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568" w:rsidRPr="009F5CDA" w:rsidRDefault="001C2144" w:rsidP="00DA7568">
      <w:pPr>
        <w:jc w:val="right"/>
        <w:rPr>
          <w:szCs w:val="20"/>
        </w:rPr>
      </w:pPr>
      <w:r>
        <w:t xml:space="preserve"> </w:t>
      </w:r>
      <w:r w:rsidR="00EA30F1">
        <w:rPr>
          <w:noProof/>
          <w:lang w:val="en-NZ" w:eastAsia="en-NZ"/>
        </w:rPr>
        <w:drawing>
          <wp:inline distT="0" distB="0" distL="0" distR="0">
            <wp:extent cx="5724525" cy="1076325"/>
            <wp:effectExtent l="19050" t="0" r="9525" b="0"/>
            <wp:docPr id="1" name="Picture 1"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
                    <pic:cNvPicPr>
                      <a:picLocks noChangeAspect="1" noChangeArrowheads="1"/>
                    </pic:cNvPicPr>
                  </pic:nvPicPr>
                  <pic:blipFill>
                    <a:blip r:embed="rId8" cstate="print"/>
                    <a:srcRect b="55989"/>
                    <a:stretch>
                      <a:fillRect/>
                    </a:stretch>
                  </pic:blipFill>
                  <pic:spPr bwMode="auto">
                    <a:xfrm>
                      <a:off x="0" y="0"/>
                      <a:ext cx="5724525" cy="1076325"/>
                    </a:xfrm>
                    <a:prstGeom prst="rect">
                      <a:avLst/>
                    </a:prstGeom>
                    <a:noFill/>
                    <a:ln w="9525">
                      <a:noFill/>
                      <a:miter lim="800000"/>
                      <a:headEnd/>
                      <a:tailEnd/>
                    </a:ln>
                  </pic:spPr>
                </pic:pic>
              </a:graphicData>
            </a:graphic>
          </wp:inline>
        </w:drawing>
      </w: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ind w:left="1080"/>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7824D4">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9622DA" w:rsidRDefault="00FD0D40" w:rsidP="00FD0D40">
      <w:pPr>
        <w:ind w:firstLine="720"/>
        <w:rPr>
          <w:b/>
          <w:sz w:val="24"/>
        </w:rPr>
      </w:pPr>
      <w:r w:rsidRPr="00FD0D40">
        <w:rPr>
          <w:b/>
          <w:sz w:val="24"/>
        </w:rPr>
        <w:t>Request for proposal (RFP)</w:t>
      </w:r>
      <w:r w:rsidR="009622DA">
        <w:rPr>
          <w:b/>
          <w:sz w:val="24"/>
        </w:rPr>
        <w:t xml:space="preserve"> </w:t>
      </w:r>
    </w:p>
    <w:p w:rsidR="009622DA" w:rsidRDefault="009622DA" w:rsidP="00FD0D40">
      <w:pPr>
        <w:ind w:firstLine="720"/>
        <w:rPr>
          <w:b/>
          <w:sz w:val="24"/>
        </w:rPr>
      </w:pPr>
    </w:p>
    <w:p w:rsidR="00DA7568" w:rsidRPr="009F5CDA" w:rsidRDefault="009622DA" w:rsidP="009E6CD1">
      <w:pPr>
        <w:ind w:firstLine="720"/>
        <w:rPr>
          <w:b/>
          <w:szCs w:val="20"/>
        </w:rPr>
      </w:pPr>
      <w:r w:rsidRPr="0071788C">
        <w:rPr>
          <w:b/>
          <w:sz w:val="24"/>
        </w:rPr>
        <w:t xml:space="preserve">Version </w:t>
      </w:r>
      <w:r w:rsidR="0071788C" w:rsidRPr="0071788C">
        <w:rPr>
          <w:b/>
          <w:sz w:val="24"/>
        </w:rPr>
        <w:t>1.0</w:t>
      </w:r>
      <w:r w:rsidR="00250DCE" w:rsidRPr="0071788C">
        <w:rPr>
          <w:b/>
          <w:sz w:val="24"/>
        </w:rPr>
        <w:t xml:space="preserve"> </w:t>
      </w:r>
      <w:sdt>
        <w:sdtPr>
          <w:rPr>
            <w:b/>
            <w:sz w:val="24"/>
          </w:rPr>
          <w:alias w:val="Status"/>
          <w:id w:val="-1711576889"/>
          <w:placeholder>
            <w:docPart w:val="1FF4BA75322E4F148FBE7A73246EE995"/>
          </w:placeholder>
          <w:dataBinding w:prefixMappings="xmlns:ns0='http://purl.org/dc/elements/1.1/' xmlns:ns1='http://schemas.openxmlformats.org/package/2006/metadata/core-properties' " w:xpath="/ns1:coreProperties[1]/ns1:contentStatus[1]" w:storeItemID="{6C3C8BC8-F283-45AE-878A-BAB7291924A1}"/>
          <w:text/>
        </w:sdtPr>
        <w:sdtContent>
          <w:r w:rsidR="00C258C1">
            <w:rPr>
              <w:b/>
              <w:sz w:val="24"/>
              <w:lang w:val="en-NZ"/>
            </w:rPr>
            <w:t>FINAL</w:t>
          </w:r>
        </w:sdtContent>
      </w:sdt>
      <w:r w:rsidR="00250DCE" w:rsidRPr="0071788C">
        <w:rPr>
          <w:b/>
          <w:sz w:val="24"/>
        </w:rPr>
        <w:t xml:space="preserve"> </w:t>
      </w:r>
      <w:r w:rsidR="00C2210C" w:rsidRPr="0071788C">
        <w:t>(</w:t>
      </w:r>
      <w:r w:rsidR="00DF7918" w:rsidRPr="0071788C">
        <w:t>7</w:t>
      </w:r>
      <w:r w:rsidR="001F31D6" w:rsidRPr="0071788C">
        <w:t xml:space="preserve"> </w:t>
      </w:r>
      <w:r w:rsidR="007018AE" w:rsidRPr="0071788C">
        <w:t xml:space="preserve">September </w:t>
      </w:r>
      <w:r w:rsidR="00F5665F" w:rsidRPr="0071788C">
        <w:t>2012</w:t>
      </w:r>
      <w:r w:rsidR="00C2210C" w:rsidRPr="0071788C">
        <w:t>)</w:t>
      </w:r>
    </w:p>
    <w:p w:rsidR="00DA7568" w:rsidRPr="009F5CDA" w:rsidRDefault="00DA7568" w:rsidP="00DA7568">
      <w:pPr>
        <w:jc w:val="center"/>
        <w:rPr>
          <w:b/>
          <w:szCs w:val="20"/>
        </w:rPr>
      </w:pPr>
    </w:p>
    <w:p w:rsidR="00DA7568" w:rsidRPr="009F5CDA" w:rsidRDefault="00DA7568" w:rsidP="00B81D2E">
      <w:pPr>
        <w:rPr>
          <w:b/>
          <w:szCs w:val="20"/>
        </w:rPr>
      </w:pPr>
    </w:p>
    <w:tbl>
      <w:tblPr>
        <w:tblW w:w="7528" w:type="dxa"/>
        <w:jc w:val="center"/>
        <w:tblInd w:w="5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3"/>
        <w:gridCol w:w="4755"/>
      </w:tblGrid>
      <w:tr w:rsidR="00DA7568" w:rsidRPr="009F5CDA" w:rsidTr="004D2B61">
        <w:trPr>
          <w:trHeight w:val="1134"/>
          <w:jc w:val="center"/>
        </w:trPr>
        <w:tc>
          <w:tcPr>
            <w:tcW w:w="2773" w:type="dxa"/>
            <w:tcBorders>
              <w:top w:val="single" w:sz="12" w:space="0" w:color="auto"/>
              <w:left w:val="single" w:sz="12" w:space="0" w:color="auto"/>
              <w:bottom w:val="single" w:sz="8" w:space="0" w:color="auto"/>
              <w:right w:val="nil"/>
            </w:tcBorders>
            <w:shd w:val="clear" w:color="auto" w:fill="D9D9D9"/>
            <w:vAlign w:val="center"/>
          </w:tcPr>
          <w:p w:rsidR="00DA7568" w:rsidRPr="009F5CDA" w:rsidRDefault="00DA7568" w:rsidP="004D2B61">
            <w:pPr>
              <w:rPr>
                <w:b/>
                <w:szCs w:val="20"/>
              </w:rPr>
            </w:pPr>
            <w:r w:rsidRPr="009F5CDA">
              <w:rPr>
                <w:b/>
                <w:szCs w:val="20"/>
              </w:rPr>
              <w:t>Title of RFP Project</w:t>
            </w:r>
          </w:p>
        </w:tc>
        <w:tc>
          <w:tcPr>
            <w:tcW w:w="4755" w:type="dxa"/>
            <w:tcBorders>
              <w:top w:val="single" w:sz="12" w:space="0" w:color="auto"/>
              <w:left w:val="nil"/>
              <w:bottom w:val="single" w:sz="4" w:space="0" w:color="auto"/>
              <w:right w:val="single" w:sz="12" w:space="0" w:color="auto"/>
            </w:tcBorders>
            <w:vAlign w:val="center"/>
          </w:tcPr>
          <w:p w:rsidR="00DA7568" w:rsidRPr="009F5CDA" w:rsidRDefault="00331C6E" w:rsidP="004E19D2">
            <w:pPr>
              <w:ind w:left="267"/>
              <w:rPr>
                <w:b/>
                <w:szCs w:val="20"/>
              </w:rPr>
            </w:pPr>
            <w:fldSimple w:instr=" TITLE   \* MERGEFORMAT ">
              <w:r w:rsidR="002F7C0F" w:rsidRPr="002F7C0F">
                <w:rPr>
                  <w:b/>
                  <w:szCs w:val="20"/>
                </w:rPr>
                <w:t>Student Management System (SMS) solution</w:t>
              </w:r>
              <w:r w:rsidR="002F7C0F" w:rsidRPr="002F7C0F">
                <w:rPr>
                  <w:b/>
                </w:rPr>
                <w:t xml:space="preserve"> RFP</w:t>
              </w:r>
            </w:fldSimple>
          </w:p>
        </w:tc>
      </w:tr>
      <w:tr w:rsidR="00DA7568" w:rsidRPr="009F5CDA" w:rsidTr="004D2B61">
        <w:trPr>
          <w:trHeight w:val="1134"/>
          <w:jc w:val="center"/>
        </w:trPr>
        <w:tc>
          <w:tcPr>
            <w:tcW w:w="2773" w:type="dxa"/>
            <w:tcBorders>
              <w:top w:val="single" w:sz="8" w:space="0" w:color="auto"/>
              <w:left w:val="single" w:sz="12" w:space="0" w:color="auto"/>
              <w:bottom w:val="single" w:sz="8" w:space="0" w:color="auto"/>
              <w:right w:val="nil"/>
            </w:tcBorders>
            <w:shd w:val="clear" w:color="auto" w:fill="D9D9D9"/>
            <w:vAlign w:val="center"/>
          </w:tcPr>
          <w:p w:rsidR="00DA7568" w:rsidRPr="009F5CDA" w:rsidRDefault="00DA7568" w:rsidP="00556650">
            <w:pPr>
              <w:rPr>
                <w:b/>
                <w:szCs w:val="20"/>
              </w:rPr>
            </w:pPr>
            <w:r w:rsidRPr="009F5CDA">
              <w:rPr>
                <w:b/>
                <w:szCs w:val="20"/>
              </w:rPr>
              <w:t>Name of Organisation responding to this RFP</w:t>
            </w:r>
          </w:p>
        </w:tc>
        <w:tc>
          <w:tcPr>
            <w:tcW w:w="4755" w:type="dxa"/>
            <w:tcBorders>
              <w:left w:val="nil"/>
              <w:right w:val="single" w:sz="12" w:space="0" w:color="auto"/>
            </w:tcBorders>
            <w:vAlign w:val="center"/>
          </w:tcPr>
          <w:p w:rsidR="00DA7568" w:rsidRPr="009F5CDA" w:rsidRDefault="000E2CC3" w:rsidP="000E2CC3">
            <w:pPr>
              <w:ind w:left="267"/>
              <w:rPr>
                <w:b/>
                <w:szCs w:val="20"/>
              </w:rPr>
            </w:pPr>
            <w:r>
              <w:rPr>
                <w:b/>
                <w:szCs w:val="20"/>
              </w:rPr>
              <w:t>Student Management Software Solutions Limited</w:t>
            </w:r>
          </w:p>
        </w:tc>
      </w:tr>
      <w:tr w:rsidR="00DA7568" w:rsidRPr="009F5CDA" w:rsidTr="004D2B61">
        <w:trPr>
          <w:trHeight w:val="1134"/>
          <w:jc w:val="center"/>
        </w:trPr>
        <w:tc>
          <w:tcPr>
            <w:tcW w:w="2773" w:type="dxa"/>
            <w:tcBorders>
              <w:top w:val="single" w:sz="8" w:space="0" w:color="auto"/>
              <w:left w:val="single" w:sz="12" w:space="0" w:color="auto"/>
              <w:bottom w:val="single" w:sz="12" w:space="0" w:color="auto"/>
              <w:right w:val="nil"/>
            </w:tcBorders>
            <w:shd w:val="clear" w:color="auto" w:fill="D9D9D9"/>
            <w:vAlign w:val="center"/>
          </w:tcPr>
          <w:p w:rsidR="00DA7568" w:rsidRPr="009F5CDA" w:rsidRDefault="00DA7568" w:rsidP="00556650">
            <w:pPr>
              <w:rPr>
                <w:b/>
                <w:szCs w:val="20"/>
              </w:rPr>
            </w:pPr>
            <w:r w:rsidRPr="009F5CDA">
              <w:rPr>
                <w:b/>
                <w:szCs w:val="20"/>
              </w:rPr>
              <w:t>Open Polytechnic Reference</w:t>
            </w:r>
          </w:p>
        </w:tc>
        <w:tc>
          <w:tcPr>
            <w:tcW w:w="4755" w:type="dxa"/>
            <w:tcBorders>
              <w:left w:val="nil"/>
              <w:bottom w:val="single" w:sz="12" w:space="0" w:color="auto"/>
              <w:right w:val="single" w:sz="12" w:space="0" w:color="auto"/>
            </w:tcBorders>
            <w:vAlign w:val="center"/>
          </w:tcPr>
          <w:p w:rsidR="00DA7568" w:rsidRPr="009F5CDA" w:rsidRDefault="00331C6E" w:rsidP="00BC5C84">
            <w:pPr>
              <w:ind w:left="267"/>
              <w:rPr>
                <w:b/>
                <w:szCs w:val="20"/>
              </w:rPr>
            </w:pPr>
            <w:fldSimple w:instr=" SUBJECT   \* MERGEFORMAT ">
              <w:r w:rsidR="002F7C0F" w:rsidRPr="002F7C0F">
                <w:rPr>
                  <w:b/>
                  <w:szCs w:val="20"/>
                </w:rPr>
                <w:t>2012 SMS RFP</w:t>
              </w:r>
            </w:fldSimple>
          </w:p>
        </w:tc>
      </w:tr>
    </w:tbl>
    <w:p w:rsidR="00A6151B" w:rsidRPr="009F5CDA" w:rsidRDefault="007029B7" w:rsidP="00A6151B">
      <w:pPr>
        <w:rPr>
          <w:b/>
          <w:szCs w:val="20"/>
        </w:rPr>
        <w:sectPr w:rsidR="00A6151B" w:rsidRPr="009F5CDA" w:rsidSect="00A6151B">
          <w:headerReference w:type="default" r:id="rId9"/>
          <w:footerReference w:type="default" r:id="rId10"/>
          <w:pgSz w:w="11906" w:h="16838" w:code="9"/>
          <w:pgMar w:top="1134" w:right="1701" w:bottom="1134" w:left="1701" w:header="709" w:footer="176" w:gutter="0"/>
          <w:pgBorders w:display="firstPage" w:offsetFrom="page">
            <w:top w:val="double" w:sz="4" w:space="24" w:color="auto"/>
            <w:left w:val="double" w:sz="4" w:space="24" w:color="auto"/>
            <w:bottom w:val="double" w:sz="4" w:space="24" w:color="auto"/>
            <w:right w:val="double" w:sz="4" w:space="24" w:color="auto"/>
          </w:pgBorders>
          <w:cols w:space="708"/>
          <w:titlePg/>
          <w:docGrid w:linePitch="360"/>
        </w:sectPr>
      </w:pPr>
      <w:r>
        <w:rPr>
          <w:b/>
          <w:szCs w:val="20"/>
        </w:rPr>
        <w:t xml:space="preserve"> </w:t>
      </w:r>
    </w:p>
    <w:p w:rsidR="00A6151B" w:rsidRPr="009F5CDA" w:rsidRDefault="00A6151B" w:rsidP="00A6151B">
      <w:pPr>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208"/>
      </w:tblGrid>
      <w:tr w:rsidR="00A6151B" w:rsidRPr="009F5CDA" w:rsidTr="009D185B">
        <w:tc>
          <w:tcPr>
            <w:tcW w:w="8208" w:type="dxa"/>
            <w:shd w:val="clear" w:color="auto" w:fill="0C0C0C"/>
          </w:tcPr>
          <w:p w:rsidR="00A6151B" w:rsidRPr="009F5CDA" w:rsidRDefault="00A6151B" w:rsidP="00563115">
            <w:pPr>
              <w:pStyle w:val="Heading1"/>
            </w:pPr>
            <w:r w:rsidRPr="009F5CDA">
              <w:t>Table of Contents</w:t>
            </w:r>
          </w:p>
        </w:tc>
      </w:tr>
    </w:tbl>
    <w:p w:rsidR="00A6151B" w:rsidRPr="009F5CDA" w:rsidRDefault="00A6151B" w:rsidP="00A6151B">
      <w:pPr>
        <w:jc w:val="center"/>
        <w:rPr>
          <w:b/>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
        <w:gridCol w:w="1118"/>
        <w:gridCol w:w="5940"/>
        <w:gridCol w:w="900"/>
      </w:tblGrid>
      <w:tr w:rsidR="00A6151B" w:rsidRPr="009F5CDA" w:rsidTr="00180D7C">
        <w:tc>
          <w:tcPr>
            <w:tcW w:w="1368" w:type="dxa"/>
            <w:gridSpan w:val="2"/>
            <w:tcBorders>
              <w:top w:val="nil"/>
              <w:left w:val="nil"/>
              <w:bottom w:val="single" w:sz="4" w:space="0" w:color="auto"/>
              <w:right w:val="nil"/>
            </w:tcBorders>
            <w:shd w:val="clear" w:color="auto" w:fill="auto"/>
          </w:tcPr>
          <w:p w:rsidR="00A6151B" w:rsidRPr="009F5CDA" w:rsidRDefault="00A6151B" w:rsidP="00A6151B">
            <w:pPr>
              <w:rPr>
                <w:b/>
                <w:szCs w:val="20"/>
              </w:rPr>
            </w:pPr>
          </w:p>
        </w:tc>
        <w:tc>
          <w:tcPr>
            <w:tcW w:w="5940" w:type="dxa"/>
            <w:tcBorders>
              <w:top w:val="nil"/>
              <w:left w:val="nil"/>
              <w:bottom w:val="single" w:sz="4" w:space="0" w:color="auto"/>
            </w:tcBorders>
            <w:shd w:val="clear" w:color="auto" w:fill="auto"/>
          </w:tcPr>
          <w:p w:rsidR="00A6151B" w:rsidRPr="009F5CDA" w:rsidRDefault="00A6151B" w:rsidP="00A6151B">
            <w:pPr>
              <w:rPr>
                <w:b/>
                <w:szCs w:val="20"/>
              </w:rPr>
            </w:pPr>
          </w:p>
        </w:tc>
        <w:tc>
          <w:tcPr>
            <w:tcW w:w="900" w:type="dxa"/>
            <w:tcBorders>
              <w:bottom w:val="single" w:sz="4" w:space="0" w:color="auto"/>
            </w:tcBorders>
            <w:shd w:val="clear" w:color="auto" w:fill="E0E0E0"/>
          </w:tcPr>
          <w:p w:rsidR="00A6151B" w:rsidRPr="009F5CDA" w:rsidRDefault="00A6151B" w:rsidP="009D185B">
            <w:pPr>
              <w:jc w:val="right"/>
              <w:rPr>
                <w:b/>
                <w:szCs w:val="20"/>
              </w:rPr>
            </w:pPr>
            <w:r w:rsidRPr="009F5CDA">
              <w:rPr>
                <w:b/>
                <w:szCs w:val="20"/>
              </w:rPr>
              <w:t>Page</w:t>
            </w:r>
          </w:p>
        </w:tc>
      </w:tr>
      <w:tr w:rsidR="00580D9A" w:rsidRPr="00580D9A" w:rsidTr="00180D7C">
        <w:tc>
          <w:tcPr>
            <w:tcW w:w="7308" w:type="dxa"/>
            <w:gridSpan w:val="3"/>
            <w:tcBorders>
              <w:bottom w:val="nil"/>
              <w:right w:val="single" w:sz="4" w:space="0" w:color="auto"/>
            </w:tcBorders>
          </w:tcPr>
          <w:p w:rsidR="00580D9A" w:rsidRPr="00580D9A" w:rsidRDefault="00331C6E" w:rsidP="006D305F">
            <w:pPr>
              <w:tabs>
                <w:tab w:val="left" w:pos="507"/>
              </w:tabs>
              <w:spacing w:beforeLines="60" w:afterLines="60"/>
              <w:rPr>
                <w:b/>
                <w:szCs w:val="20"/>
              </w:rPr>
            </w:pPr>
            <w:fldSimple w:instr=" REF _Ref318721477 \h  \* MERGEFORMAT ">
              <w:r w:rsidR="00E4658C" w:rsidRPr="00E4658C">
                <w:rPr>
                  <w:b/>
                </w:rPr>
                <w:t>Section A</w:t>
              </w:r>
              <w:r w:rsidR="00E4658C" w:rsidRPr="00E4658C">
                <w:rPr>
                  <w:b/>
                </w:rPr>
                <w:tab/>
                <w:t>Introduction - Overview and RFP Background</w:t>
              </w:r>
            </w:fldSimple>
          </w:p>
        </w:tc>
        <w:tc>
          <w:tcPr>
            <w:tcW w:w="900" w:type="dxa"/>
            <w:tcBorders>
              <w:left w:val="single" w:sz="4" w:space="0" w:color="auto"/>
              <w:bottom w:val="nil"/>
            </w:tcBorders>
          </w:tcPr>
          <w:p w:rsidR="00FE35CF" w:rsidRDefault="00331C6E" w:rsidP="006D305F">
            <w:pPr>
              <w:tabs>
                <w:tab w:val="left" w:pos="507"/>
              </w:tabs>
              <w:spacing w:beforeLines="60" w:afterLines="60"/>
              <w:jc w:val="center"/>
              <w:rPr>
                <w:b/>
                <w:szCs w:val="20"/>
              </w:rPr>
            </w:pPr>
            <w:r w:rsidRPr="00754304">
              <w:rPr>
                <w:b/>
                <w:szCs w:val="20"/>
              </w:rPr>
              <w:fldChar w:fldCharType="begin"/>
            </w:r>
            <w:r w:rsidR="00580D9A" w:rsidRPr="00754304">
              <w:rPr>
                <w:b/>
                <w:szCs w:val="20"/>
              </w:rPr>
              <w:instrText xml:space="preserve"> PAGEREF _Ref318721477 \h </w:instrText>
            </w:r>
            <w:r w:rsidRPr="00754304">
              <w:rPr>
                <w:b/>
                <w:szCs w:val="20"/>
              </w:rPr>
            </w:r>
            <w:r w:rsidRPr="00754304">
              <w:rPr>
                <w:b/>
                <w:szCs w:val="20"/>
              </w:rPr>
              <w:fldChar w:fldCharType="separate"/>
            </w:r>
            <w:r w:rsidR="00E4658C">
              <w:rPr>
                <w:b/>
                <w:noProof/>
                <w:szCs w:val="20"/>
              </w:rPr>
              <w:t>3</w:t>
            </w:r>
            <w:r w:rsidRPr="00754304">
              <w:rPr>
                <w:b/>
                <w:szCs w:val="20"/>
              </w:rPr>
              <w:fldChar w:fldCharType="end"/>
            </w:r>
          </w:p>
        </w:tc>
      </w:tr>
      <w:tr w:rsidR="00A6151B" w:rsidRPr="009F5CDA" w:rsidTr="00180D7C">
        <w:tc>
          <w:tcPr>
            <w:tcW w:w="250" w:type="dxa"/>
            <w:tcBorders>
              <w:top w:val="nil"/>
              <w:bottom w:val="single" w:sz="4" w:space="0" w:color="auto"/>
              <w:right w:val="nil"/>
            </w:tcBorders>
          </w:tcPr>
          <w:p w:rsidR="00A6151B" w:rsidRPr="009F5CDA" w:rsidRDefault="00A6151B" w:rsidP="00A6151B">
            <w:pPr>
              <w:rPr>
                <w:b/>
                <w:szCs w:val="20"/>
              </w:rPr>
            </w:pPr>
          </w:p>
          <w:p w:rsidR="00A6151B" w:rsidRPr="009F5CDA" w:rsidRDefault="00A6151B" w:rsidP="00A6151B">
            <w:pPr>
              <w:rPr>
                <w:b/>
                <w:szCs w:val="20"/>
              </w:rPr>
            </w:pPr>
          </w:p>
        </w:tc>
        <w:tc>
          <w:tcPr>
            <w:tcW w:w="7058" w:type="dxa"/>
            <w:gridSpan w:val="2"/>
            <w:tcBorders>
              <w:top w:val="nil"/>
              <w:left w:val="nil"/>
              <w:bottom w:val="single" w:sz="4" w:space="0" w:color="auto"/>
              <w:right w:val="single" w:sz="4" w:space="0" w:color="auto"/>
            </w:tcBorders>
          </w:tcPr>
          <w:p w:rsidR="00596452" w:rsidRPr="00596452" w:rsidRDefault="00331C6E" w:rsidP="009D185B">
            <w:pPr>
              <w:tabs>
                <w:tab w:val="left" w:pos="1332"/>
              </w:tabs>
              <w:ind w:left="507"/>
              <w:rPr>
                <w:szCs w:val="20"/>
              </w:rPr>
            </w:pPr>
            <w:fldSimple w:instr=" REF _Ref318720456 \r \h  \* MERGEFORMAT ">
              <w:r w:rsidR="00E4658C" w:rsidRPr="00E4658C">
                <w:rPr>
                  <w:szCs w:val="20"/>
                </w:rPr>
                <w:t>1</w:t>
              </w:r>
            </w:fldSimple>
            <w:r w:rsidR="00596452" w:rsidRPr="00596452">
              <w:rPr>
                <w:szCs w:val="20"/>
              </w:rPr>
              <w:t xml:space="preserve"> </w:t>
            </w:r>
            <w:r w:rsidR="00596452">
              <w:rPr>
                <w:szCs w:val="20"/>
              </w:rPr>
              <w:t xml:space="preserve">  </w:t>
            </w:r>
            <w:r w:rsidR="00596452" w:rsidRPr="00596452">
              <w:rPr>
                <w:szCs w:val="20"/>
              </w:rPr>
              <w:t xml:space="preserve">  </w:t>
            </w:r>
            <w:fldSimple w:instr=" REF _Ref318720456 \h  \* MERGEFORMAT ">
              <w:r w:rsidR="00E4658C" w:rsidRPr="00E4658C">
                <w:rPr>
                  <w:szCs w:val="20"/>
                </w:rPr>
                <w:t>Purpose of request for proposal</w:t>
              </w:r>
            </w:fldSimple>
          </w:p>
          <w:p w:rsidR="00596452" w:rsidRPr="00596452" w:rsidRDefault="00331C6E" w:rsidP="009D185B">
            <w:pPr>
              <w:tabs>
                <w:tab w:val="left" w:pos="1332"/>
              </w:tabs>
              <w:ind w:left="507"/>
              <w:rPr>
                <w:szCs w:val="20"/>
              </w:rPr>
            </w:pPr>
            <w:fldSimple w:instr=" REF _Ref318720466 \n \h  \* MERGEFORMAT ">
              <w:r w:rsidR="00E4658C" w:rsidRPr="00E4658C">
                <w:rPr>
                  <w:szCs w:val="20"/>
                </w:rPr>
                <w:t>2</w:t>
              </w:r>
            </w:fldSimple>
            <w:r w:rsidR="00596452" w:rsidRPr="00596452">
              <w:rPr>
                <w:szCs w:val="20"/>
              </w:rPr>
              <w:t xml:space="preserve"> </w:t>
            </w:r>
            <w:r w:rsidR="00596452">
              <w:rPr>
                <w:szCs w:val="20"/>
              </w:rPr>
              <w:t xml:space="preserve">  </w:t>
            </w:r>
            <w:r w:rsidR="00596452" w:rsidRPr="00596452">
              <w:rPr>
                <w:szCs w:val="20"/>
              </w:rPr>
              <w:t xml:space="preserve">  </w:t>
            </w:r>
            <w:fldSimple w:instr=" REF _Ref318720466 \h  \* MERGEFORMAT ">
              <w:r w:rsidR="00E4658C" w:rsidRPr="00E4658C">
                <w:rPr>
                  <w:szCs w:val="20"/>
                </w:rPr>
                <w:t>Background</w:t>
              </w:r>
            </w:fldSimple>
          </w:p>
          <w:p w:rsidR="00A6151B" w:rsidRPr="009F5CDA" w:rsidRDefault="00331C6E" w:rsidP="00580D9A">
            <w:pPr>
              <w:tabs>
                <w:tab w:val="left" w:pos="1332"/>
              </w:tabs>
              <w:ind w:left="507"/>
              <w:rPr>
                <w:szCs w:val="20"/>
              </w:rPr>
            </w:pPr>
            <w:fldSimple w:instr=" REF _Ref318720472 \n \h  \* MERGEFORMAT ">
              <w:r w:rsidR="00E4658C" w:rsidRPr="00E4658C">
                <w:rPr>
                  <w:szCs w:val="20"/>
                </w:rPr>
                <w:t>3</w:t>
              </w:r>
            </w:fldSimple>
            <w:r w:rsidR="00596452" w:rsidRPr="00596452">
              <w:rPr>
                <w:szCs w:val="20"/>
              </w:rPr>
              <w:t xml:space="preserve"> </w:t>
            </w:r>
            <w:r w:rsidR="00596452">
              <w:rPr>
                <w:szCs w:val="20"/>
              </w:rPr>
              <w:t xml:space="preserve">  </w:t>
            </w:r>
            <w:r w:rsidR="00596452" w:rsidRPr="00596452">
              <w:rPr>
                <w:szCs w:val="20"/>
              </w:rPr>
              <w:t xml:space="preserve">  </w:t>
            </w:r>
            <w:fldSimple w:instr=" REF _Ref318720472 \h  \* MERGEFORMAT ">
              <w:r w:rsidR="00E4658C" w:rsidRPr="00E4658C">
                <w:rPr>
                  <w:szCs w:val="20"/>
                </w:rPr>
                <w:t>Structure</w:t>
              </w:r>
            </w:fldSimple>
          </w:p>
        </w:tc>
        <w:tc>
          <w:tcPr>
            <w:tcW w:w="900" w:type="dxa"/>
            <w:tcBorders>
              <w:top w:val="nil"/>
              <w:left w:val="single" w:sz="4" w:space="0" w:color="auto"/>
              <w:bottom w:val="single" w:sz="4" w:space="0" w:color="auto"/>
            </w:tcBorders>
          </w:tcPr>
          <w:p w:rsidR="00A6151B" w:rsidRPr="007029B7" w:rsidRDefault="00331C6E" w:rsidP="00180D7C">
            <w:pPr>
              <w:jc w:val="center"/>
              <w:rPr>
                <w:szCs w:val="20"/>
              </w:rPr>
            </w:pPr>
            <w:r>
              <w:rPr>
                <w:szCs w:val="20"/>
              </w:rPr>
              <w:fldChar w:fldCharType="begin"/>
            </w:r>
            <w:r w:rsidR="00D3233A">
              <w:rPr>
                <w:szCs w:val="20"/>
              </w:rPr>
              <w:instrText xml:space="preserve"> PAGEREF _Ref318720456 \h </w:instrText>
            </w:r>
            <w:r>
              <w:rPr>
                <w:szCs w:val="20"/>
              </w:rPr>
            </w:r>
            <w:r>
              <w:rPr>
                <w:szCs w:val="20"/>
              </w:rPr>
              <w:fldChar w:fldCharType="separate"/>
            </w:r>
            <w:r w:rsidR="00E4658C">
              <w:rPr>
                <w:noProof/>
                <w:szCs w:val="20"/>
              </w:rPr>
              <w:t>3</w:t>
            </w:r>
            <w:r>
              <w:rPr>
                <w:szCs w:val="20"/>
              </w:rPr>
              <w:fldChar w:fldCharType="end"/>
            </w:r>
          </w:p>
          <w:p w:rsidR="00A6151B" w:rsidRPr="007029B7" w:rsidRDefault="00331C6E" w:rsidP="00180D7C">
            <w:pPr>
              <w:jc w:val="center"/>
              <w:rPr>
                <w:szCs w:val="20"/>
              </w:rPr>
            </w:pPr>
            <w:r>
              <w:rPr>
                <w:szCs w:val="20"/>
              </w:rPr>
              <w:fldChar w:fldCharType="begin"/>
            </w:r>
            <w:r w:rsidR="00D3233A">
              <w:rPr>
                <w:szCs w:val="20"/>
              </w:rPr>
              <w:instrText xml:space="preserve"> PAGEREF _Ref318720466 \h </w:instrText>
            </w:r>
            <w:r>
              <w:rPr>
                <w:szCs w:val="20"/>
              </w:rPr>
            </w:r>
            <w:r>
              <w:rPr>
                <w:szCs w:val="20"/>
              </w:rPr>
              <w:fldChar w:fldCharType="separate"/>
            </w:r>
            <w:r w:rsidR="00E4658C">
              <w:rPr>
                <w:noProof/>
                <w:szCs w:val="20"/>
              </w:rPr>
              <w:t>3</w:t>
            </w:r>
            <w:r>
              <w:rPr>
                <w:szCs w:val="20"/>
              </w:rPr>
              <w:fldChar w:fldCharType="end"/>
            </w:r>
          </w:p>
          <w:p w:rsidR="00A6151B" w:rsidRPr="007029B7" w:rsidRDefault="00331C6E" w:rsidP="00180D7C">
            <w:pPr>
              <w:jc w:val="center"/>
              <w:rPr>
                <w:szCs w:val="20"/>
              </w:rPr>
            </w:pPr>
            <w:r>
              <w:rPr>
                <w:szCs w:val="20"/>
              </w:rPr>
              <w:fldChar w:fldCharType="begin"/>
            </w:r>
            <w:r w:rsidR="00D3233A">
              <w:rPr>
                <w:szCs w:val="20"/>
              </w:rPr>
              <w:instrText xml:space="preserve"> PAGEREF _Ref318720472 \h </w:instrText>
            </w:r>
            <w:r>
              <w:rPr>
                <w:szCs w:val="20"/>
              </w:rPr>
            </w:r>
            <w:r>
              <w:rPr>
                <w:szCs w:val="20"/>
              </w:rPr>
              <w:fldChar w:fldCharType="separate"/>
            </w:r>
            <w:r w:rsidR="00E4658C">
              <w:rPr>
                <w:noProof/>
                <w:szCs w:val="20"/>
              </w:rPr>
              <w:t>4</w:t>
            </w:r>
            <w:r>
              <w:rPr>
                <w:szCs w:val="20"/>
              </w:rPr>
              <w:fldChar w:fldCharType="end"/>
            </w:r>
          </w:p>
          <w:p w:rsidR="00A6151B" w:rsidRPr="007029B7" w:rsidRDefault="00A6151B" w:rsidP="00180D7C">
            <w:pPr>
              <w:jc w:val="center"/>
              <w:rPr>
                <w:szCs w:val="20"/>
              </w:rPr>
            </w:pPr>
          </w:p>
        </w:tc>
      </w:tr>
      <w:tr w:rsidR="00580D9A" w:rsidRPr="00580D9A" w:rsidTr="00180D7C">
        <w:tc>
          <w:tcPr>
            <w:tcW w:w="7308" w:type="dxa"/>
            <w:gridSpan w:val="3"/>
            <w:tcBorders>
              <w:bottom w:val="nil"/>
            </w:tcBorders>
          </w:tcPr>
          <w:p w:rsidR="00580D9A" w:rsidRPr="00580D9A" w:rsidRDefault="00331C6E" w:rsidP="006D305F">
            <w:pPr>
              <w:tabs>
                <w:tab w:val="left" w:pos="507"/>
              </w:tabs>
              <w:spacing w:beforeLines="60" w:afterLines="60"/>
              <w:rPr>
                <w:b/>
                <w:szCs w:val="20"/>
              </w:rPr>
            </w:pPr>
            <w:fldSimple w:instr=" REF _Ref318721493 \h  \* MERGEFORMAT ">
              <w:r w:rsidR="00E4658C" w:rsidRPr="00E4658C">
                <w:rPr>
                  <w:b/>
                </w:rPr>
                <w:t>Section B</w:t>
              </w:r>
              <w:r w:rsidR="00E4658C" w:rsidRPr="00E4658C">
                <w:rPr>
                  <w:b/>
                </w:rPr>
                <w:tab/>
                <w:t>Request for Proposal Process</w:t>
              </w:r>
            </w:fldSimple>
          </w:p>
        </w:tc>
        <w:tc>
          <w:tcPr>
            <w:tcW w:w="900" w:type="dxa"/>
            <w:tcBorders>
              <w:bottom w:val="nil"/>
            </w:tcBorders>
          </w:tcPr>
          <w:p w:rsidR="00FE35CF" w:rsidRDefault="00331C6E" w:rsidP="006D305F">
            <w:pPr>
              <w:tabs>
                <w:tab w:val="left" w:pos="507"/>
              </w:tabs>
              <w:spacing w:beforeLines="60" w:afterLines="60"/>
              <w:jc w:val="center"/>
              <w:rPr>
                <w:b/>
                <w:szCs w:val="20"/>
              </w:rPr>
            </w:pPr>
            <w:r w:rsidRPr="00754304">
              <w:rPr>
                <w:b/>
                <w:szCs w:val="20"/>
              </w:rPr>
              <w:fldChar w:fldCharType="begin"/>
            </w:r>
            <w:r w:rsidR="00580D9A" w:rsidRPr="00754304">
              <w:rPr>
                <w:b/>
                <w:szCs w:val="20"/>
              </w:rPr>
              <w:instrText xml:space="preserve"> PAGEREF _Ref318721493 \h </w:instrText>
            </w:r>
            <w:r w:rsidRPr="00754304">
              <w:rPr>
                <w:b/>
                <w:szCs w:val="20"/>
              </w:rPr>
            </w:r>
            <w:r w:rsidRPr="00754304">
              <w:rPr>
                <w:b/>
                <w:szCs w:val="20"/>
              </w:rPr>
              <w:fldChar w:fldCharType="separate"/>
            </w:r>
            <w:r w:rsidR="00E4658C">
              <w:rPr>
                <w:b/>
                <w:noProof/>
                <w:szCs w:val="20"/>
              </w:rPr>
              <w:t>5</w:t>
            </w:r>
            <w:r w:rsidRPr="00754304">
              <w:rPr>
                <w:b/>
                <w:szCs w:val="20"/>
              </w:rPr>
              <w:fldChar w:fldCharType="end"/>
            </w:r>
          </w:p>
        </w:tc>
      </w:tr>
      <w:tr w:rsidR="00A6151B" w:rsidRPr="009F5CDA" w:rsidTr="00180D7C">
        <w:tc>
          <w:tcPr>
            <w:tcW w:w="250" w:type="dxa"/>
            <w:tcBorders>
              <w:top w:val="nil"/>
              <w:bottom w:val="single" w:sz="4" w:space="0" w:color="auto"/>
              <w:right w:val="nil"/>
            </w:tcBorders>
          </w:tcPr>
          <w:p w:rsidR="00A6151B" w:rsidRPr="009F5CDA" w:rsidRDefault="00A6151B" w:rsidP="00A6151B">
            <w:pPr>
              <w:rPr>
                <w:b/>
                <w:szCs w:val="20"/>
              </w:rPr>
            </w:pPr>
          </w:p>
        </w:tc>
        <w:tc>
          <w:tcPr>
            <w:tcW w:w="7058" w:type="dxa"/>
            <w:gridSpan w:val="2"/>
            <w:tcBorders>
              <w:top w:val="nil"/>
              <w:left w:val="nil"/>
              <w:bottom w:val="single" w:sz="4" w:space="0" w:color="auto"/>
            </w:tcBorders>
          </w:tcPr>
          <w:p w:rsidR="00596452" w:rsidRPr="00596452" w:rsidRDefault="00331C6E" w:rsidP="009D185B">
            <w:pPr>
              <w:tabs>
                <w:tab w:val="left" w:pos="1332"/>
              </w:tabs>
              <w:ind w:left="507"/>
              <w:rPr>
                <w:szCs w:val="20"/>
              </w:rPr>
            </w:pPr>
            <w:fldSimple w:instr=" REF _Ref318720495 \r \h  \* MERGEFORMAT ">
              <w:r w:rsidR="00E4658C" w:rsidRPr="00E4658C">
                <w:rPr>
                  <w:szCs w:val="20"/>
                </w:rPr>
                <w:t>4</w:t>
              </w:r>
            </w:fldSimple>
            <w:r w:rsidR="00596452">
              <w:rPr>
                <w:szCs w:val="20"/>
              </w:rPr>
              <w:t xml:space="preserve">     </w:t>
            </w:r>
            <w:fldSimple w:instr=" REF _Ref318720495 \h  \* MERGEFORMAT ">
              <w:r w:rsidR="00E4658C" w:rsidRPr="00E4658C">
                <w:rPr>
                  <w:szCs w:val="20"/>
                </w:rPr>
                <w:t>Open Polytechnic Authorised Representative</w:t>
              </w:r>
            </w:fldSimple>
          </w:p>
          <w:p w:rsidR="00596452" w:rsidRPr="00596452" w:rsidRDefault="00331C6E" w:rsidP="009D185B">
            <w:pPr>
              <w:tabs>
                <w:tab w:val="left" w:pos="1332"/>
              </w:tabs>
              <w:ind w:left="507"/>
              <w:rPr>
                <w:szCs w:val="20"/>
              </w:rPr>
            </w:pPr>
            <w:fldSimple w:instr=" REF _Ref318720676 \n \h  \* MERGEFORMAT ">
              <w:r w:rsidR="00E4658C" w:rsidRPr="00E4658C">
                <w:rPr>
                  <w:szCs w:val="20"/>
                </w:rPr>
                <w:t>5</w:t>
              </w:r>
            </w:fldSimple>
            <w:r w:rsidR="00596452">
              <w:rPr>
                <w:szCs w:val="20"/>
              </w:rPr>
              <w:t xml:space="preserve">     </w:t>
            </w:r>
            <w:fldSimple w:instr=" REF _Ref318720676 \h  \* MERGEFORMAT ">
              <w:r w:rsidR="00E4658C" w:rsidRPr="00E4658C">
                <w:rPr>
                  <w:szCs w:val="20"/>
                </w:rPr>
                <w:t>Open Polytechnic Information</w:t>
              </w:r>
            </w:fldSimple>
          </w:p>
          <w:p w:rsidR="00596452" w:rsidRDefault="00331C6E" w:rsidP="009D185B">
            <w:pPr>
              <w:tabs>
                <w:tab w:val="left" w:pos="1332"/>
              </w:tabs>
              <w:ind w:left="507"/>
            </w:pPr>
            <w:fldSimple w:instr=" REF _Ref318720686 \n \h  \* MERGEFORMAT ">
              <w:r w:rsidR="00E4658C" w:rsidRPr="00E4658C">
                <w:rPr>
                  <w:szCs w:val="20"/>
                </w:rPr>
                <w:t>6</w:t>
              </w:r>
            </w:fldSimple>
            <w:r w:rsidR="00596452">
              <w:rPr>
                <w:szCs w:val="20"/>
              </w:rPr>
              <w:t xml:space="preserve">     </w:t>
            </w:r>
            <w:fldSimple w:instr=" REF _Ref318720686 \h  \* MERGEFORMAT ">
              <w:r w:rsidR="00E4658C" w:rsidRPr="00E4658C">
                <w:rPr>
                  <w:szCs w:val="20"/>
                </w:rPr>
                <w:t>Confidentiality of Supplier Information</w:t>
              </w:r>
            </w:fldSimple>
          </w:p>
          <w:p w:rsidR="002F7C0F" w:rsidRPr="002F7C0F" w:rsidRDefault="00331C6E" w:rsidP="009D185B">
            <w:pPr>
              <w:tabs>
                <w:tab w:val="left" w:pos="1332"/>
              </w:tabs>
              <w:ind w:left="507"/>
            </w:pPr>
            <w:r>
              <w:fldChar w:fldCharType="begin"/>
            </w:r>
            <w:r w:rsidR="002F7C0F">
              <w:rPr>
                <w:szCs w:val="20"/>
              </w:rPr>
              <w:instrText xml:space="preserve"> REF _Ref318720704 \n \h </w:instrText>
            </w:r>
            <w:r>
              <w:fldChar w:fldCharType="separate"/>
            </w:r>
            <w:r w:rsidR="00E4658C">
              <w:rPr>
                <w:szCs w:val="20"/>
              </w:rPr>
              <w:t>7</w:t>
            </w:r>
            <w:r>
              <w:fldChar w:fldCharType="end"/>
            </w:r>
            <w:r w:rsidR="002F7C0F" w:rsidRPr="002F7C0F">
              <w:t xml:space="preserve">     </w:t>
            </w:r>
            <w:fldSimple w:instr=" REF _Ref318720704 \h  \* MERGEFORMAT ">
              <w:r w:rsidR="00E4658C" w:rsidRPr="00E4658C">
                <w:rPr>
                  <w:szCs w:val="20"/>
                </w:rPr>
                <w:t>Closing Date and Time</w:t>
              </w:r>
            </w:fldSimple>
          </w:p>
          <w:p w:rsidR="002F7C0F" w:rsidRPr="002F7C0F" w:rsidRDefault="00331C6E" w:rsidP="009D185B">
            <w:pPr>
              <w:tabs>
                <w:tab w:val="left" w:pos="1332"/>
              </w:tabs>
              <w:ind w:left="507"/>
            </w:pPr>
            <w:fldSimple w:instr=" REF _Ref334096963 \n \h  \* MERGEFORMAT ">
              <w:r w:rsidR="00E4658C">
                <w:t>8</w:t>
              </w:r>
            </w:fldSimple>
            <w:r w:rsidR="002F7C0F" w:rsidRPr="002F7C0F">
              <w:t xml:space="preserve">     </w:t>
            </w:r>
            <w:fldSimple w:instr=" REF _Ref334096963 \h  \* MERGEFORMAT ">
              <w:r w:rsidR="00E4658C" w:rsidRPr="00E4658C">
                <w:rPr>
                  <w:szCs w:val="20"/>
                </w:rPr>
                <w:t>Validity Period</w:t>
              </w:r>
            </w:fldSimple>
          </w:p>
          <w:p w:rsidR="002F7C0F" w:rsidRPr="002F7C0F" w:rsidRDefault="00331C6E" w:rsidP="009D185B">
            <w:pPr>
              <w:tabs>
                <w:tab w:val="left" w:pos="1332"/>
              </w:tabs>
              <w:ind w:left="507"/>
            </w:pPr>
            <w:fldSimple w:instr=" REF _Ref334096972 \n \h  \* MERGEFORMAT ">
              <w:r w:rsidR="00E4658C">
                <w:t>9</w:t>
              </w:r>
            </w:fldSimple>
            <w:r w:rsidR="002F7C0F" w:rsidRPr="002F7C0F">
              <w:t xml:space="preserve">     </w:t>
            </w:r>
            <w:fldSimple w:instr=" REF _Ref334096972 \h  \* MERGEFORMAT ">
              <w:r w:rsidR="00E4658C" w:rsidRPr="00E4658C">
                <w:rPr>
                  <w:szCs w:val="20"/>
                </w:rPr>
                <w:t>Deviations from Proposal Form</w:t>
              </w:r>
            </w:fldSimple>
          </w:p>
          <w:p w:rsidR="002F7C0F" w:rsidRPr="002F7C0F" w:rsidRDefault="00331C6E" w:rsidP="009D185B">
            <w:pPr>
              <w:tabs>
                <w:tab w:val="left" w:pos="1332"/>
              </w:tabs>
              <w:ind w:left="507"/>
            </w:pPr>
            <w:fldSimple w:instr=" REF _Ref334096980 \n \h  \* MERGEFORMAT ">
              <w:r w:rsidR="00E4658C">
                <w:t>10</w:t>
              </w:r>
            </w:fldSimple>
            <w:r w:rsidR="002F7C0F" w:rsidRPr="002F7C0F">
              <w:t xml:space="preserve">   </w:t>
            </w:r>
            <w:fldSimple w:instr=" REF _Ref334096980 \h  \* MERGEFORMAT ">
              <w:r w:rsidR="00E4658C" w:rsidRPr="00E4658C">
                <w:rPr>
                  <w:szCs w:val="20"/>
                </w:rPr>
                <w:t>Changes to the RFP by the Polytechnic</w:t>
              </w:r>
            </w:fldSimple>
          </w:p>
          <w:p w:rsidR="002F7C0F" w:rsidRPr="002F7C0F" w:rsidRDefault="00331C6E" w:rsidP="009D185B">
            <w:pPr>
              <w:tabs>
                <w:tab w:val="left" w:pos="1332"/>
              </w:tabs>
              <w:ind w:left="507"/>
              <w:rPr>
                <w:szCs w:val="20"/>
              </w:rPr>
            </w:pPr>
            <w:fldSimple w:instr=" REF _Ref334096985 \n \h  \* MERGEFORMAT ">
              <w:r w:rsidR="00E4658C">
                <w:t>11</w:t>
              </w:r>
            </w:fldSimple>
            <w:r w:rsidR="002F7C0F" w:rsidRPr="002F7C0F">
              <w:t xml:space="preserve">   </w:t>
            </w:r>
            <w:fldSimple w:instr=" REF _Ref334096985 \h  \* MERGEFORMAT ">
              <w:r w:rsidR="00E4658C" w:rsidRPr="00E4658C">
                <w:rPr>
                  <w:szCs w:val="20"/>
                </w:rPr>
                <w:t>Evaluation Process</w:t>
              </w:r>
            </w:fldSimple>
          </w:p>
          <w:p w:rsidR="00596452" w:rsidRPr="00A111F3" w:rsidRDefault="00331C6E" w:rsidP="009D185B">
            <w:pPr>
              <w:tabs>
                <w:tab w:val="left" w:pos="1332"/>
              </w:tabs>
              <w:ind w:left="507"/>
              <w:rPr>
                <w:szCs w:val="20"/>
              </w:rPr>
            </w:pPr>
            <w:fldSimple w:instr=" REF _Ref318720737 \n \h  \* MERGEFORMAT ">
              <w:r w:rsidR="00E4658C" w:rsidRPr="00E4658C">
                <w:rPr>
                  <w:szCs w:val="20"/>
                </w:rPr>
                <w:t>12</w:t>
              </w:r>
            </w:fldSimple>
            <w:r w:rsidR="00596452" w:rsidRPr="00A111F3">
              <w:rPr>
                <w:szCs w:val="20"/>
              </w:rPr>
              <w:t xml:space="preserve">   </w:t>
            </w:r>
            <w:fldSimple w:instr=" REF _Ref318720737 \h  \* MERGEFORMAT ">
              <w:r w:rsidR="00E4658C" w:rsidRPr="00E4658C">
                <w:rPr>
                  <w:szCs w:val="20"/>
                </w:rPr>
                <w:t>Evaluation Criteria</w:t>
              </w:r>
            </w:fldSimple>
          </w:p>
          <w:p w:rsidR="00596452" w:rsidRPr="00A111F3" w:rsidRDefault="00331C6E" w:rsidP="009D185B">
            <w:pPr>
              <w:tabs>
                <w:tab w:val="left" w:pos="1332"/>
              </w:tabs>
              <w:ind w:left="507"/>
              <w:rPr>
                <w:szCs w:val="20"/>
              </w:rPr>
            </w:pPr>
            <w:fldSimple w:instr=" REF _Ref334091989 \n \h  \* MERGEFORMAT ">
              <w:r w:rsidR="00E4658C" w:rsidRPr="00E4658C">
                <w:rPr>
                  <w:szCs w:val="20"/>
                </w:rPr>
                <w:t>13</w:t>
              </w:r>
            </w:fldSimple>
            <w:r w:rsidR="00596452" w:rsidRPr="00A111F3">
              <w:rPr>
                <w:szCs w:val="20"/>
              </w:rPr>
              <w:t xml:space="preserve">   </w:t>
            </w:r>
            <w:fldSimple w:instr=" REF _Ref334091989 \h  \* MERGEFORMAT ">
              <w:r w:rsidR="00E4658C" w:rsidRPr="00E4658C">
                <w:rPr>
                  <w:szCs w:val="20"/>
                </w:rPr>
                <w:t>Lowest Price not a Determinant</w:t>
              </w:r>
            </w:fldSimple>
          </w:p>
          <w:p w:rsidR="00596452" w:rsidRPr="00A111F3" w:rsidRDefault="00331C6E" w:rsidP="009D185B">
            <w:pPr>
              <w:tabs>
                <w:tab w:val="left" w:pos="1332"/>
              </w:tabs>
              <w:ind w:left="507"/>
              <w:rPr>
                <w:szCs w:val="20"/>
              </w:rPr>
            </w:pPr>
            <w:fldSimple w:instr=" REF _Ref318720751 \n \h  \* MERGEFORMAT ">
              <w:r w:rsidR="00E4658C" w:rsidRPr="00E4658C">
                <w:rPr>
                  <w:szCs w:val="20"/>
                </w:rPr>
                <w:t>14</w:t>
              </w:r>
            </w:fldSimple>
            <w:r w:rsidR="00596452" w:rsidRPr="00A111F3">
              <w:rPr>
                <w:szCs w:val="20"/>
              </w:rPr>
              <w:t xml:space="preserve">   </w:t>
            </w:r>
            <w:fldSimple w:instr=" REF _Ref318720751 \h  \* MERGEFORMAT ">
              <w:r w:rsidR="00E4658C" w:rsidRPr="00E4658C">
                <w:rPr>
                  <w:szCs w:val="20"/>
                </w:rPr>
                <w:t>Participation</w:t>
              </w:r>
            </w:fldSimple>
          </w:p>
          <w:p w:rsidR="00D3233A" w:rsidRPr="009F5CDA" w:rsidRDefault="00D3233A" w:rsidP="00596452">
            <w:pPr>
              <w:tabs>
                <w:tab w:val="left" w:pos="1332"/>
              </w:tabs>
              <w:ind w:left="507"/>
              <w:rPr>
                <w:szCs w:val="20"/>
              </w:rPr>
            </w:pPr>
          </w:p>
        </w:tc>
        <w:tc>
          <w:tcPr>
            <w:tcW w:w="900" w:type="dxa"/>
            <w:tcBorders>
              <w:top w:val="nil"/>
              <w:bottom w:val="single" w:sz="4" w:space="0" w:color="auto"/>
            </w:tcBorders>
          </w:tcPr>
          <w:p w:rsidR="005022B2" w:rsidRPr="007029B7" w:rsidRDefault="00331C6E" w:rsidP="00180D7C">
            <w:pPr>
              <w:jc w:val="center"/>
              <w:rPr>
                <w:szCs w:val="20"/>
              </w:rPr>
            </w:pPr>
            <w:r>
              <w:rPr>
                <w:szCs w:val="20"/>
              </w:rPr>
              <w:fldChar w:fldCharType="begin"/>
            </w:r>
            <w:r w:rsidR="00D3233A">
              <w:rPr>
                <w:szCs w:val="20"/>
              </w:rPr>
              <w:instrText xml:space="preserve"> PAGEREF _Ref318720495 \h </w:instrText>
            </w:r>
            <w:r>
              <w:rPr>
                <w:szCs w:val="20"/>
              </w:rPr>
            </w:r>
            <w:r>
              <w:rPr>
                <w:szCs w:val="20"/>
              </w:rPr>
              <w:fldChar w:fldCharType="separate"/>
            </w:r>
            <w:r w:rsidR="00E4658C">
              <w:rPr>
                <w:noProof/>
                <w:szCs w:val="20"/>
              </w:rPr>
              <w:t>5</w:t>
            </w:r>
            <w:r>
              <w:rPr>
                <w:szCs w:val="20"/>
              </w:rPr>
              <w:fldChar w:fldCharType="end"/>
            </w:r>
          </w:p>
          <w:p w:rsidR="005022B2" w:rsidRDefault="00331C6E" w:rsidP="00180D7C">
            <w:pPr>
              <w:jc w:val="center"/>
              <w:rPr>
                <w:szCs w:val="20"/>
              </w:rPr>
            </w:pPr>
            <w:r>
              <w:rPr>
                <w:szCs w:val="20"/>
              </w:rPr>
              <w:fldChar w:fldCharType="begin"/>
            </w:r>
            <w:r w:rsidR="00D3233A">
              <w:rPr>
                <w:szCs w:val="20"/>
              </w:rPr>
              <w:instrText xml:space="preserve"> PAGEREF _Ref318720676 \h </w:instrText>
            </w:r>
            <w:r>
              <w:rPr>
                <w:szCs w:val="20"/>
              </w:rPr>
            </w:r>
            <w:r>
              <w:rPr>
                <w:szCs w:val="20"/>
              </w:rPr>
              <w:fldChar w:fldCharType="separate"/>
            </w:r>
            <w:r w:rsidR="00E4658C">
              <w:rPr>
                <w:noProof/>
                <w:szCs w:val="20"/>
              </w:rPr>
              <w:t>5</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_Ref318720686 \h </w:instrText>
            </w:r>
            <w:r>
              <w:rPr>
                <w:szCs w:val="20"/>
              </w:rPr>
            </w:r>
            <w:r>
              <w:rPr>
                <w:szCs w:val="20"/>
              </w:rPr>
              <w:fldChar w:fldCharType="separate"/>
            </w:r>
            <w:r w:rsidR="00E4658C">
              <w:rPr>
                <w:noProof/>
                <w:szCs w:val="20"/>
              </w:rPr>
              <w:t>5</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_Ref318720704 \h </w:instrText>
            </w:r>
            <w:r>
              <w:rPr>
                <w:szCs w:val="20"/>
              </w:rPr>
            </w:r>
            <w:r>
              <w:rPr>
                <w:szCs w:val="20"/>
              </w:rPr>
              <w:fldChar w:fldCharType="separate"/>
            </w:r>
            <w:r w:rsidR="00E4658C">
              <w:rPr>
                <w:noProof/>
                <w:szCs w:val="20"/>
              </w:rPr>
              <w:t>5</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_Ref318720714 \h </w:instrText>
            </w:r>
            <w:r>
              <w:rPr>
                <w:szCs w:val="20"/>
              </w:rPr>
            </w:r>
            <w:r>
              <w:rPr>
                <w:szCs w:val="20"/>
              </w:rPr>
              <w:fldChar w:fldCharType="separate"/>
            </w:r>
            <w:r w:rsidR="00E4658C">
              <w:rPr>
                <w:noProof/>
                <w:szCs w:val="20"/>
              </w:rPr>
              <w:t>6</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_Ref318720721 \h </w:instrText>
            </w:r>
            <w:r>
              <w:rPr>
                <w:szCs w:val="20"/>
              </w:rPr>
            </w:r>
            <w:r>
              <w:rPr>
                <w:szCs w:val="20"/>
              </w:rPr>
              <w:fldChar w:fldCharType="separate"/>
            </w:r>
            <w:r w:rsidR="00E4658C">
              <w:rPr>
                <w:noProof/>
                <w:szCs w:val="20"/>
              </w:rPr>
              <w:t>6</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_Ref318720727 \h </w:instrText>
            </w:r>
            <w:r>
              <w:rPr>
                <w:szCs w:val="20"/>
              </w:rPr>
            </w:r>
            <w:r>
              <w:rPr>
                <w:szCs w:val="20"/>
              </w:rPr>
              <w:fldChar w:fldCharType="separate"/>
            </w:r>
            <w:r w:rsidR="00E4658C">
              <w:rPr>
                <w:noProof/>
                <w:szCs w:val="20"/>
              </w:rPr>
              <w:t>6</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_Ref318720734 \h </w:instrText>
            </w:r>
            <w:r>
              <w:rPr>
                <w:szCs w:val="20"/>
              </w:rPr>
            </w:r>
            <w:r>
              <w:rPr>
                <w:szCs w:val="20"/>
              </w:rPr>
              <w:fldChar w:fldCharType="separate"/>
            </w:r>
            <w:r w:rsidR="00E4658C">
              <w:rPr>
                <w:noProof/>
                <w:szCs w:val="20"/>
              </w:rPr>
              <w:t>6</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_Ref318720737 \h </w:instrText>
            </w:r>
            <w:r>
              <w:rPr>
                <w:szCs w:val="20"/>
              </w:rPr>
            </w:r>
            <w:r>
              <w:rPr>
                <w:szCs w:val="20"/>
              </w:rPr>
              <w:fldChar w:fldCharType="separate"/>
            </w:r>
            <w:r w:rsidR="00E4658C">
              <w:rPr>
                <w:noProof/>
                <w:szCs w:val="20"/>
              </w:rPr>
              <w:t>7</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_Ref318720746 \h </w:instrText>
            </w:r>
            <w:r>
              <w:rPr>
                <w:szCs w:val="20"/>
              </w:rPr>
            </w:r>
            <w:r>
              <w:rPr>
                <w:szCs w:val="20"/>
              </w:rPr>
              <w:fldChar w:fldCharType="separate"/>
            </w:r>
            <w:r w:rsidR="00E4658C">
              <w:rPr>
                <w:noProof/>
                <w:szCs w:val="20"/>
              </w:rPr>
              <w:t>8</w:t>
            </w:r>
            <w:r>
              <w:rPr>
                <w:szCs w:val="20"/>
              </w:rPr>
              <w:fldChar w:fldCharType="end"/>
            </w:r>
          </w:p>
          <w:p w:rsidR="00D3233A" w:rsidRPr="007029B7" w:rsidRDefault="00331C6E" w:rsidP="00180D7C">
            <w:pPr>
              <w:jc w:val="center"/>
              <w:rPr>
                <w:szCs w:val="20"/>
              </w:rPr>
            </w:pPr>
            <w:r>
              <w:rPr>
                <w:szCs w:val="20"/>
              </w:rPr>
              <w:fldChar w:fldCharType="begin"/>
            </w:r>
            <w:r w:rsidR="00D3233A">
              <w:rPr>
                <w:szCs w:val="20"/>
              </w:rPr>
              <w:instrText xml:space="preserve"> PAGEREF _Ref318720751 \h </w:instrText>
            </w:r>
            <w:r>
              <w:rPr>
                <w:szCs w:val="20"/>
              </w:rPr>
            </w:r>
            <w:r>
              <w:rPr>
                <w:szCs w:val="20"/>
              </w:rPr>
              <w:fldChar w:fldCharType="separate"/>
            </w:r>
            <w:r w:rsidR="00E4658C">
              <w:rPr>
                <w:noProof/>
                <w:szCs w:val="20"/>
              </w:rPr>
              <w:t>8</w:t>
            </w:r>
            <w:r>
              <w:rPr>
                <w:szCs w:val="20"/>
              </w:rPr>
              <w:fldChar w:fldCharType="end"/>
            </w:r>
          </w:p>
        </w:tc>
      </w:tr>
      <w:tr w:rsidR="00580D9A" w:rsidRPr="00580D9A" w:rsidTr="00180D7C">
        <w:tc>
          <w:tcPr>
            <w:tcW w:w="7308" w:type="dxa"/>
            <w:gridSpan w:val="3"/>
            <w:tcBorders>
              <w:bottom w:val="nil"/>
            </w:tcBorders>
          </w:tcPr>
          <w:p w:rsidR="00580D9A" w:rsidRPr="00580D9A" w:rsidRDefault="00331C6E" w:rsidP="006D305F">
            <w:pPr>
              <w:tabs>
                <w:tab w:val="left" w:pos="507"/>
              </w:tabs>
              <w:spacing w:beforeLines="60" w:afterLines="60"/>
              <w:rPr>
                <w:b/>
                <w:szCs w:val="20"/>
              </w:rPr>
            </w:pPr>
            <w:fldSimple w:instr=" REF _Ref318721513 \h  \* MERGEFORMAT ">
              <w:r w:rsidR="00E4658C" w:rsidRPr="00E4658C">
                <w:rPr>
                  <w:b/>
                </w:rPr>
                <w:t>Section C</w:t>
              </w:r>
              <w:r w:rsidR="00E4658C" w:rsidRPr="00E4658C">
                <w:rPr>
                  <w:b/>
                </w:rPr>
                <w:tab/>
                <w:t>Request for Proposal Conditions</w:t>
              </w:r>
            </w:fldSimple>
          </w:p>
        </w:tc>
        <w:tc>
          <w:tcPr>
            <w:tcW w:w="900" w:type="dxa"/>
            <w:tcBorders>
              <w:bottom w:val="nil"/>
            </w:tcBorders>
          </w:tcPr>
          <w:p w:rsidR="00FE35CF" w:rsidRDefault="00331C6E" w:rsidP="006D305F">
            <w:pPr>
              <w:tabs>
                <w:tab w:val="left" w:pos="507"/>
              </w:tabs>
              <w:spacing w:beforeLines="60" w:afterLines="60"/>
              <w:jc w:val="center"/>
              <w:rPr>
                <w:b/>
                <w:szCs w:val="20"/>
              </w:rPr>
            </w:pPr>
            <w:r w:rsidRPr="00754304">
              <w:rPr>
                <w:b/>
                <w:szCs w:val="20"/>
              </w:rPr>
              <w:fldChar w:fldCharType="begin"/>
            </w:r>
            <w:r w:rsidR="00580D9A" w:rsidRPr="00754304">
              <w:rPr>
                <w:b/>
                <w:szCs w:val="20"/>
              </w:rPr>
              <w:instrText xml:space="preserve"> PAGEREF _Ref318721513 \h </w:instrText>
            </w:r>
            <w:r w:rsidRPr="00754304">
              <w:rPr>
                <w:b/>
                <w:szCs w:val="20"/>
              </w:rPr>
            </w:r>
            <w:r w:rsidRPr="00754304">
              <w:rPr>
                <w:b/>
                <w:szCs w:val="20"/>
              </w:rPr>
              <w:fldChar w:fldCharType="separate"/>
            </w:r>
            <w:r w:rsidR="00E4658C">
              <w:rPr>
                <w:b/>
                <w:noProof/>
                <w:szCs w:val="20"/>
              </w:rPr>
              <w:t>9</w:t>
            </w:r>
            <w:r w:rsidRPr="00754304">
              <w:rPr>
                <w:b/>
                <w:szCs w:val="20"/>
              </w:rPr>
              <w:fldChar w:fldCharType="end"/>
            </w:r>
          </w:p>
        </w:tc>
      </w:tr>
      <w:tr w:rsidR="00A6151B" w:rsidRPr="003006EA" w:rsidTr="00180D7C">
        <w:tc>
          <w:tcPr>
            <w:tcW w:w="250" w:type="dxa"/>
            <w:tcBorders>
              <w:top w:val="nil"/>
              <w:right w:val="nil"/>
            </w:tcBorders>
          </w:tcPr>
          <w:p w:rsidR="00A6151B" w:rsidRPr="009F5CDA" w:rsidRDefault="00A6151B" w:rsidP="00A6151B">
            <w:pPr>
              <w:rPr>
                <w:b/>
                <w:szCs w:val="20"/>
              </w:rPr>
            </w:pPr>
          </w:p>
          <w:p w:rsidR="00A6151B" w:rsidRPr="009F5CDA" w:rsidRDefault="00A6151B" w:rsidP="00A6151B">
            <w:pPr>
              <w:rPr>
                <w:b/>
                <w:szCs w:val="20"/>
              </w:rPr>
            </w:pPr>
          </w:p>
        </w:tc>
        <w:tc>
          <w:tcPr>
            <w:tcW w:w="7058" w:type="dxa"/>
            <w:gridSpan w:val="2"/>
            <w:tcBorders>
              <w:top w:val="nil"/>
              <w:left w:val="nil"/>
            </w:tcBorders>
          </w:tcPr>
          <w:p w:rsidR="00580D9A" w:rsidRPr="00580D9A" w:rsidRDefault="00331C6E" w:rsidP="009D185B">
            <w:pPr>
              <w:tabs>
                <w:tab w:val="left" w:pos="1332"/>
              </w:tabs>
              <w:ind w:left="507"/>
              <w:rPr>
                <w:szCs w:val="20"/>
              </w:rPr>
            </w:pPr>
            <w:fldSimple w:instr=" REF _Ref318720759 \n \h  \* MERGEFORMAT ">
              <w:r w:rsidR="00E4658C" w:rsidRPr="00E4658C">
                <w:rPr>
                  <w:szCs w:val="20"/>
                </w:rPr>
                <w:t>15</w:t>
              </w:r>
            </w:fldSimple>
            <w:r w:rsidR="00580D9A" w:rsidRPr="00580D9A">
              <w:rPr>
                <w:szCs w:val="20"/>
              </w:rPr>
              <w:t xml:space="preserve">   </w:t>
            </w:r>
            <w:fldSimple w:instr=" REF _Ref318720759 \h  \* MERGEFORMAT ">
              <w:r w:rsidR="00E4658C" w:rsidRPr="00E4658C">
                <w:rPr>
                  <w:szCs w:val="20"/>
                </w:rPr>
                <w:t>Rights Reserved by Open Polytechnic</w:t>
              </w:r>
            </w:fldSimple>
          </w:p>
          <w:p w:rsidR="00580D9A" w:rsidRPr="00580D9A" w:rsidRDefault="00331C6E" w:rsidP="009D185B">
            <w:pPr>
              <w:tabs>
                <w:tab w:val="left" w:pos="1332"/>
              </w:tabs>
              <w:ind w:left="507"/>
              <w:rPr>
                <w:szCs w:val="20"/>
              </w:rPr>
            </w:pPr>
            <w:fldSimple w:instr=" REF _Ref334091539 \n \h  \* MERGEFORMAT ">
              <w:r w:rsidR="00E4658C" w:rsidRPr="00E4658C">
                <w:rPr>
                  <w:szCs w:val="20"/>
                </w:rPr>
                <w:t>16</w:t>
              </w:r>
            </w:fldSimple>
            <w:r w:rsidR="00580D9A" w:rsidRPr="00580D9A">
              <w:rPr>
                <w:szCs w:val="20"/>
              </w:rPr>
              <w:t xml:space="preserve">   </w:t>
            </w:r>
            <w:fldSimple w:instr=" REF _Ref334091539 \h  \* MERGEFORMAT ">
              <w:r w:rsidR="00E4658C" w:rsidRPr="00E4658C">
                <w:rPr>
                  <w:szCs w:val="20"/>
                </w:rPr>
                <w:t>Errors and omissions</w:t>
              </w:r>
            </w:fldSimple>
          </w:p>
          <w:p w:rsidR="00580D9A" w:rsidRPr="00580D9A" w:rsidRDefault="00331C6E" w:rsidP="009D185B">
            <w:pPr>
              <w:tabs>
                <w:tab w:val="left" w:pos="1332"/>
              </w:tabs>
              <w:ind w:left="507"/>
              <w:rPr>
                <w:szCs w:val="20"/>
              </w:rPr>
            </w:pPr>
            <w:fldSimple w:instr=" REF _Ref334092143 \n \h  \* MERGEFORMAT ">
              <w:r w:rsidR="00E4658C" w:rsidRPr="00E4658C">
                <w:rPr>
                  <w:szCs w:val="20"/>
                </w:rPr>
                <w:t>17</w:t>
              </w:r>
            </w:fldSimple>
            <w:r w:rsidR="00580D9A" w:rsidRPr="00580D9A">
              <w:rPr>
                <w:szCs w:val="20"/>
              </w:rPr>
              <w:t xml:space="preserve">   </w:t>
            </w:r>
            <w:fldSimple w:instr=" REF _Ref334092143 \h  \* MERGEFORMAT ">
              <w:r w:rsidR="00E4658C" w:rsidRPr="00E4658C">
                <w:rPr>
                  <w:szCs w:val="20"/>
                </w:rPr>
                <w:t>Open Polytechnic Response</w:t>
              </w:r>
            </w:fldSimple>
          </w:p>
          <w:p w:rsidR="00580D9A" w:rsidRPr="00580D9A" w:rsidRDefault="00331C6E" w:rsidP="009D185B">
            <w:pPr>
              <w:tabs>
                <w:tab w:val="left" w:pos="1332"/>
              </w:tabs>
              <w:ind w:left="507"/>
              <w:rPr>
                <w:szCs w:val="20"/>
              </w:rPr>
            </w:pPr>
            <w:fldSimple w:instr=" REF _Ref318720888 \n \h  \* MERGEFORMAT ">
              <w:r w:rsidR="00E4658C" w:rsidRPr="00E4658C">
                <w:rPr>
                  <w:szCs w:val="20"/>
                </w:rPr>
                <w:t>18</w:t>
              </w:r>
            </w:fldSimple>
            <w:r w:rsidR="00580D9A" w:rsidRPr="00580D9A">
              <w:rPr>
                <w:szCs w:val="20"/>
              </w:rPr>
              <w:t xml:space="preserve">   </w:t>
            </w:r>
            <w:fldSimple w:instr=" REF _Ref318720888 \h  \* MERGEFORMAT ">
              <w:r w:rsidR="00E4658C" w:rsidRPr="00E4658C">
                <w:rPr>
                  <w:szCs w:val="20"/>
                </w:rPr>
                <w:t>Return of Proposal</w:t>
              </w:r>
            </w:fldSimple>
          </w:p>
          <w:p w:rsidR="00580D9A" w:rsidRPr="00580D9A" w:rsidRDefault="00331C6E" w:rsidP="009D185B">
            <w:pPr>
              <w:tabs>
                <w:tab w:val="left" w:pos="1332"/>
              </w:tabs>
              <w:ind w:left="507"/>
              <w:rPr>
                <w:szCs w:val="20"/>
              </w:rPr>
            </w:pPr>
            <w:fldSimple w:instr=" REF _Ref318720893 \n \h  \* MERGEFORMAT ">
              <w:r w:rsidR="00E4658C" w:rsidRPr="00E4658C">
                <w:rPr>
                  <w:szCs w:val="20"/>
                </w:rPr>
                <w:t>19</w:t>
              </w:r>
            </w:fldSimple>
            <w:r w:rsidR="00580D9A" w:rsidRPr="00580D9A">
              <w:rPr>
                <w:szCs w:val="20"/>
              </w:rPr>
              <w:t xml:space="preserve">   </w:t>
            </w:r>
            <w:fldSimple w:instr=" REF _Ref318720893 \h  \* MERGEFORMAT ">
              <w:r w:rsidR="00E4658C" w:rsidRPr="00E4658C">
                <w:rPr>
                  <w:szCs w:val="20"/>
                </w:rPr>
                <w:t>Subject to Contract</w:t>
              </w:r>
            </w:fldSimple>
          </w:p>
          <w:p w:rsidR="00580D9A" w:rsidRPr="00580D9A" w:rsidRDefault="00331C6E" w:rsidP="009D185B">
            <w:pPr>
              <w:tabs>
                <w:tab w:val="left" w:pos="1332"/>
              </w:tabs>
              <w:ind w:left="507"/>
              <w:rPr>
                <w:szCs w:val="20"/>
              </w:rPr>
            </w:pPr>
            <w:fldSimple w:instr=" REF _Ref318720896 \n \h  \* MERGEFORMAT ">
              <w:r w:rsidR="00E4658C" w:rsidRPr="00E4658C">
                <w:rPr>
                  <w:szCs w:val="20"/>
                </w:rPr>
                <w:t>20</w:t>
              </w:r>
            </w:fldSimple>
            <w:r w:rsidR="00580D9A" w:rsidRPr="00580D9A">
              <w:rPr>
                <w:szCs w:val="20"/>
              </w:rPr>
              <w:t xml:space="preserve">   </w:t>
            </w:r>
            <w:fldSimple w:instr=" REF _Ref318720896 \h  \* MERGEFORMAT ">
              <w:r w:rsidR="00E4658C" w:rsidRPr="00E4658C">
                <w:rPr>
                  <w:szCs w:val="20"/>
                </w:rPr>
                <w:t>Supplier Contract</w:t>
              </w:r>
            </w:fldSimple>
          </w:p>
          <w:p w:rsidR="00580D9A" w:rsidRPr="00580D9A" w:rsidRDefault="00331C6E" w:rsidP="009D185B">
            <w:pPr>
              <w:tabs>
                <w:tab w:val="left" w:pos="1332"/>
              </w:tabs>
              <w:ind w:left="507"/>
              <w:rPr>
                <w:szCs w:val="20"/>
              </w:rPr>
            </w:pPr>
            <w:fldSimple w:instr=" REF _Ref318720900 \n \h  \* MERGEFORMAT ">
              <w:r w:rsidR="00E4658C" w:rsidRPr="00E4658C">
                <w:rPr>
                  <w:szCs w:val="20"/>
                </w:rPr>
                <w:t>21</w:t>
              </w:r>
            </w:fldSimple>
            <w:r w:rsidR="00580D9A" w:rsidRPr="00580D9A">
              <w:rPr>
                <w:szCs w:val="20"/>
              </w:rPr>
              <w:t xml:space="preserve">   </w:t>
            </w:r>
            <w:fldSimple w:instr=" REF _Ref318720900 \h  \* MERGEFORMAT ">
              <w:r w:rsidR="00E4658C" w:rsidRPr="00E4658C">
                <w:rPr>
                  <w:szCs w:val="20"/>
                </w:rPr>
                <w:t>RFP Complete and Accurate</w:t>
              </w:r>
            </w:fldSimple>
          </w:p>
          <w:p w:rsidR="00580D9A" w:rsidRPr="00580D9A" w:rsidRDefault="00331C6E" w:rsidP="009D185B">
            <w:pPr>
              <w:tabs>
                <w:tab w:val="left" w:pos="1332"/>
              </w:tabs>
              <w:ind w:left="507"/>
              <w:rPr>
                <w:szCs w:val="20"/>
              </w:rPr>
            </w:pPr>
            <w:fldSimple w:instr=" REF _Ref318720903 \n \h  \* MERGEFORMAT ">
              <w:r w:rsidR="00E4658C" w:rsidRPr="00E4658C">
                <w:rPr>
                  <w:szCs w:val="20"/>
                </w:rPr>
                <w:t>22</w:t>
              </w:r>
            </w:fldSimple>
            <w:r w:rsidR="00580D9A" w:rsidRPr="00580D9A">
              <w:rPr>
                <w:szCs w:val="20"/>
              </w:rPr>
              <w:t xml:space="preserve">   </w:t>
            </w:r>
            <w:fldSimple w:instr=" REF _Ref318720903 \h  \* MERGEFORMAT ">
              <w:r w:rsidR="00E4658C" w:rsidRPr="00E4658C">
                <w:rPr>
                  <w:szCs w:val="20"/>
                </w:rPr>
                <w:t>Open Polytechnic Disclaimer of Liability</w:t>
              </w:r>
            </w:fldSimple>
          </w:p>
          <w:p w:rsidR="00580D9A" w:rsidRPr="00580D9A" w:rsidRDefault="00331C6E" w:rsidP="009D185B">
            <w:pPr>
              <w:tabs>
                <w:tab w:val="left" w:pos="1332"/>
              </w:tabs>
              <w:ind w:left="507"/>
              <w:rPr>
                <w:szCs w:val="20"/>
              </w:rPr>
            </w:pPr>
            <w:fldSimple w:instr=" REF _Ref318720907 \n \h  \* MERGEFORMAT ">
              <w:r w:rsidR="00E4658C" w:rsidRPr="00E4658C">
                <w:rPr>
                  <w:szCs w:val="20"/>
                </w:rPr>
                <w:t>23</w:t>
              </w:r>
            </w:fldSimple>
            <w:r w:rsidR="00580D9A" w:rsidRPr="00580D9A">
              <w:rPr>
                <w:szCs w:val="20"/>
              </w:rPr>
              <w:t xml:space="preserve">   </w:t>
            </w:r>
            <w:fldSimple w:instr=" REF _Ref318720907 \h  \* MERGEFORMAT ">
              <w:r w:rsidR="00E4658C" w:rsidRPr="00E4658C">
                <w:rPr>
                  <w:szCs w:val="20"/>
                </w:rPr>
                <w:t>Confidentiality</w:t>
              </w:r>
            </w:fldSimple>
          </w:p>
          <w:p w:rsidR="00580D9A" w:rsidRPr="00580D9A" w:rsidRDefault="00331C6E" w:rsidP="009D185B">
            <w:pPr>
              <w:tabs>
                <w:tab w:val="left" w:pos="1332"/>
              </w:tabs>
              <w:ind w:left="507"/>
              <w:rPr>
                <w:szCs w:val="20"/>
              </w:rPr>
            </w:pPr>
            <w:fldSimple w:instr=" REF _Ref318720911 \n \h  \* MERGEFORMAT ">
              <w:r w:rsidR="00E4658C" w:rsidRPr="00E4658C">
                <w:rPr>
                  <w:szCs w:val="20"/>
                </w:rPr>
                <w:t>24</w:t>
              </w:r>
            </w:fldSimple>
            <w:r w:rsidR="00580D9A" w:rsidRPr="00580D9A">
              <w:rPr>
                <w:szCs w:val="20"/>
              </w:rPr>
              <w:t xml:space="preserve">   </w:t>
            </w:r>
            <w:fldSimple w:instr=" REF _Ref318720911 \h  \* MERGEFORMAT ">
              <w:r w:rsidR="00E4658C" w:rsidRPr="00E4658C">
                <w:rPr>
                  <w:szCs w:val="20"/>
                </w:rPr>
                <w:t>Open Polytechnic Not Liable for Costs</w:t>
              </w:r>
            </w:fldSimple>
          </w:p>
          <w:p w:rsidR="00580D9A" w:rsidRPr="00580D9A" w:rsidRDefault="00331C6E" w:rsidP="009D185B">
            <w:pPr>
              <w:tabs>
                <w:tab w:val="left" w:pos="1332"/>
              </w:tabs>
              <w:ind w:left="507"/>
              <w:rPr>
                <w:szCs w:val="20"/>
              </w:rPr>
            </w:pPr>
            <w:fldSimple w:instr=" REF _Ref318720913 \n \h  \* MERGEFORMAT ">
              <w:r w:rsidR="00E4658C" w:rsidRPr="00E4658C">
                <w:rPr>
                  <w:szCs w:val="20"/>
                </w:rPr>
                <w:t>25</w:t>
              </w:r>
            </w:fldSimple>
            <w:r w:rsidR="00580D9A" w:rsidRPr="00580D9A">
              <w:rPr>
                <w:szCs w:val="20"/>
              </w:rPr>
              <w:t xml:space="preserve">   </w:t>
            </w:r>
            <w:fldSimple w:instr=" REF _Ref318720913 \h  \* MERGEFORMAT ">
              <w:r w:rsidR="00E4658C" w:rsidRPr="00E4658C">
                <w:rPr>
                  <w:szCs w:val="20"/>
                </w:rPr>
                <w:t>Open Polytechnic’s Security</w:t>
              </w:r>
            </w:fldSimple>
          </w:p>
          <w:p w:rsidR="00580D9A" w:rsidRPr="00580D9A" w:rsidRDefault="00331C6E" w:rsidP="009D185B">
            <w:pPr>
              <w:tabs>
                <w:tab w:val="left" w:pos="1332"/>
              </w:tabs>
              <w:ind w:left="507"/>
              <w:rPr>
                <w:szCs w:val="20"/>
              </w:rPr>
            </w:pPr>
            <w:fldSimple w:instr=" REF _Ref318720920 \n \h  \* MERGEFORMAT ">
              <w:r w:rsidR="00E4658C" w:rsidRPr="00E4658C">
                <w:rPr>
                  <w:szCs w:val="20"/>
                </w:rPr>
                <w:t>26</w:t>
              </w:r>
            </w:fldSimple>
            <w:r w:rsidR="00580D9A" w:rsidRPr="00580D9A">
              <w:rPr>
                <w:szCs w:val="20"/>
              </w:rPr>
              <w:t xml:space="preserve">   </w:t>
            </w:r>
            <w:fldSimple w:instr=" REF _Ref318720920 \h  \* MERGEFORMAT ">
              <w:r w:rsidR="00E4658C" w:rsidRPr="00E4658C">
                <w:rPr>
                  <w:szCs w:val="20"/>
                </w:rPr>
                <w:t>No Undisclosed Benefits</w:t>
              </w:r>
            </w:fldSimple>
          </w:p>
          <w:p w:rsidR="00580D9A" w:rsidRPr="00580D9A" w:rsidRDefault="00331C6E" w:rsidP="009D185B">
            <w:pPr>
              <w:tabs>
                <w:tab w:val="left" w:pos="1332"/>
              </w:tabs>
              <w:ind w:left="507"/>
              <w:rPr>
                <w:szCs w:val="20"/>
              </w:rPr>
            </w:pPr>
            <w:fldSimple w:instr=" REF _Ref318720923 \n \h  \* MERGEFORMAT ">
              <w:r w:rsidR="00E4658C" w:rsidRPr="00E4658C">
                <w:rPr>
                  <w:szCs w:val="20"/>
                </w:rPr>
                <w:t>27</w:t>
              </w:r>
            </w:fldSimple>
            <w:r w:rsidR="00580D9A" w:rsidRPr="00580D9A">
              <w:rPr>
                <w:szCs w:val="20"/>
              </w:rPr>
              <w:t xml:space="preserve">   </w:t>
            </w:r>
            <w:fldSimple w:instr=" REF _Ref318720923 \h  \* MERGEFORMAT ">
              <w:r w:rsidR="00E4658C" w:rsidRPr="00E4658C">
                <w:rPr>
                  <w:szCs w:val="20"/>
                </w:rPr>
                <w:t>Conflict of Interest</w:t>
              </w:r>
            </w:fldSimple>
          </w:p>
          <w:p w:rsidR="00580D9A" w:rsidRPr="00580D9A" w:rsidRDefault="00331C6E" w:rsidP="009D185B">
            <w:pPr>
              <w:tabs>
                <w:tab w:val="left" w:pos="1332"/>
              </w:tabs>
              <w:ind w:left="507"/>
              <w:rPr>
                <w:szCs w:val="20"/>
              </w:rPr>
            </w:pPr>
            <w:fldSimple w:instr=" REF _Ref318720927 \n \h  \* MERGEFORMAT ">
              <w:r w:rsidR="00E4658C" w:rsidRPr="00E4658C">
                <w:rPr>
                  <w:szCs w:val="20"/>
                </w:rPr>
                <w:t>28</w:t>
              </w:r>
            </w:fldSimple>
            <w:r w:rsidR="00580D9A" w:rsidRPr="00580D9A">
              <w:rPr>
                <w:szCs w:val="20"/>
              </w:rPr>
              <w:t xml:space="preserve">   </w:t>
            </w:r>
            <w:fldSimple w:instr=" REF _Ref318720927 \h  \* MERGEFORMAT ">
              <w:r w:rsidR="00E4658C" w:rsidRPr="00E4658C">
                <w:rPr>
                  <w:szCs w:val="20"/>
                </w:rPr>
                <w:t>New Zealand Currency</w:t>
              </w:r>
            </w:fldSimple>
          </w:p>
          <w:p w:rsidR="00580D9A" w:rsidRPr="00580D9A" w:rsidRDefault="00331C6E" w:rsidP="009D185B">
            <w:pPr>
              <w:tabs>
                <w:tab w:val="left" w:pos="1332"/>
              </w:tabs>
              <w:ind w:left="507"/>
              <w:rPr>
                <w:szCs w:val="20"/>
              </w:rPr>
            </w:pPr>
            <w:fldSimple w:instr=" REF _Ref318720933 \n \h  \* MERGEFORMAT ">
              <w:r w:rsidR="00E4658C" w:rsidRPr="00E4658C">
                <w:rPr>
                  <w:szCs w:val="20"/>
                </w:rPr>
                <w:t>29</w:t>
              </w:r>
            </w:fldSimple>
            <w:r w:rsidR="00580D9A" w:rsidRPr="00580D9A">
              <w:rPr>
                <w:szCs w:val="20"/>
              </w:rPr>
              <w:t xml:space="preserve">   </w:t>
            </w:r>
            <w:fldSimple w:instr=" REF _Ref318720933 \h  \* MERGEFORMAT ">
              <w:r w:rsidR="00E4658C" w:rsidRPr="00E4658C">
                <w:rPr>
                  <w:szCs w:val="20"/>
                </w:rPr>
                <w:t>New Zealand Time</w:t>
              </w:r>
            </w:fldSimple>
          </w:p>
          <w:p w:rsidR="00580D9A" w:rsidRPr="00580D9A" w:rsidRDefault="00331C6E" w:rsidP="009D185B">
            <w:pPr>
              <w:tabs>
                <w:tab w:val="left" w:pos="1332"/>
              </w:tabs>
              <w:ind w:left="507"/>
              <w:rPr>
                <w:szCs w:val="20"/>
              </w:rPr>
            </w:pPr>
            <w:fldSimple w:instr=" REF _Ref318720936 \n \h  \* MERGEFORMAT ">
              <w:r w:rsidR="00E4658C" w:rsidRPr="00E4658C">
                <w:rPr>
                  <w:szCs w:val="20"/>
                </w:rPr>
                <w:t>30</w:t>
              </w:r>
            </w:fldSimple>
            <w:r w:rsidR="00580D9A" w:rsidRPr="00580D9A">
              <w:rPr>
                <w:szCs w:val="20"/>
              </w:rPr>
              <w:t xml:space="preserve">   </w:t>
            </w:r>
            <w:fldSimple w:instr=" REF _Ref318720936 \h  \* MERGEFORMAT ">
              <w:r w:rsidR="00E4658C" w:rsidRPr="00E4658C">
                <w:rPr>
                  <w:szCs w:val="20"/>
                </w:rPr>
                <w:t>New Zealand Law</w:t>
              </w:r>
            </w:fldSimple>
          </w:p>
          <w:p w:rsidR="00580D9A" w:rsidRPr="00580D9A" w:rsidRDefault="00331C6E" w:rsidP="009D185B">
            <w:pPr>
              <w:tabs>
                <w:tab w:val="left" w:pos="1332"/>
              </w:tabs>
              <w:ind w:left="507"/>
              <w:rPr>
                <w:szCs w:val="20"/>
              </w:rPr>
            </w:pPr>
            <w:fldSimple w:instr=" REF _Ref334092266 \n \h  \* MERGEFORMAT ">
              <w:r w:rsidR="00E4658C" w:rsidRPr="00E4658C">
                <w:rPr>
                  <w:szCs w:val="20"/>
                </w:rPr>
                <w:t>31</w:t>
              </w:r>
            </w:fldSimple>
            <w:r w:rsidR="00580D9A" w:rsidRPr="00580D9A">
              <w:rPr>
                <w:szCs w:val="20"/>
              </w:rPr>
              <w:t xml:space="preserve">   </w:t>
            </w:r>
            <w:fldSimple w:instr=" REF _Ref334092266 \h  \* MERGEFORMAT ">
              <w:r w:rsidR="00E4658C" w:rsidRPr="00E4658C">
                <w:rPr>
                  <w:szCs w:val="20"/>
                </w:rPr>
                <w:t>Due Diligence</w:t>
              </w:r>
            </w:fldSimple>
          </w:p>
          <w:p w:rsidR="00A6151B" w:rsidRDefault="00331C6E" w:rsidP="007645DB">
            <w:pPr>
              <w:tabs>
                <w:tab w:val="left" w:pos="1332"/>
              </w:tabs>
              <w:ind w:left="1042" w:hanging="535"/>
              <w:rPr>
                <w:szCs w:val="20"/>
              </w:rPr>
            </w:pPr>
            <w:fldSimple w:instr=" REF _Ref334795315 \r \h  \* MERGEFORMAT ">
              <w:r w:rsidR="00E4658C" w:rsidRPr="00E4658C">
                <w:rPr>
                  <w:szCs w:val="20"/>
                </w:rPr>
                <w:t>32</w:t>
              </w:r>
            </w:fldSimple>
            <w:r w:rsidR="007645DB">
              <w:rPr>
                <w:szCs w:val="20"/>
              </w:rPr>
              <w:t xml:space="preserve">   </w:t>
            </w:r>
            <w:fldSimple w:instr=" REF _Ref334795315 \h  \* MERGEFORMAT ">
              <w:r w:rsidR="00E4658C" w:rsidRPr="00E4658C">
                <w:rPr>
                  <w:szCs w:val="20"/>
                </w:rPr>
                <w:t>Contract completion - compensation for delayed delivery of services</w:t>
              </w:r>
            </w:fldSimple>
          </w:p>
          <w:p w:rsidR="007645DB" w:rsidRPr="009F5CDA" w:rsidRDefault="007645DB" w:rsidP="007645DB">
            <w:pPr>
              <w:tabs>
                <w:tab w:val="left" w:pos="1332"/>
              </w:tabs>
              <w:ind w:left="1042" w:hanging="535"/>
              <w:rPr>
                <w:szCs w:val="20"/>
              </w:rPr>
            </w:pPr>
          </w:p>
        </w:tc>
        <w:tc>
          <w:tcPr>
            <w:tcW w:w="900" w:type="dxa"/>
            <w:tcBorders>
              <w:top w:val="nil"/>
            </w:tcBorders>
          </w:tcPr>
          <w:p w:rsidR="001726B9" w:rsidRDefault="00331C6E" w:rsidP="00180D7C">
            <w:pPr>
              <w:jc w:val="center"/>
              <w:rPr>
                <w:szCs w:val="20"/>
              </w:rPr>
            </w:pPr>
            <w:r>
              <w:rPr>
                <w:szCs w:val="20"/>
              </w:rPr>
              <w:fldChar w:fldCharType="begin"/>
            </w:r>
            <w:r w:rsidR="00D3233A">
              <w:rPr>
                <w:szCs w:val="20"/>
              </w:rPr>
              <w:instrText xml:space="preserve"> PAGEREF _Ref318720759 \h </w:instrText>
            </w:r>
            <w:r>
              <w:rPr>
                <w:szCs w:val="20"/>
              </w:rPr>
            </w:r>
            <w:r>
              <w:rPr>
                <w:szCs w:val="20"/>
              </w:rPr>
              <w:fldChar w:fldCharType="separate"/>
            </w:r>
            <w:r w:rsidR="00E4658C">
              <w:rPr>
                <w:noProof/>
                <w:szCs w:val="20"/>
              </w:rPr>
              <w:t>9</w:t>
            </w:r>
            <w:r>
              <w:rPr>
                <w:szCs w:val="20"/>
              </w:rPr>
              <w:fldChar w:fldCharType="end"/>
            </w:r>
          </w:p>
          <w:p w:rsidR="00F15443" w:rsidRDefault="00331C6E" w:rsidP="00180D7C">
            <w:pPr>
              <w:jc w:val="center"/>
              <w:rPr>
                <w:szCs w:val="20"/>
              </w:rPr>
            </w:pPr>
            <w:r>
              <w:rPr>
                <w:szCs w:val="20"/>
              </w:rPr>
              <w:fldChar w:fldCharType="begin"/>
            </w:r>
            <w:r w:rsidR="00F15443">
              <w:rPr>
                <w:szCs w:val="20"/>
              </w:rPr>
              <w:instrText xml:space="preserve"> PAGEREF _Ref334091539 \h </w:instrText>
            </w:r>
            <w:r>
              <w:rPr>
                <w:szCs w:val="20"/>
              </w:rPr>
            </w:r>
            <w:r>
              <w:rPr>
                <w:szCs w:val="20"/>
              </w:rPr>
              <w:fldChar w:fldCharType="separate"/>
            </w:r>
            <w:r w:rsidR="00E4658C">
              <w:rPr>
                <w:noProof/>
                <w:szCs w:val="20"/>
              </w:rPr>
              <w:t>9</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_Ref318720880 \h </w:instrText>
            </w:r>
            <w:r>
              <w:rPr>
                <w:szCs w:val="20"/>
              </w:rPr>
            </w:r>
            <w:r>
              <w:rPr>
                <w:szCs w:val="20"/>
              </w:rPr>
              <w:fldChar w:fldCharType="separate"/>
            </w:r>
            <w:r w:rsidR="00E4658C">
              <w:rPr>
                <w:noProof/>
                <w:szCs w:val="20"/>
              </w:rPr>
              <w:t>10</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_Ref318720888 \h </w:instrText>
            </w:r>
            <w:r>
              <w:rPr>
                <w:szCs w:val="20"/>
              </w:rPr>
            </w:r>
            <w:r>
              <w:rPr>
                <w:szCs w:val="20"/>
              </w:rPr>
              <w:fldChar w:fldCharType="separate"/>
            </w:r>
            <w:r w:rsidR="00E4658C">
              <w:rPr>
                <w:noProof/>
                <w:szCs w:val="20"/>
              </w:rPr>
              <w:t>10</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_Ref318720893 \h </w:instrText>
            </w:r>
            <w:r>
              <w:rPr>
                <w:szCs w:val="20"/>
              </w:rPr>
            </w:r>
            <w:r>
              <w:rPr>
                <w:szCs w:val="20"/>
              </w:rPr>
              <w:fldChar w:fldCharType="separate"/>
            </w:r>
            <w:r w:rsidR="00E4658C">
              <w:rPr>
                <w:noProof/>
                <w:szCs w:val="20"/>
              </w:rPr>
              <w:t>10</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_Ref318720896 \h </w:instrText>
            </w:r>
            <w:r>
              <w:rPr>
                <w:szCs w:val="20"/>
              </w:rPr>
            </w:r>
            <w:r>
              <w:rPr>
                <w:szCs w:val="20"/>
              </w:rPr>
              <w:fldChar w:fldCharType="separate"/>
            </w:r>
            <w:r w:rsidR="00E4658C">
              <w:rPr>
                <w:noProof/>
                <w:szCs w:val="20"/>
              </w:rPr>
              <w:t>10</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_Ref318720900 \h </w:instrText>
            </w:r>
            <w:r>
              <w:rPr>
                <w:szCs w:val="20"/>
              </w:rPr>
            </w:r>
            <w:r>
              <w:rPr>
                <w:szCs w:val="20"/>
              </w:rPr>
              <w:fldChar w:fldCharType="separate"/>
            </w:r>
            <w:r w:rsidR="00E4658C">
              <w:rPr>
                <w:noProof/>
                <w:szCs w:val="20"/>
              </w:rPr>
              <w:t>11</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_Ref318720903 \h </w:instrText>
            </w:r>
            <w:r>
              <w:rPr>
                <w:szCs w:val="20"/>
              </w:rPr>
            </w:r>
            <w:r>
              <w:rPr>
                <w:szCs w:val="20"/>
              </w:rPr>
              <w:fldChar w:fldCharType="separate"/>
            </w:r>
            <w:r w:rsidR="00E4658C">
              <w:rPr>
                <w:noProof/>
                <w:szCs w:val="20"/>
              </w:rPr>
              <w:t>11</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_Ref318720907 \h </w:instrText>
            </w:r>
            <w:r>
              <w:rPr>
                <w:szCs w:val="20"/>
              </w:rPr>
            </w:r>
            <w:r>
              <w:rPr>
                <w:szCs w:val="20"/>
              </w:rPr>
              <w:fldChar w:fldCharType="separate"/>
            </w:r>
            <w:r w:rsidR="00E4658C">
              <w:rPr>
                <w:noProof/>
                <w:szCs w:val="20"/>
              </w:rPr>
              <w:t>11</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_Ref318720911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_Ref318720913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_Ref318720920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_Ref318720923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_Ref318720927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_Ref318720933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_Ref318720936 \h </w:instrText>
            </w:r>
            <w:r>
              <w:rPr>
                <w:szCs w:val="20"/>
              </w:rPr>
            </w:r>
            <w:r>
              <w:rPr>
                <w:szCs w:val="20"/>
              </w:rPr>
              <w:fldChar w:fldCharType="separate"/>
            </w:r>
            <w:r w:rsidR="00E4658C">
              <w:rPr>
                <w:noProof/>
                <w:szCs w:val="20"/>
              </w:rPr>
              <w:t>12</w:t>
            </w:r>
            <w:r>
              <w:rPr>
                <w:szCs w:val="20"/>
              </w:rPr>
              <w:fldChar w:fldCharType="end"/>
            </w:r>
          </w:p>
          <w:p w:rsidR="00580D9A" w:rsidRDefault="00331C6E" w:rsidP="00180D7C">
            <w:pPr>
              <w:jc w:val="center"/>
              <w:rPr>
                <w:szCs w:val="20"/>
              </w:rPr>
            </w:pPr>
            <w:r>
              <w:rPr>
                <w:szCs w:val="20"/>
              </w:rPr>
              <w:fldChar w:fldCharType="begin"/>
            </w:r>
            <w:r w:rsidR="00580D9A">
              <w:rPr>
                <w:szCs w:val="20"/>
              </w:rPr>
              <w:instrText xml:space="preserve"> PAGEREF _Ref334092266 \h </w:instrText>
            </w:r>
            <w:r>
              <w:rPr>
                <w:szCs w:val="20"/>
              </w:rPr>
            </w:r>
            <w:r>
              <w:rPr>
                <w:szCs w:val="20"/>
              </w:rPr>
              <w:fldChar w:fldCharType="separate"/>
            </w:r>
            <w:r w:rsidR="00E4658C">
              <w:rPr>
                <w:noProof/>
                <w:szCs w:val="20"/>
              </w:rPr>
              <w:t>12</w:t>
            </w:r>
            <w:r>
              <w:rPr>
                <w:szCs w:val="20"/>
              </w:rPr>
              <w:fldChar w:fldCharType="end"/>
            </w:r>
          </w:p>
          <w:p w:rsidR="00D3233A" w:rsidRDefault="00331C6E" w:rsidP="00180D7C">
            <w:pPr>
              <w:jc w:val="center"/>
              <w:rPr>
                <w:szCs w:val="20"/>
              </w:rPr>
            </w:pPr>
            <w:r>
              <w:rPr>
                <w:szCs w:val="20"/>
              </w:rPr>
              <w:fldChar w:fldCharType="begin"/>
            </w:r>
            <w:r w:rsidR="00D3233A">
              <w:rPr>
                <w:szCs w:val="20"/>
              </w:rPr>
              <w:instrText xml:space="preserve"> PAGEREF _Ref318720941 \h </w:instrText>
            </w:r>
            <w:r>
              <w:rPr>
                <w:szCs w:val="20"/>
              </w:rPr>
            </w:r>
            <w:r>
              <w:rPr>
                <w:szCs w:val="20"/>
              </w:rPr>
              <w:fldChar w:fldCharType="separate"/>
            </w:r>
            <w:r w:rsidR="00E4658C">
              <w:rPr>
                <w:noProof/>
                <w:szCs w:val="20"/>
              </w:rPr>
              <w:t>13</w:t>
            </w:r>
            <w:r>
              <w:rPr>
                <w:szCs w:val="20"/>
              </w:rPr>
              <w:fldChar w:fldCharType="end"/>
            </w:r>
          </w:p>
          <w:p w:rsidR="00D3233A" w:rsidRPr="007029B7" w:rsidRDefault="00D3233A" w:rsidP="00180D7C">
            <w:pPr>
              <w:jc w:val="center"/>
              <w:rPr>
                <w:szCs w:val="20"/>
              </w:rPr>
            </w:pPr>
          </w:p>
        </w:tc>
      </w:tr>
      <w:tr w:rsidR="00580D9A" w:rsidRPr="009F5CDA" w:rsidTr="00580D9A">
        <w:tc>
          <w:tcPr>
            <w:tcW w:w="7308" w:type="dxa"/>
            <w:gridSpan w:val="3"/>
          </w:tcPr>
          <w:p w:rsidR="00580D9A" w:rsidRPr="00580D9A" w:rsidRDefault="00331C6E" w:rsidP="006D305F">
            <w:pPr>
              <w:tabs>
                <w:tab w:val="left" w:pos="507"/>
              </w:tabs>
              <w:spacing w:beforeLines="60" w:afterLines="60"/>
              <w:rPr>
                <w:b/>
                <w:szCs w:val="20"/>
              </w:rPr>
            </w:pPr>
            <w:fldSimple w:instr=" REF _Ref334092914 \h  \* MERGEFORMAT ">
              <w:r w:rsidR="00E4658C" w:rsidRPr="00E4658C">
                <w:rPr>
                  <w:b/>
                </w:rPr>
                <w:t>Section D</w:t>
              </w:r>
              <w:r w:rsidR="00E4658C" w:rsidRPr="00E4658C">
                <w:rPr>
                  <w:b/>
                </w:rPr>
                <w:tab/>
                <w:t>Specifications – Open Polytechnic Requirements</w:t>
              </w:r>
            </w:fldSimple>
          </w:p>
        </w:tc>
        <w:tc>
          <w:tcPr>
            <w:tcW w:w="900" w:type="dxa"/>
          </w:tcPr>
          <w:p w:rsidR="00FE35CF" w:rsidRDefault="00331C6E" w:rsidP="006D305F">
            <w:pPr>
              <w:spacing w:beforeLines="60" w:afterLines="60"/>
              <w:jc w:val="center"/>
              <w:rPr>
                <w:szCs w:val="20"/>
              </w:rPr>
            </w:pPr>
            <w:r w:rsidRPr="00754304">
              <w:rPr>
                <w:b/>
                <w:szCs w:val="20"/>
              </w:rPr>
              <w:fldChar w:fldCharType="begin"/>
            </w:r>
            <w:r w:rsidR="00580D9A" w:rsidRPr="00754304">
              <w:rPr>
                <w:b/>
                <w:szCs w:val="20"/>
              </w:rPr>
              <w:instrText xml:space="preserve"> PAGEREF _Ref318721530 \h </w:instrText>
            </w:r>
            <w:r w:rsidRPr="00754304">
              <w:rPr>
                <w:b/>
                <w:szCs w:val="20"/>
              </w:rPr>
            </w:r>
            <w:r w:rsidRPr="00754304">
              <w:rPr>
                <w:b/>
                <w:szCs w:val="20"/>
              </w:rPr>
              <w:fldChar w:fldCharType="separate"/>
            </w:r>
            <w:r w:rsidR="00E4658C">
              <w:rPr>
                <w:b/>
                <w:noProof/>
                <w:szCs w:val="20"/>
              </w:rPr>
              <w:t>14</w:t>
            </w:r>
            <w:r w:rsidRPr="00754304">
              <w:rPr>
                <w:b/>
                <w:szCs w:val="20"/>
              </w:rPr>
              <w:fldChar w:fldCharType="end"/>
            </w:r>
          </w:p>
        </w:tc>
      </w:tr>
      <w:tr w:rsidR="00580D9A" w:rsidRPr="009F5CDA" w:rsidTr="00580D9A">
        <w:tc>
          <w:tcPr>
            <w:tcW w:w="7308" w:type="dxa"/>
            <w:gridSpan w:val="3"/>
          </w:tcPr>
          <w:p w:rsidR="00580D9A" w:rsidRPr="00580D9A" w:rsidRDefault="00331C6E" w:rsidP="006D305F">
            <w:pPr>
              <w:tabs>
                <w:tab w:val="left" w:pos="507"/>
              </w:tabs>
              <w:spacing w:beforeLines="60" w:afterLines="60"/>
              <w:rPr>
                <w:b/>
                <w:szCs w:val="20"/>
              </w:rPr>
            </w:pPr>
            <w:fldSimple w:instr=" REF _Ref318721673 \h  \* MERGEFORMAT ">
              <w:r w:rsidR="00E4658C" w:rsidRPr="00E4658C">
                <w:rPr>
                  <w:b/>
                </w:rPr>
                <w:t>Section E</w:t>
              </w:r>
              <w:r w:rsidR="00E4658C" w:rsidRPr="00E4658C">
                <w:rPr>
                  <w:b/>
                </w:rPr>
                <w:tab/>
                <w:t>Request for Proposal Timetable</w:t>
              </w:r>
            </w:fldSimple>
          </w:p>
        </w:tc>
        <w:tc>
          <w:tcPr>
            <w:tcW w:w="900" w:type="dxa"/>
          </w:tcPr>
          <w:p w:rsidR="00FE35CF" w:rsidRDefault="00331C6E" w:rsidP="006D305F">
            <w:pPr>
              <w:spacing w:beforeLines="60" w:afterLines="60"/>
              <w:jc w:val="center"/>
              <w:rPr>
                <w:b/>
                <w:szCs w:val="20"/>
              </w:rPr>
            </w:pPr>
            <w:r w:rsidRPr="00754304">
              <w:rPr>
                <w:b/>
                <w:szCs w:val="20"/>
              </w:rPr>
              <w:fldChar w:fldCharType="begin"/>
            </w:r>
            <w:r w:rsidR="00580D9A" w:rsidRPr="00754304">
              <w:rPr>
                <w:b/>
                <w:szCs w:val="20"/>
              </w:rPr>
              <w:instrText xml:space="preserve"> PAGEREF _Ref318721673 \h </w:instrText>
            </w:r>
            <w:r w:rsidRPr="00754304">
              <w:rPr>
                <w:b/>
                <w:szCs w:val="20"/>
              </w:rPr>
            </w:r>
            <w:r w:rsidRPr="00754304">
              <w:rPr>
                <w:b/>
                <w:szCs w:val="20"/>
              </w:rPr>
              <w:fldChar w:fldCharType="separate"/>
            </w:r>
            <w:r w:rsidR="00E4658C">
              <w:rPr>
                <w:b/>
                <w:noProof/>
                <w:szCs w:val="20"/>
              </w:rPr>
              <w:t>14</w:t>
            </w:r>
            <w:r w:rsidRPr="00754304">
              <w:rPr>
                <w:b/>
                <w:szCs w:val="20"/>
              </w:rPr>
              <w:fldChar w:fldCharType="end"/>
            </w:r>
          </w:p>
        </w:tc>
      </w:tr>
      <w:tr w:rsidR="00580D9A" w:rsidRPr="009F5CDA" w:rsidTr="00580D9A">
        <w:tc>
          <w:tcPr>
            <w:tcW w:w="7308" w:type="dxa"/>
            <w:gridSpan w:val="3"/>
          </w:tcPr>
          <w:p w:rsidR="00580D9A" w:rsidRPr="00580D9A" w:rsidRDefault="00331C6E" w:rsidP="006D305F">
            <w:pPr>
              <w:tabs>
                <w:tab w:val="left" w:pos="507"/>
              </w:tabs>
              <w:spacing w:beforeLines="60" w:afterLines="60"/>
              <w:rPr>
                <w:b/>
                <w:szCs w:val="20"/>
              </w:rPr>
            </w:pPr>
            <w:fldSimple w:instr=" REF _Ref334092741 \h  \* MERGEFORMAT ">
              <w:r w:rsidR="00E4658C" w:rsidRPr="00E4658C">
                <w:rPr>
                  <w:b/>
                </w:rPr>
                <w:t>Section F</w:t>
              </w:r>
              <w:r w:rsidR="00E4658C" w:rsidRPr="00E4658C">
                <w:rPr>
                  <w:b/>
                </w:rPr>
                <w:tab/>
                <w:t>Request for Proposal Form</w:t>
              </w:r>
            </w:fldSimple>
          </w:p>
        </w:tc>
        <w:tc>
          <w:tcPr>
            <w:tcW w:w="900" w:type="dxa"/>
          </w:tcPr>
          <w:p w:rsidR="00FE35CF" w:rsidRDefault="00331C6E" w:rsidP="006D305F">
            <w:pPr>
              <w:spacing w:beforeLines="60" w:afterLines="60"/>
              <w:jc w:val="center"/>
              <w:rPr>
                <w:b/>
                <w:szCs w:val="20"/>
              </w:rPr>
            </w:pPr>
            <w:r>
              <w:rPr>
                <w:b/>
                <w:szCs w:val="20"/>
              </w:rPr>
              <w:fldChar w:fldCharType="begin"/>
            </w:r>
            <w:r w:rsidR="00580D9A">
              <w:rPr>
                <w:b/>
                <w:szCs w:val="20"/>
              </w:rPr>
              <w:instrText xml:space="preserve"> PAGEREF _Ref334092741 \h </w:instrText>
            </w:r>
            <w:r>
              <w:rPr>
                <w:b/>
                <w:szCs w:val="20"/>
              </w:rPr>
            </w:r>
            <w:r>
              <w:rPr>
                <w:b/>
                <w:szCs w:val="20"/>
              </w:rPr>
              <w:fldChar w:fldCharType="separate"/>
            </w:r>
            <w:r w:rsidR="00E4658C">
              <w:rPr>
                <w:b/>
                <w:noProof/>
                <w:szCs w:val="20"/>
              </w:rPr>
              <w:t>15</w:t>
            </w:r>
            <w:r>
              <w:rPr>
                <w:b/>
                <w:szCs w:val="20"/>
              </w:rPr>
              <w:fldChar w:fldCharType="end"/>
            </w:r>
          </w:p>
        </w:tc>
      </w:tr>
    </w:tbl>
    <w:p w:rsidR="00754304" w:rsidRDefault="00754304" w:rsidP="00A6151B">
      <w:pPr>
        <w:rPr>
          <w:b/>
          <w:szCs w:val="20"/>
        </w:rPr>
      </w:pPr>
    </w:p>
    <w:p w:rsidR="00754304" w:rsidRDefault="00754304">
      <w:r>
        <w:rPr>
          <w:b/>
          <w:smallCap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754304" w:rsidRPr="00563115" w:rsidTr="00C45579">
        <w:tc>
          <w:tcPr>
            <w:tcW w:w="8720" w:type="dxa"/>
            <w:shd w:val="clear" w:color="auto" w:fill="0C0C0C"/>
          </w:tcPr>
          <w:p w:rsidR="00754304" w:rsidRPr="00563115" w:rsidRDefault="00754304" w:rsidP="00754304">
            <w:pPr>
              <w:pStyle w:val="Heading1"/>
            </w:pPr>
            <w:r>
              <w:rPr>
                <w:b w:val="0"/>
              </w:rPr>
              <w:lastRenderedPageBreak/>
              <w:br w:type="page"/>
            </w:r>
            <w:bookmarkStart w:id="0" w:name="_Ref318721477"/>
            <w:r w:rsidRPr="00563115">
              <w:t xml:space="preserve">Section </w:t>
            </w:r>
            <w:r>
              <w:t>A</w:t>
            </w:r>
            <w:r w:rsidRPr="00563115">
              <w:tab/>
            </w:r>
            <w:r>
              <w:t xml:space="preserve">Introduction - </w:t>
            </w:r>
            <w:r w:rsidRPr="00754304">
              <w:t>O</w:t>
            </w:r>
            <w:r>
              <w:t>verview and RFP Background</w:t>
            </w:r>
            <w:bookmarkEnd w:id="0"/>
          </w:p>
        </w:tc>
      </w:tr>
    </w:tbl>
    <w:p w:rsidR="0060715E" w:rsidRPr="009F5CDA" w:rsidRDefault="0060715E" w:rsidP="0060715E">
      <w:pPr>
        <w:keepNext/>
        <w:widowControl w:val="0"/>
        <w:tabs>
          <w:tab w:val="left" w:pos="567"/>
          <w:tab w:val="left" w:pos="1134"/>
        </w:tabs>
        <w:spacing w:before="120" w:after="60" w:line="269" w:lineRule="auto"/>
        <w:outlineLvl w:val="1"/>
        <w:rPr>
          <w:rFonts w:ascii="Arial" w:hAnsi="Arial" w:cs="Arial"/>
          <w:b/>
          <w:bCs/>
          <w:lang w:val="en-NZ"/>
        </w:rPr>
      </w:pPr>
      <w:bookmarkStart w:id="1" w:name="_Toc18830752"/>
      <w:r w:rsidRPr="009F5CDA">
        <w:rPr>
          <w:rFonts w:ascii="Arial" w:hAnsi="Arial" w:cs="Arial"/>
          <w:b/>
          <w:bCs/>
          <w:lang w:val="en-NZ"/>
        </w:rPr>
        <w:t>Overview</w:t>
      </w:r>
      <w:bookmarkEnd w:id="1"/>
    </w:p>
    <w:p w:rsidR="00A6151B" w:rsidRPr="009F5CDA" w:rsidRDefault="00A6151B" w:rsidP="00A6151B">
      <w:pPr>
        <w:jc w:val="center"/>
        <w:rPr>
          <w:b/>
          <w:szCs w:val="20"/>
        </w:rPr>
      </w:pPr>
    </w:p>
    <w:p w:rsidR="00DC625D" w:rsidRDefault="0060715E">
      <w:pPr>
        <w:numPr>
          <w:ilvl w:val="0"/>
          <w:numId w:val="1"/>
        </w:numPr>
        <w:tabs>
          <w:tab w:val="clear" w:pos="720"/>
          <w:tab w:val="num" w:pos="400"/>
        </w:tabs>
        <w:ind w:hanging="720"/>
        <w:jc w:val="both"/>
        <w:rPr>
          <w:rFonts w:ascii="Arial" w:hAnsi="Arial" w:cs="Arial"/>
          <w:b/>
          <w:bCs/>
          <w:szCs w:val="20"/>
          <w:lang w:val="en-NZ"/>
        </w:rPr>
      </w:pPr>
      <w:bookmarkStart w:id="2" w:name="_Toc18830753"/>
      <w:bookmarkStart w:id="3" w:name="_Ref318720456"/>
      <w:r w:rsidRPr="009F5CDA">
        <w:rPr>
          <w:b/>
          <w:szCs w:val="20"/>
        </w:rPr>
        <w:t xml:space="preserve">Purpose of request for </w:t>
      </w:r>
      <w:bookmarkEnd w:id="2"/>
      <w:r w:rsidRPr="009F5CDA">
        <w:rPr>
          <w:b/>
          <w:szCs w:val="20"/>
        </w:rPr>
        <w:t>proposal</w:t>
      </w:r>
      <w:bookmarkEnd w:id="3"/>
    </w:p>
    <w:p w:rsidR="0060715E" w:rsidRPr="009F5CDA" w:rsidRDefault="0060715E" w:rsidP="0075303F">
      <w:pPr>
        <w:widowControl w:val="0"/>
        <w:spacing w:before="120" w:after="120" w:line="276" w:lineRule="auto"/>
        <w:ind w:left="700"/>
        <w:rPr>
          <w:rFonts w:cs="Arial"/>
          <w:szCs w:val="20"/>
          <w:lang w:val="en-NZ"/>
        </w:rPr>
      </w:pPr>
      <w:r w:rsidRPr="009F5CDA">
        <w:rPr>
          <w:rFonts w:cs="Arial"/>
          <w:szCs w:val="20"/>
          <w:lang w:val="en-NZ"/>
        </w:rPr>
        <w:t>This request for proposal (‘RFP’) is issued by</w:t>
      </w:r>
      <w:r w:rsidR="002E6DCE" w:rsidRPr="009F5CDA">
        <w:rPr>
          <w:rFonts w:cs="Arial"/>
          <w:szCs w:val="20"/>
          <w:lang w:val="en-NZ"/>
        </w:rPr>
        <w:t xml:space="preserve"> Open Polytechnic of New Zealand</w:t>
      </w:r>
      <w:r w:rsidR="009620A9">
        <w:rPr>
          <w:rFonts w:cs="Arial"/>
          <w:szCs w:val="20"/>
          <w:lang w:val="en-NZ"/>
        </w:rPr>
        <w:t xml:space="preserve"> (“</w:t>
      </w:r>
      <w:r w:rsidR="0002305B" w:rsidRPr="009F5CDA">
        <w:rPr>
          <w:rFonts w:cs="Arial"/>
          <w:szCs w:val="20"/>
          <w:lang w:val="en-NZ"/>
        </w:rPr>
        <w:t>Open Polytechnic”)</w:t>
      </w:r>
      <w:r w:rsidRPr="009F5CDA">
        <w:rPr>
          <w:rFonts w:cs="Arial"/>
          <w:szCs w:val="20"/>
          <w:lang w:val="en-NZ"/>
        </w:rPr>
        <w:t xml:space="preserve">. </w:t>
      </w:r>
      <w:r w:rsidR="002E6DCE" w:rsidRPr="009F5CDA">
        <w:rPr>
          <w:rFonts w:cs="Arial"/>
          <w:szCs w:val="20"/>
          <w:lang w:val="en-NZ"/>
        </w:rPr>
        <w:t xml:space="preserve">Open Polytechnic </w:t>
      </w:r>
      <w:r w:rsidRPr="009F5CDA">
        <w:rPr>
          <w:rFonts w:cs="Arial"/>
          <w:szCs w:val="20"/>
          <w:lang w:val="en-NZ"/>
        </w:rPr>
        <w:t xml:space="preserve">invites proposals for the </w:t>
      </w:r>
      <w:r w:rsidR="009620A9">
        <w:rPr>
          <w:rFonts w:cs="Arial"/>
          <w:szCs w:val="20"/>
          <w:lang w:val="en-NZ"/>
        </w:rPr>
        <w:t>p</w:t>
      </w:r>
      <w:r w:rsidRPr="009F5CDA">
        <w:rPr>
          <w:rFonts w:cs="Arial"/>
          <w:szCs w:val="20"/>
          <w:lang w:val="en-NZ"/>
        </w:rPr>
        <w:t>r</w:t>
      </w:r>
      <w:r w:rsidR="002E6DCE" w:rsidRPr="009F5CDA">
        <w:rPr>
          <w:rFonts w:cs="Arial"/>
          <w:szCs w:val="20"/>
          <w:lang w:val="en-NZ"/>
        </w:rPr>
        <w:t xml:space="preserve">ovision of </w:t>
      </w:r>
      <w:r w:rsidR="00704584">
        <w:rPr>
          <w:rFonts w:cs="Arial"/>
          <w:szCs w:val="20"/>
          <w:lang w:val="en-NZ"/>
        </w:rPr>
        <w:t>a</w:t>
      </w:r>
      <w:r w:rsidR="009620A9">
        <w:rPr>
          <w:rFonts w:cs="Arial"/>
          <w:szCs w:val="20"/>
          <w:lang w:val="en-NZ"/>
        </w:rPr>
        <w:t xml:space="preserve"> Student Management System</w:t>
      </w:r>
      <w:r w:rsidR="00C22E64">
        <w:rPr>
          <w:rFonts w:cs="Arial"/>
          <w:szCs w:val="20"/>
          <w:lang w:val="en-NZ"/>
        </w:rPr>
        <w:t xml:space="preserve"> t</w:t>
      </w:r>
      <w:r w:rsidR="00704584">
        <w:rPr>
          <w:rFonts w:cs="Arial"/>
          <w:szCs w:val="20"/>
          <w:lang w:val="en-NZ"/>
        </w:rPr>
        <w:t xml:space="preserve">hat </w:t>
      </w:r>
      <w:r w:rsidR="00C22E64">
        <w:rPr>
          <w:rFonts w:cs="Arial"/>
          <w:szCs w:val="20"/>
          <w:lang w:val="en-NZ"/>
        </w:rPr>
        <w:t>meets or exceeds the requirements</w:t>
      </w:r>
      <w:r w:rsidRPr="009F5CDA">
        <w:rPr>
          <w:rFonts w:cs="Arial"/>
          <w:szCs w:val="20"/>
          <w:lang w:val="en-NZ"/>
        </w:rPr>
        <w:t xml:space="preserve"> </w:t>
      </w:r>
      <w:r w:rsidR="0002077D" w:rsidRPr="009F5CDA">
        <w:rPr>
          <w:rFonts w:cs="Arial"/>
          <w:szCs w:val="20"/>
          <w:lang w:val="en-NZ"/>
        </w:rPr>
        <w:t xml:space="preserve">as set out in </w:t>
      </w:r>
      <w:r w:rsidR="0002077D" w:rsidRPr="00DC14A2">
        <w:rPr>
          <w:rFonts w:cs="Arial"/>
          <w:szCs w:val="20"/>
          <w:lang w:val="en-NZ"/>
        </w:rPr>
        <w:t>Schedule D</w:t>
      </w:r>
      <w:r w:rsidRPr="00DC14A2">
        <w:rPr>
          <w:rFonts w:cs="Arial"/>
          <w:szCs w:val="20"/>
          <w:lang w:val="en-NZ"/>
        </w:rPr>
        <w:t>.</w:t>
      </w:r>
    </w:p>
    <w:p w:rsidR="00A6151B" w:rsidRPr="009F5CDA" w:rsidRDefault="00A6151B" w:rsidP="00A6151B">
      <w:pPr>
        <w:jc w:val="both"/>
        <w:rPr>
          <w:szCs w:val="20"/>
        </w:rPr>
      </w:pPr>
    </w:p>
    <w:p w:rsidR="00DC625D" w:rsidRDefault="0060715E">
      <w:pPr>
        <w:numPr>
          <w:ilvl w:val="0"/>
          <w:numId w:val="1"/>
        </w:numPr>
        <w:tabs>
          <w:tab w:val="clear" w:pos="720"/>
          <w:tab w:val="num" w:pos="400"/>
        </w:tabs>
        <w:ind w:hanging="720"/>
        <w:jc w:val="both"/>
        <w:rPr>
          <w:szCs w:val="20"/>
        </w:rPr>
      </w:pPr>
      <w:bookmarkStart w:id="4" w:name="_Ref318720466"/>
      <w:r w:rsidRPr="009F5CDA">
        <w:rPr>
          <w:b/>
          <w:szCs w:val="20"/>
        </w:rPr>
        <w:t>Background</w:t>
      </w:r>
      <w:bookmarkEnd w:id="4"/>
    </w:p>
    <w:p w:rsidR="00DC625D" w:rsidRDefault="009620A9">
      <w:pPr>
        <w:numPr>
          <w:ilvl w:val="1"/>
          <w:numId w:val="2"/>
        </w:numPr>
        <w:spacing w:before="120" w:after="120"/>
        <w:rPr>
          <w:rFonts w:cs="Arial"/>
          <w:szCs w:val="20"/>
        </w:rPr>
      </w:pPr>
      <w:r w:rsidRPr="009620A9">
        <w:rPr>
          <w:rFonts w:cs="Arial"/>
          <w:szCs w:val="20"/>
        </w:rPr>
        <w:t>Open Polytechnic is New Zealand’s specialist national provider of open and distance learning, serving around 40,000 part-time students across a wide variety of qualifications each year. The majority of students are adult learners combining work and study, making Open Polytechnic one of New Zealand’s major educators of people in the workforce. Open Polytechnic’s student base reflects largely the national population demographics by age distribution and location. As a rule all learning, support and communications are managed from a distance with no face-to-face contact.</w:t>
      </w:r>
    </w:p>
    <w:p w:rsidR="00DC625D" w:rsidRDefault="009620A9">
      <w:pPr>
        <w:numPr>
          <w:ilvl w:val="1"/>
          <w:numId w:val="2"/>
        </w:numPr>
        <w:spacing w:before="120" w:after="120"/>
        <w:rPr>
          <w:rFonts w:cs="Arial"/>
          <w:szCs w:val="20"/>
        </w:rPr>
      </w:pPr>
      <w:r w:rsidRPr="009620A9">
        <w:rPr>
          <w:rFonts w:cs="Arial"/>
          <w:szCs w:val="20"/>
        </w:rPr>
        <w:t>The majority of Open Polytechnic’s 450 staff is located at its offices in Waiwhetu, Lower Hutt.  The organisation is also supported by several hundred contract markers (Adjunct Faculty), at various locations around New Zealand.</w:t>
      </w:r>
    </w:p>
    <w:p w:rsidR="00DC625D" w:rsidRDefault="001142BD">
      <w:pPr>
        <w:numPr>
          <w:ilvl w:val="1"/>
          <w:numId w:val="2"/>
        </w:numPr>
        <w:spacing w:before="120" w:after="120"/>
        <w:rPr>
          <w:rFonts w:cs="Arial"/>
          <w:szCs w:val="20"/>
          <w:lang w:val="en-NZ"/>
        </w:rPr>
      </w:pPr>
      <w:r w:rsidRPr="001142BD">
        <w:rPr>
          <w:rFonts w:cs="Arial"/>
          <w:szCs w:val="20"/>
          <w:lang w:val="en-NZ"/>
        </w:rPr>
        <w:t xml:space="preserve">Open Polytechnic plans to engage with a </w:t>
      </w:r>
      <w:r w:rsidR="009620A9">
        <w:rPr>
          <w:rFonts w:cs="Arial"/>
          <w:szCs w:val="20"/>
          <w:lang w:val="en-NZ"/>
        </w:rPr>
        <w:t>Student Management System (SMS) provider who will deliver a thoroughly reliable and easy to use SMS.</w:t>
      </w:r>
      <w:r w:rsidR="00C22E64">
        <w:rPr>
          <w:rFonts w:cs="Arial"/>
          <w:szCs w:val="20"/>
          <w:lang w:val="en-NZ"/>
        </w:rPr>
        <w:t xml:space="preserve">  </w:t>
      </w:r>
    </w:p>
    <w:p w:rsidR="009620A9" w:rsidRDefault="009620A9" w:rsidP="009620A9">
      <w:pPr>
        <w:spacing w:before="60" w:after="60"/>
        <w:ind w:left="720"/>
        <w:rPr>
          <w:rFonts w:cs="Arial"/>
          <w:szCs w:val="20"/>
          <w:lang w:val="en-NZ"/>
        </w:rPr>
      </w:pPr>
      <w:r w:rsidRPr="00B24AF6">
        <w:rPr>
          <w:rFonts w:cs="Arial"/>
          <w:szCs w:val="20"/>
          <w:lang w:val="en-NZ"/>
        </w:rPr>
        <w:t>The SMS will play a key role in ensuring that we can meet our current and future market demands</w:t>
      </w:r>
      <w:r>
        <w:rPr>
          <w:rFonts w:cs="Arial"/>
          <w:szCs w:val="20"/>
          <w:lang w:val="en-NZ"/>
        </w:rPr>
        <w:t>,</w:t>
      </w:r>
      <w:r w:rsidRPr="00B24AF6">
        <w:rPr>
          <w:rFonts w:cs="Arial"/>
          <w:szCs w:val="20"/>
          <w:lang w:val="en-NZ"/>
        </w:rPr>
        <w:t xml:space="preserve"> as well as </w:t>
      </w:r>
      <w:r>
        <w:rPr>
          <w:rFonts w:cs="Arial"/>
          <w:szCs w:val="20"/>
          <w:lang w:val="en-NZ"/>
        </w:rPr>
        <w:t xml:space="preserve">assisting us to uphold the </w:t>
      </w:r>
      <w:r w:rsidRPr="00B24AF6">
        <w:rPr>
          <w:rFonts w:cs="Arial"/>
          <w:szCs w:val="20"/>
          <w:lang w:val="en-NZ"/>
        </w:rPr>
        <w:t>high level of consistent customer support</w:t>
      </w:r>
      <w:r>
        <w:rPr>
          <w:rFonts w:cs="Arial"/>
          <w:szCs w:val="20"/>
          <w:lang w:val="en-NZ"/>
        </w:rPr>
        <w:t xml:space="preserve"> which</w:t>
      </w:r>
      <w:r w:rsidRPr="00B24AF6">
        <w:rPr>
          <w:rFonts w:cs="Arial"/>
          <w:szCs w:val="20"/>
          <w:lang w:val="en-NZ"/>
        </w:rPr>
        <w:t xml:space="preserve"> we are proud of</w:t>
      </w:r>
      <w:r>
        <w:rPr>
          <w:rFonts w:cs="Arial"/>
          <w:szCs w:val="20"/>
          <w:lang w:val="en-NZ"/>
        </w:rPr>
        <w:t>.</w:t>
      </w:r>
    </w:p>
    <w:p w:rsidR="009620A9" w:rsidRDefault="009620A9" w:rsidP="009620A9">
      <w:pPr>
        <w:spacing w:before="60" w:after="60"/>
        <w:ind w:left="720"/>
        <w:rPr>
          <w:rFonts w:cs="Arial"/>
          <w:szCs w:val="20"/>
          <w:lang w:val="en-NZ"/>
        </w:rPr>
      </w:pPr>
    </w:p>
    <w:p w:rsidR="009620A9" w:rsidRPr="00D20E27" w:rsidRDefault="009620A9" w:rsidP="009620A9">
      <w:pPr>
        <w:ind w:left="720"/>
        <w:rPr>
          <w:color w:val="1F497D"/>
        </w:rPr>
      </w:pPr>
      <w:r>
        <w:t xml:space="preserve">The initial focus will be on an easy to use and highly adaptable SMS which complies with all relevant government requirements and guidelines. </w:t>
      </w:r>
      <w:r>
        <w:rPr>
          <w:rFonts w:cs="Arial"/>
          <w:szCs w:val="20"/>
          <w:lang w:val="en-NZ"/>
        </w:rPr>
        <w:t>Specific goals of the implementation are:</w:t>
      </w:r>
    </w:p>
    <w:p w:rsidR="00DC625D" w:rsidRDefault="009620A9">
      <w:pPr>
        <w:numPr>
          <w:ilvl w:val="0"/>
          <w:numId w:val="7"/>
        </w:numPr>
        <w:spacing w:before="60" w:after="60"/>
        <w:rPr>
          <w:rFonts w:cs="Arial"/>
          <w:szCs w:val="20"/>
          <w:lang w:val="en-NZ"/>
        </w:rPr>
      </w:pPr>
      <w:r w:rsidRPr="00615B98">
        <w:t>A flexible system able to evolve to meet the changing needs of the business, including integrating with other systems.</w:t>
      </w:r>
    </w:p>
    <w:p w:rsidR="00DC625D" w:rsidRDefault="009620A9">
      <w:pPr>
        <w:numPr>
          <w:ilvl w:val="0"/>
          <w:numId w:val="7"/>
        </w:numPr>
        <w:spacing w:before="60" w:after="60"/>
        <w:rPr>
          <w:rFonts w:cs="Arial"/>
          <w:szCs w:val="20"/>
          <w:lang w:val="en-NZ"/>
        </w:rPr>
      </w:pPr>
      <w:r w:rsidRPr="00615B98">
        <w:t>Seamless interfaces and views for different constituencies</w:t>
      </w:r>
      <w:r>
        <w:t>.</w:t>
      </w:r>
    </w:p>
    <w:p w:rsidR="00DC625D" w:rsidRDefault="009620A9">
      <w:pPr>
        <w:numPr>
          <w:ilvl w:val="0"/>
          <w:numId w:val="7"/>
        </w:numPr>
        <w:spacing w:before="60" w:after="60"/>
        <w:rPr>
          <w:rFonts w:cs="Arial"/>
          <w:szCs w:val="20"/>
          <w:lang w:val="en-NZ"/>
        </w:rPr>
      </w:pPr>
      <w:r>
        <w:rPr>
          <w:rFonts w:cs="Arial"/>
          <w:szCs w:val="20"/>
          <w:lang w:val="en-NZ"/>
        </w:rPr>
        <w:t>Comprehensive and accurate data migration.</w:t>
      </w:r>
    </w:p>
    <w:p w:rsidR="00DC625D" w:rsidRDefault="009620A9">
      <w:pPr>
        <w:numPr>
          <w:ilvl w:val="0"/>
          <w:numId w:val="7"/>
        </w:numPr>
        <w:spacing w:before="60" w:after="60"/>
        <w:rPr>
          <w:rFonts w:cs="Arial"/>
          <w:szCs w:val="20"/>
          <w:lang w:val="en-NZ"/>
        </w:rPr>
      </w:pPr>
      <w:r>
        <w:rPr>
          <w:rFonts w:cs="Arial"/>
          <w:szCs w:val="20"/>
          <w:lang w:val="en-NZ"/>
        </w:rPr>
        <w:t>Ability to support all student administration requirements.</w:t>
      </w:r>
    </w:p>
    <w:p w:rsidR="00DC625D" w:rsidRDefault="009620A9">
      <w:pPr>
        <w:numPr>
          <w:ilvl w:val="0"/>
          <w:numId w:val="7"/>
        </w:numPr>
        <w:spacing w:before="60" w:after="60"/>
        <w:rPr>
          <w:rFonts w:cs="Arial"/>
          <w:szCs w:val="20"/>
          <w:lang w:val="en-NZ"/>
        </w:rPr>
      </w:pPr>
      <w:r>
        <w:rPr>
          <w:rFonts w:cs="Arial"/>
          <w:szCs w:val="20"/>
          <w:lang w:val="en-NZ"/>
        </w:rPr>
        <w:t>Availability of fully functional SMS modules for immediate configuration and use.</w:t>
      </w:r>
    </w:p>
    <w:p w:rsidR="00DC625D" w:rsidRDefault="009620A9">
      <w:pPr>
        <w:numPr>
          <w:ilvl w:val="0"/>
          <w:numId w:val="7"/>
        </w:numPr>
        <w:spacing w:before="60" w:after="60"/>
        <w:rPr>
          <w:rFonts w:cs="Arial"/>
          <w:szCs w:val="20"/>
          <w:lang w:val="en-NZ"/>
        </w:rPr>
      </w:pPr>
      <w:r>
        <w:rPr>
          <w:rFonts w:cs="Arial"/>
          <w:szCs w:val="20"/>
          <w:lang w:val="en-NZ"/>
        </w:rPr>
        <w:t>Simple and flexible ad hoc reporting, as well as trend reporting and analysis.</w:t>
      </w:r>
    </w:p>
    <w:p w:rsidR="00DC625D" w:rsidRDefault="009620A9">
      <w:pPr>
        <w:numPr>
          <w:ilvl w:val="0"/>
          <w:numId w:val="7"/>
        </w:numPr>
        <w:spacing w:before="60" w:after="60"/>
        <w:rPr>
          <w:rFonts w:cs="Arial"/>
          <w:szCs w:val="20"/>
          <w:lang w:val="en-NZ"/>
        </w:rPr>
      </w:pPr>
      <w:r>
        <w:rPr>
          <w:rFonts w:cs="Arial"/>
          <w:szCs w:val="20"/>
          <w:lang w:val="en-NZ"/>
        </w:rPr>
        <w:t>An SMS fully compliant with all the relevant legislation requirements.</w:t>
      </w:r>
    </w:p>
    <w:p w:rsidR="001142BD" w:rsidRPr="001142BD" w:rsidRDefault="001142BD" w:rsidP="001142BD">
      <w:pPr>
        <w:spacing w:before="60" w:after="60"/>
        <w:ind w:left="720"/>
        <w:rPr>
          <w:rFonts w:cs="Arial"/>
          <w:szCs w:val="20"/>
          <w:lang w:val="en-NZ"/>
        </w:rPr>
      </w:pPr>
    </w:p>
    <w:p w:rsidR="00DC625D" w:rsidRDefault="0060715E">
      <w:pPr>
        <w:numPr>
          <w:ilvl w:val="1"/>
          <w:numId w:val="2"/>
        </w:numPr>
        <w:spacing w:before="120" w:after="120"/>
        <w:rPr>
          <w:szCs w:val="20"/>
        </w:rPr>
      </w:pPr>
      <w:r w:rsidRPr="009F5CDA">
        <w:rPr>
          <w:rFonts w:cs="Arial"/>
          <w:szCs w:val="20"/>
          <w:lang w:val="en-NZ"/>
        </w:rPr>
        <w:t>This</w:t>
      </w:r>
      <w:r w:rsidRPr="009F5CDA">
        <w:rPr>
          <w:szCs w:val="20"/>
        </w:rPr>
        <w:t xml:space="preserve"> RFP</w:t>
      </w:r>
      <w:r w:rsidR="00A6151B" w:rsidRPr="009F5CDA">
        <w:rPr>
          <w:szCs w:val="20"/>
        </w:rPr>
        <w:t xml:space="preserve"> </w:t>
      </w:r>
      <w:r w:rsidR="00A6151B" w:rsidRPr="009F5CDA">
        <w:rPr>
          <w:rFonts w:cs="Arial"/>
          <w:szCs w:val="20"/>
          <w:lang w:val="en-NZ"/>
        </w:rPr>
        <w:t>details</w:t>
      </w:r>
      <w:r w:rsidR="00A6151B" w:rsidRPr="009F5CDA">
        <w:rPr>
          <w:szCs w:val="20"/>
        </w:rPr>
        <w:t xml:space="preserve"> </w:t>
      </w:r>
      <w:r w:rsidR="0002305B" w:rsidRPr="009F5CDA">
        <w:rPr>
          <w:szCs w:val="20"/>
        </w:rPr>
        <w:t>Open</w:t>
      </w:r>
      <w:r w:rsidR="00A6151B" w:rsidRPr="009F5CDA">
        <w:rPr>
          <w:szCs w:val="20"/>
        </w:rPr>
        <w:t xml:space="preserve"> Polytechnic’s requirements for suppliers who wish to submit a </w:t>
      </w:r>
      <w:r w:rsidR="009620A9">
        <w:rPr>
          <w:szCs w:val="20"/>
        </w:rPr>
        <w:t>p</w:t>
      </w:r>
      <w:r w:rsidRPr="009F5CDA">
        <w:rPr>
          <w:szCs w:val="20"/>
        </w:rPr>
        <w:t>roposal</w:t>
      </w:r>
      <w:r w:rsidR="00A6151B" w:rsidRPr="009F5CDA">
        <w:rPr>
          <w:szCs w:val="20"/>
        </w:rPr>
        <w:t xml:space="preserve"> that meets </w:t>
      </w:r>
      <w:r w:rsidR="0002305B" w:rsidRPr="009F5CDA">
        <w:rPr>
          <w:szCs w:val="20"/>
        </w:rPr>
        <w:t>Open</w:t>
      </w:r>
      <w:r w:rsidR="00A6151B" w:rsidRPr="009F5CDA">
        <w:rPr>
          <w:szCs w:val="20"/>
        </w:rPr>
        <w:t xml:space="preserve"> Polytechnic’s requirement for the specified products and services in the most cost-effective, efficient and timely fashion.</w:t>
      </w:r>
    </w:p>
    <w:p w:rsidR="00A6151B" w:rsidRPr="009F5CDA" w:rsidRDefault="00A6151B" w:rsidP="00A6151B">
      <w:pPr>
        <w:ind w:left="1440" w:hanging="720"/>
        <w:jc w:val="both"/>
        <w:rPr>
          <w:szCs w:val="20"/>
        </w:rPr>
      </w:pPr>
    </w:p>
    <w:p w:rsidR="00DC625D" w:rsidRDefault="00474E0A">
      <w:pPr>
        <w:numPr>
          <w:ilvl w:val="0"/>
          <w:numId w:val="1"/>
        </w:numPr>
        <w:tabs>
          <w:tab w:val="clear" w:pos="720"/>
          <w:tab w:val="num" w:pos="400"/>
        </w:tabs>
        <w:ind w:hanging="820"/>
        <w:jc w:val="both"/>
        <w:rPr>
          <w:b/>
          <w:szCs w:val="20"/>
        </w:rPr>
      </w:pPr>
      <w:r w:rsidRPr="009F5CDA">
        <w:rPr>
          <w:b/>
          <w:szCs w:val="20"/>
        </w:rPr>
        <w:br w:type="page"/>
      </w:r>
      <w:bookmarkStart w:id="5" w:name="_Ref318720472"/>
      <w:r w:rsidR="00A6151B" w:rsidRPr="009F5CDA">
        <w:rPr>
          <w:b/>
          <w:szCs w:val="20"/>
        </w:rPr>
        <w:t>Structure</w:t>
      </w:r>
      <w:bookmarkEnd w:id="5"/>
    </w:p>
    <w:p w:rsidR="00A6151B" w:rsidRPr="009F5CDA" w:rsidRDefault="00A6151B" w:rsidP="00A6151B">
      <w:pPr>
        <w:ind w:left="720" w:hanging="720"/>
        <w:jc w:val="both"/>
        <w:rPr>
          <w:szCs w:val="20"/>
        </w:rPr>
      </w:pPr>
    </w:p>
    <w:p w:rsidR="00A6151B" w:rsidRPr="009F5CDA" w:rsidRDefault="002E6DCE" w:rsidP="0002305B">
      <w:pPr>
        <w:ind w:left="800" w:hanging="900"/>
        <w:jc w:val="both"/>
        <w:rPr>
          <w:szCs w:val="20"/>
        </w:rPr>
      </w:pPr>
      <w:r w:rsidRPr="009F5CDA">
        <w:rPr>
          <w:szCs w:val="20"/>
        </w:rPr>
        <w:t>3</w:t>
      </w:r>
      <w:r w:rsidR="00A6151B" w:rsidRPr="009F5CDA">
        <w:rPr>
          <w:szCs w:val="20"/>
        </w:rPr>
        <w:t>.1</w:t>
      </w:r>
      <w:r w:rsidR="00A6151B" w:rsidRPr="009F5CDA">
        <w:rPr>
          <w:szCs w:val="20"/>
        </w:rPr>
        <w:tab/>
        <w:t xml:space="preserve">This </w:t>
      </w:r>
      <w:r w:rsidR="0060715E" w:rsidRPr="009F5CDA">
        <w:rPr>
          <w:szCs w:val="20"/>
        </w:rPr>
        <w:t>RFP</w:t>
      </w:r>
      <w:r w:rsidR="00A6151B" w:rsidRPr="009F5CDA">
        <w:rPr>
          <w:szCs w:val="20"/>
        </w:rPr>
        <w:t xml:space="preserve"> consists of the following:</w:t>
      </w:r>
    </w:p>
    <w:p w:rsidR="00A6151B" w:rsidRPr="009F5CDA" w:rsidRDefault="00A6151B" w:rsidP="00A6151B">
      <w:pPr>
        <w:ind w:left="1440" w:hanging="720"/>
        <w:jc w:val="both"/>
        <w:rPr>
          <w:szCs w:val="20"/>
        </w:rPr>
      </w:pPr>
    </w:p>
    <w:p w:rsidR="00A6151B" w:rsidRDefault="00331C6E" w:rsidP="0002305B">
      <w:pPr>
        <w:tabs>
          <w:tab w:val="left" w:pos="3600"/>
        </w:tabs>
        <w:ind w:left="2160" w:hanging="1360"/>
        <w:jc w:val="both"/>
      </w:pPr>
      <w:fldSimple w:instr=" REF _Ref318721477 \h  \* MERGEFORMAT ">
        <w:r w:rsidR="00E4658C" w:rsidRPr="00E4658C">
          <w:rPr>
            <w:b/>
          </w:rPr>
          <w:t>Section A</w:t>
        </w:r>
        <w:r w:rsidR="00E4658C" w:rsidRPr="00E4658C">
          <w:rPr>
            <w:b/>
          </w:rPr>
          <w:tab/>
          <w:t>Introduction - Overview and RFP Background</w:t>
        </w:r>
      </w:fldSimple>
    </w:p>
    <w:p w:rsidR="00220911" w:rsidRPr="00220911" w:rsidRDefault="00220911" w:rsidP="0002305B">
      <w:pPr>
        <w:tabs>
          <w:tab w:val="left" w:pos="3600"/>
        </w:tabs>
        <w:ind w:left="2160" w:hanging="1360"/>
        <w:jc w:val="both"/>
        <w:rPr>
          <w:sz w:val="8"/>
          <w:szCs w:val="8"/>
        </w:rPr>
      </w:pPr>
    </w:p>
    <w:p w:rsidR="00A6151B" w:rsidRPr="009F5CDA" w:rsidRDefault="00A6151B" w:rsidP="0083615B">
      <w:pPr>
        <w:tabs>
          <w:tab w:val="left" w:pos="2200"/>
        </w:tabs>
        <w:ind w:left="2200" w:hanging="1360"/>
        <w:rPr>
          <w:szCs w:val="20"/>
        </w:rPr>
      </w:pPr>
      <w:r w:rsidRPr="009F5CDA">
        <w:rPr>
          <w:szCs w:val="20"/>
        </w:rPr>
        <w:tab/>
        <w:t>This provides background information and an overview of the process to be followed.</w:t>
      </w:r>
    </w:p>
    <w:p w:rsidR="00A6151B" w:rsidRPr="009F5CDA" w:rsidRDefault="00A6151B" w:rsidP="0002305B">
      <w:pPr>
        <w:ind w:left="2160" w:hanging="1360"/>
        <w:jc w:val="both"/>
        <w:rPr>
          <w:szCs w:val="20"/>
        </w:rPr>
      </w:pPr>
    </w:p>
    <w:p w:rsidR="00A6151B" w:rsidRDefault="00331C6E" w:rsidP="0002305B">
      <w:pPr>
        <w:tabs>
          <w:tab w:val="left" w:pos="3600"/>
        </w:tabs>
        <w:ind w:left="2160" w:hanging="1360"/>
        <w:jc w:val="both"/>
      </w:pPr>
      <w:fldSimple w:instr=" REF _Ref318721493 \h  \* MERGEFORMAT ">
        <w:r w:rsidR="00E4658C" w:rsidRPr="00E4658C">
          <w:rPr>
            <w:b/>
          </w:rPr>
          <w:t>Section B</w:t>
        </w:r>
        <w:r w:rsidR="00E4658C" w:rsidRPr="00E4658C">
          <w:rPr>
            <w:b/>
          </w:rPr>
          <w:tab/>
          <w:t>Request for Proposal Process</w:t>
        </w:r>
      </w:fldSimple>
    </w:p>
    <w:p w:rsidR="00220911" w:rsidRPr="00220911" w:rsidRDefault="00220911" w:rsidP="0002305B">
      <w:pPr>
        <w:tabs>
          <w:tab w:val="left" w:pos="3600"/>
        </w:tabs>
        <w:ind w:left="2160" w:hanging="1360"/>
        <w:jc w:val="both"/>
        <w:rPr>
          <w:sz w:val="8"/>
          <w:szCs w:val="8"/>
        </w:rPr>
      </w:pPr>
    </w:p>
    <w:p w:rsidR="00A6151B" w:rsidRPr="009F5CDA" w:rsidRDefault="00A6151B" w:rsidP="0083615B">
      <w:pPr>
        <w:tabs>
          <w:tab w:val="left" w:pos="2200"/>
        </w:tabs>
        <w:ind w:left="2200" w:hanging="1360"/>
        <w:rPr>
          <w:szCs w:val="20"/>
        </w:rPr>
      </w:pPr>
      <w:r w:rsidRPr="009F5CDA">
        <w:rPr>
          <w:szCs w:val="20"/>
        </w:rPr>
        <w:tab/>
        <w:t xml:space="preserve">This section sets the </w:t>
      </w:r>
      <w:r w:rsidR="0060715E" w:rsidRPr="009F5CDA">
        <w:rPr>
          <w:szCs w:val="20"/>
        </w:rPr>
        <w:t>RFP</w:t>
      </w:r>
      <w:r w:rsidRPr="009F5CDA">
        <w:rPr>
          <w:szCs w:val="20"/>
        </w:rPr>
        <w:t xml:space="preserve"> process and evaluation process and criteria.</w:t>
      </w:r>
    </w:p>
    <w:p w:rsidR="00A6151B" w:rsidRPr="009F5CDA" w:rsidRDefault="00A6151B" w:rsidP="0002305B">
      <w:pPr>
        <w:tabs>
          <w:tab w:val="left" w:pos="3600"/>
        </w:tabs>
        <w:ind w:left="2160" w:hanging="1360"/>
        <w:jc w:val="both"/>
        <w:rPr>
          <w:szCs w:val="20"/>
        </w:rPr>
      </w:pPr>
    </w:p>
    <w:p w:rsidR="0060715E" w:rsidRPr="009F5CDA" w:rsidRDefault="00331C6E" w:rsidP="0002305B">
      <w:pPr>
        <w:tabs>
          <w:tab w:val="left" w:pos="3600"/>
        </w:tabs>
        <w:ind w:left="2160" w:hanging="1360"/>
        <w:jc w:val="both"/>
        <w:rPr>
          <w:szCs w:val="20"/>
        </w:rPr>
      </w:pPr>
      <w:fldSimple w:instr=" REF _Ref318721513 \h  \* MERGEFORMAT ">
        <w:r w:rsidR="00E4658C" w:rsidRPr="00E4658C">
          <w:rPr>
            <w:b/>
          </w:rPr>
          <w:t>Section C</w:t>
        </w:r>
        <w:r w:rsidR="00E4658C" w:rsidRPr="00E4658C">
          <w:rPr>
            <w:b/>
          </w:rPr>
          <w:tab/>
          <w:t>Request for Proposal Conditions</w:t>
        </w:r>
      </w:fldSimple>
    </w:p>
    <w:p w:rsidR="00A6151B" w:rsidRPr="00220911" w:rsidRDefault="00A6151B" w:rsidP="0002305B">
      <w:pPr>
        <w:tabs>
          <w:tab w:val="left" w:pos="3600"/>
        </w:tabs>
        <w:ind w:left="2160" w:hanging="1360"/>
        <w:jc w:val="both"/>
        <w:rPr>
          <w:sz w:val="8"/>
          <w:szCs w:val="8"/>
        </w:rPr>
      </w:pPr>
    </w:p>
    <w:p w:rsidR="00220911" w:rsidRPr="009F5CDA" w:rsidRDefault="00220911" w:rsidP="0002305B">
      <w:pPr>
        <w:tabs>
          <w:tab w:val="left" w:pos="3600"/>
        </w:tabs>
        <w:ind w:left="2160" w:hanging="1360"/>
        <w:jc w:val="both"/>
        <w:rPr>
          <w:szCs w:val="20"/>
        </w:rPr>
      </w:pPr>
    </w:p>
    <w:p w:rsidR="00A6151B" w:rsidRDefault="00331C6E" w:rsidP="0002305B">
      <w:pPr>
        <w:tabs>
          <w:tab w:val="left" w:pos="3600"/>
        </w:tabs>
        <w:ind w:left="2160" w:hanging="1360"/>
        <w:jc w:val="both"/>
      </w:pPr>
      <w:fldSimple w:instr=" REF _Ref334092914 \h  \* MERGEFORMAT ">
        <w:r w:rsidR="00E4658C" w:rsidRPr="00E4658C">
          <w:rPr>
            <w:b/>
          </w:rPr>
          <w:t>Section D</w:t>
        </w:r>
        <w:r w:rsidR="00E4658C" w:rsidRPr="00E4658C">
          <w:rPr>
            <w:b/>
          </w:rPr>
          <w:tab/>
          <w:t>Specifications – Open Polytechnic Requirements</w:t>
        </w:r>
      </w:fldSimple>
    </w:p>
    <w:p w:rsidR="00220911" w:rsidRPr="00220911" w:rsidRDefault="00220911" w:rsidP="0002305B">
      <w:pPr>
        <w:tabs>
          <w:tab w:val="left" w:pos="3600"/>
        </w:tabs>
        <w:ind w:left="2160" w:hanging="1360"/>
        <w:jc w:val="both"/>
        <w:rPr>
          <w:sz w:val="8"/>
          <w:szCs w:val="8"/>
        </w:rPr>
      </w:pPr>
    </w:p>
    <w:p w:rsidR="00A6151B" w:rsidRPr="009F5CDA" w:rsidRDefault="00A6151B" w:rsidP="00AE6227">
      <w:pPr>
        <w:tabs>
          <w:tab w:val="left" w:pos="2200"/>
        </w:tabs>
        <w:ind w:left="2200" w:hanging="1360"/>
        <w:rPr>
          <w:szCs w:val="20"/>
        </w:rPr>
      </w:pPr>
      <w:r w:rsidRPr="009F5CDA">
        <w:rPr>
          <w:szCs w:val="20"/>
        </w:rPr>
        <w:tab/>
        <w:t>Th</w:t>
      </w:r>
      <w:r w:rsidR="00AE6227" w:rsidRPr="009F5CDA">
        <w:rPr>
          <w:szCs w:val="20"/>
        </w:rPr>
        <w:t>is section details th</w:t>
      </w:r>
      <w:r w:rsidRPr="009F5CDA">
        <w:rPr>
          <w:szCs w:val="20"/>
        </w:rPr>
        <w:t xml:space="preserve">e specifications and/or technical and operational requirements of </w:t>
      </w:r>
      <w:r w:rsidR="00AE6227" w:rsidRPr="009F5CDA">
        <w:rPr>
          <w:szCs w:val="20"/>
        </w:rPr>
        <w:t xml:space="preserve">Open </w:t>
      </w:r>
      <w:r w:rsidRPr="009F5CDA">
        <w:rPr>
          <w:szCs w:val="20"/>
        </w:rPr>
        <w:t xml:space="preserve">Polytechnic with respect to the </w:t>
      </w:r>
      <w:r w:rsidR="0060715E" w:rsidRPr="009F5CDA">
        <w:rPr>
          <w:szCs w:val="20"/>
        </w:rPr>
        <w:t>RFP</w:t>
      </w:r>
      <w:r w:rsidRPr="009F5CDA">
        <w:rPr>
          <w:szCs w:val="20"/>
        </w:rPr>
        <w:t>.  Suppliers who wish to be considered must have the capability to meet these requirements.</w:t>
      </w:r>
    </w:p>
    <w:p w:rsidR="00A6151B" w:rsidRPr="009F5CDA" w:rsidRDefault="00A6151B" w:rsidP="0002305B">
      <w:pPr>
        <w:tabs>
          <w:tab w:val="left" w:pos="3600"/>
        </w:tabs>
        <w:ind w:left="2160" w:hanging="1360"/>
        <w:jc w:val="both"/>
        <w:rPr>
          <w:szCs w:val="20"/>
        </w:rPr>
      </w:pPr>
    </w:p>
    <w:p w:rsidR="00A6151B" w:rsidRPr="009F5CDA" w:rsidRDefault="00331C6E" w:rsidP="0002305B">
      <w:pPr>
        <w:tabs>
          <w:tab w:val="left" w:pos="3600"/>
        </w:tabs>
        <w:ind w:left="2160" w:hanging="1360"/>
        <w:jc w:val="both"/>
        <w:rPr>
          <w:szCs w:val="20"/>
        </w:rPr>
      </w:pPr>
      <w:fldSimple w:instr=" REF _Ref318721673 \h  \* MERGEFORMAT ">
        <w:r w:rsidR="00E4658C" w:rsidRPr="00E4658C">
          <w:rPr>
            <w:b/>
          </w:rPr>
          <w:t>Section E</w:t>
        </w:r>
        <w:r w:rsidR="00E4658C" w:rsidRPr="00E4658C">
          <w:rPr>
            <w:b/>
          </w:rPr>
          <w:tab/>
          <w:t>Request for Proposal Timetable</w:t>
        </w:r>
      </w:fldSimple>
    </w:p>
    <w:p w:rsidR="00A6151B" w:rsidRPr="00220911" w:rsidRDefault="00A6151B" w:rsidP="0002305B">
      <w:pPr>
        <w:tabs>
          <w:tab w:val="left" w:pos="3600"/>
        </w:tabs>
        <w:ind w:left="2160" w:hanging="1360"/>
        <w:jc w:val="both"/>
        <w:rPr>
          <w:sz w:val="8"/>
          <w:szCs w:val="8"/>
        </w:rPr>
      </w:pPr>
    </w:p>
    <w:p w:rsidR="00220911" w:rsidRPr="009F5CDA" w:rsidRDefault="00220911" w:rsidP="0002305B">
      <w:pPr>
        <w:tabs>
          <w:tab w:val="left" w:pos="3600"/>
        </w:tabs>
        <w:ind w:left="2160" w:hanging="1360"/>
        <w:jc w:val="both"/>
        <w:rPr>
          <w:szCs w:val="20"/>
        </w:rPr>
      </w:pPr>
    </w:p>
    <w:p w:rsidR="00220911" w:rsidRDefault="00331C6E" w:rsidP="00220911">
      <w:pPr>
        <w:tabs>
          <w:tab w:val="left" w:pos="3600"/>
        </w:tabs>
        <w:ind w:left="2160" w:hanging="1360"/>
        <w:jc w:val="both"/>
      </w:pPr>
      <w:fldSimple w:instr=" REF _Ref334092741 \h  \* MERGEFORMAT ">
        <w:r w:rsidR="00E4658C" w:rsidRPr="00E4658C">
          <w:rPr>
            <w:b/>
          </w:rPr>
          <w:t>Section F</w:t>
        </w:r>
        <w:r w:rsidR="00E4658C" w:rsidRPr="00E4658C">
          <w:rPr>
            <w:b/>
          </w:rPr>
          <w:tab/>
          <w:t>Request for Proposal Form</w:t>
        </w:r>
      </w:fldSimple>
    </w:p>
    <w:p w:rsidR="00220911" w:rsidRPr="00220911" w:rsidRDefault="00220911" w:rsidP="00220911">
      <w:pPr>
        <w:tabs>
          <w:tab w:val="left" w:pos="3600"/>
        </w:tabs>
        <w:ind w:left="2160" w:hanging="1360"/>
        <w:jc w:val="both"/>
        <w:rPr>
          <w:b/>
          <w:sz w:val="8"/>
          <w:szCs w:val="8"/>
        </w:rPr>
      </w:pPr>
    </w:p>
    <w:p w:rsidR="00A6151B" w:rsidRPr="009F5CDA" w:rsidRDefault="0060715E" w:rsidP="00220911">
      <w:pPr>
        <w:tabs>
          <w:tab w:val="left" w:pos="3600"/>
        </w:tabs>
        <w:ind w:left="2160" w:hanging="1360"/>
        <w:jc w:val="both"/>
        <w:rPr>
          <w:szCs w:val="20"/>
        </w:rPr>
      </w:pPr>
      <w:r w:rsidRPr="009F5CDA">
        <w:rPr>
          <w:szCs w:val="20"/>
        </w:rPr>
        <w:tab/>
        <w:t>E</w:t>
      </w:r>
      <w:r w:rsidR="00A6151B" w:rsidRPr="009F5CDA">
        <w:rPr>
          <w:szCs w:val="20"/>
        </w:rPr>
        <w:t xml:space="preserve">ach </w:t>
      </w:r>
      <w:r w:rsidRPr="009F5CDA">
        <w:rPr>
          <w:szCs w:val="20"/>
        </w:rPr>
        <w:t>s</w:t>
      </w:r>
      <w:r w:rsidR="00A6151B" w:rsidRPr="009F5CDA">
        <w:rPr>
          <w:szCs w:val="20"/>
        </w:rPr>
        <w:t xml:space="preserve">upplier must complete and submit to </w:t>
      </w:r>
      <w:r w:rsidR="00AE6227" w:rsidRPr="009F5CDA">
        <w:rPr>
          <w:szCs w:val="20"/>
        </w:rPr>
        <w:t>Open</w:t>
      </w:r>
      <w:r w:rsidR="00A6151B" w:rsidRPr="009F5CDA">
        <w:rPr>
          <w:szCs w:val="20"/>
        </w:rPr>
        <w:t xml:space="preserve"> Polytechnic </w:t>
      </w:r>
      <w:r w:rsidR="003E33D2">
        <w:rPr>
          <w:szCs w:val="20"/>
        </w:rPr>
        <w:t xml:space="preserve">their Response </w:t>
      </w:r>
      <w:r w:rsidR="00A6151B" w:rsidRPr="009F5CDA">
        <w:rPr>
          <w:szCs w:val="20"/>
        </w:rPr>
        <w:t>along with an accurate costing</w:t>
      </w:r>
      <w:r w:rsidR="00704584">
        <w:rPr>
          <w:szCs w:val="20"/>
        </w:rPr>
        <w:t xml:space="preserve"> (based on the information </w:t>
      </w:r>
      <w:r w:rsidR="00704584" w:rsidRPr="00DA3D66">
        <w:rPr>
          <w:szCs w:val="20"/>
        </w:rPr>
        <w:t>provided)</w:t>
      </w:r>
      <w:r w:rsidR="00A6151B" w:rsidRPr="00DA3D66">
        <w:rPr>
          <w:szCs w:val="20"/>
        </w:rPr>
        <w:t xml:space="preserve"> in order for their </w:t>
      </w:r>
      <w:r w:rsidRPr="00DA3D66">
        <w:rPr>
          <w:szCs w:val="20"/>
        </w:rPr>
        <w:t>Proposal</w:t>
      </w:r>
      <w:r w:rsidR="00A6151B" w:rsidRPr="00DA3D66">
        <w:rPr>
          <w:szCs w:val="20"/>
        </w:rPr>
        <w:t xml:space="preserve"> to be considered.</w:t>
      </w:r>
      <w:r w:rsidR="0002305B" w:rsidRPr="00DA3D66">
        <w:rPr>
          <w:szCs w:val="20"/>
        </w:rPr>
        <w:t xml:space="preserve">  The </w:t>
      </w:r>
      <w:r w:rsidR="0058334D" w:rsidRPr="00DA3D66">
        <w:rPr>
          <w:szCs w:val="20"/>
          <w:lang w:val="en-US"/>
        </w:rPr>
        <w:t xml:space="preserve">Part </w:t>
      </w:r>
      <w:r w:rsidR="00EA13D7" w:rsidRPr="00DA3D66">
        <w:rPr>
          <w:szCs w:val="20"/>
          <w:lang w:val="en-US"/>
        </w:rPr>
        <w:t>O</w:t>
      </w:r>
      <w:r w:rsidR="0058334D" w:rsidRPr="00DA3D66">
        <w:rPr>
          <w:szCs w:val="20"/>
          <w:lang w:val="en-US"/>
        </w:rPr>
        <w:t>ne</w:t>
      </w:r>
      <w:r w:rsidR="00837304" w:rsidRPr="00DA3D66">
        <w:rPr>
          <w:szCs w:val="20"/>
          <w:lang w:val="en-US"/>
        </w:rPr>
        <w:t xml:space="preserve"> of Section F</w:t>
      </w:r>
      <w:r w:rsidR="0002305B" w:rsidRPr="00DA3D66">
        <w:rPr>
          <w:szCs w:val="20"/>
        </w:rPr>
        <w:t xml:space="preserve"> must also be completed</w:t>
      </w:r>
      <w:r w:rsidR="003E33D2" w:rsidRPr="00DA3D66">
        <w:rPr>
          <w:szCs w:val="20"/>
        </w:rPr>
        <w:t xml:space="preserve"> and signed</w:t>
      </w:r>
      <w:r w:rsidR="0002305B" w:rsidRPr="00DA3D66">
        <w:rPr>
          <w:szCs w:val="20"/>
        </w:rPr>
        <w:t>.</w:t>
      </w:r>
    </w:p>
    <w:p w:rsidR="002E6DCE" w:rsidRPr="009F5CDA" w:rsidRDefault="002E6DCE" w:rsidP="00A6151B">
      <w:pPr>
        <w:tabs>
          <w:tab w:val="left" w:pos="3600"/>
        </w:tabs>
        <w:ind w:left="3600" w:hanging="2160"/>
        <w:jc w:val="both"/>
        <w:rPr>
          <w:szCs w:val="20"/>
        </w:rPr>
      </w:pPr>
    </w:p>
    <w:p w:rsidR="00A6151B" w:rsidRPr="009F5CDA" w:rsidRDefault="00A6151B" w:rsidP="00A6151B">
      <w:pPr>
        <w:jc w:val="center"/>
        <w:rPr>
          <w:b/>
          <w:szCs w:val="20"/>
        </w:rPr>
      </w:pPr>
      <w:r w:rsidRPr="009F5CDA">
        <w:rPr>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563115" w:rsidTr="009D185B">
        <w:tc>
          <w:tcPr>
            <w:tcW w:w="8720" w:type="dxa"/>
            <w:shd w:val="clear" w:color="auto" w:fill="0C0C0C"/>
          </w:tcPr>
          <w:p w:rsidR="00A6151B" w:rsidRPr="00563115" w:rsidRDefault="00A6151B" w:rsidP="000F6821">
            <w:pPr>
              <w:pStyle w:val="Heading1"/>
            </w:pPr>
            <w:bookmarkStart w:id="6" w:name="_Ref318721493"/>
            <w:r w:rsidRPr="00563115">
              <w:t>Section B</w:t>
            </w:r>
            <w:r w:rsidRPr="00563115">
              <w:tab/>
              <w:t xml:space="preserve">Request for </w:t>
            </w:r>
            <w:r w:rsidR="0060715E" w:rsidRPr="00563115">
              <w:t>Proposal</w:t>
            </w:r>
            <w:r w:rsidRPr="00563115">
              <w:t xml:space="preserve"> Process</w:t>
            </w:r>
            <w:bookmarkEnd w:id="6"/>
          </w:p>
        </w:tc>
      </w:tr>
    </w:tbl>
    <w:p w:rsidR="00A6151B" w:rsidRPr="009F5CDA" w:rsidRDefault="00A6151B" w:rsidP="00A6151B">
      <w:pPr>
        <w:jc w:val="both"/>
        <w:rPr>
          <w:szCs w:val="20"/>
        </w:rPr>
      </w:pPr>
    </w:p>
    <w:p w:rsidR="00DC625D" w:rsidRDefault="0002305B" w:rsidP="00D80E4E">
      <w:pPr>
        <w:numPr>
          <w:ilvl w:val="0"/>
          <w:numId w:val="1"/>
        </w:numPr>
        <w:tabs>
          <w:tab w:val="clear" w:pos="720"/>
          <w:tab w:val="num" w:pos="400"/>
        </w:tabs>
        <w:ind w:hanging="720"/>
        <w:jc w:val="both"/>
        <w:rPr>
          <w:b/>
          <w:szCs w:val="20"/>
        </w:rPr>
      </w:pPr>
      <w:bookmarkStart w:id="7" w:name="_Ref318720495"/>
      <w:r w:rsidRPr="00D3233A">
        <w:rPr>
          <w:b/>
          <w:szCs w:val="20"/>
        </w:rPr>
        <w:t xml:space="preserve">Open </w:t>
      </w:r>
      <w:r w:rsidR="00A6151B" w:rsidRPr="00D3233A">
        <w:rPr>
          <w:b/>
          <w:szCs w:val="20"/>
        </w:rPr>
        <w:t xml:space="preserve">Polytechnic </w:t>
      </w:r>
      <w:r w:rsidRPr="00D3233A">
        <w:rPr>
          <w:b/>
          <w:szCs w:val="20"/>
        </w:rPr>
        <w:t>Authorised Representative</w:t>
      </w:r>
      <w:bookmarkEnd w:id="7"/>
    </w:p>
    <w:p w:rsidR="00CF54A2" w:rsidRDefault="0075303F" w:rsidP="006D305F">
      <w:pPr>
        <w:pStyle w:val="BodyText"/>
        <w:spacing w:beforeLines="60" w:afterLines="60"/>
        <w:ind w:left="400"/>
        <w:rPr>
          <w:rFonts w:ascii="Verdana" w:hAnsi="Verdana"/>
          <w:lang w:val="en-GB" w:bidi="ar-SA"/>
        </w:rPr>
      </w:pPr>
      <w:r w:rsidRPr="009F5CDA">
        <w:rPr>
          <w:rFonts w:ascii="Verdana" w:hAnsi="Verdana"/>
          <w:lang w:val="en-GB" w:bidi="ar-SA"/>
        </w:rPr>
        <w:t>Any queries regarding th</w:t>
      </w:r>
      <w:r w:rsidR="00B979A1" w:rsidRPr="009F5CDA">
        <w:rPr>
          <w:rFonts w:ascii="Verdana" w:hAnsi="Verdana"/>
          <w:lang w:val="en-GB" w:bidi="ar-SA"/>
        </w:rPr>
        <w:t>is document or your proposed RFP response</w:t>
      </w:r>
      <w:r w:rsidRPr="009F5CDA">
        <w:rPr>
          <w:rFonts w:ascii="Verdana" w:hAnsi="Verdana"/>
          <w:lang w:val="en-GB" w:bidi="ar-SA"/>
        </w:rPr>
        <w:t xml:space="preserve"> should be addressed by email to the Open Polytechnic’s Authorised Representative:</w:t>
      </w:r>
    </w:p>
    <w:p w:rsidR="00652CCA" w:rsidRDefault="00331C6E" w:rsidP="0007234B">
      <w:pPr>
        <w:pStyle w:val="BodyText"/>
        <w:spacing w:after="0"/>
        <w:ind w:left="1599"/>
        <w:rPr>
          <w:rFonts w:ascii="Verdana" w:hAnsi="Verdana"/>
          <w:lang w:val="en-GB" w:bidi="ar-SA"/>
        </w:rPr>
      </w:pPr>
      <w:fldSimple w:instr=" TITLE   \* MERGEFORMAT ">
        <w:r w:rsidR="002F7C0F" w:rsidRPr="002F7C0F">
          <w:rPr>
            <w:rFonts w:ascii="Verdana" w:hAnsi="Verdana"/>
            <w:lang w:val="en-GB" w:bidi="ar-SA"/>
          </w:rPr>
          <w:t>Student Management System (SMS) solution</w:t>
        </w:r>
        <w:r w:rsidR="002F7C0F">
          <w:t xml:space="preserve"> RFP</w:t>
        </w:r>
      </w:fldSimple>
    </w:p>
    <w:p w:rsidR="0075303F" w:rsidRPr="009F5CDA" w:rsidRDefault="00652CCA" w:rsidP="0007234B">
      <w:pPr>
        <w:pStyle w:val="BodyText"/>
        <w:spacing w:after="0"/>
        <w:ind w:left="1599"/>
        <w:rPr>
          <w:rFonts w:ascii="Verdana" w:hAnsi="Verdana"/>
          <w:lang w:val="en-GB" w:bidi="ar-SA"/>
        </w:rPr>
      </w:pPr>
      <w:r w:rsidRPr="00652CCA">
        <w:rPr>
          <w:rFonts w:ascii="Verdana" w:hAnsi="Verdana"/>
          <w:lang w:val="en-GB" w:bidi="ar-SA"/>
        </w:rPr>
        <w:t>Open Polytechnic of New Zealand</w:t>
      </w:r>
    </w:p>
    <w:p w:rsidR="0075303F" w:rsidRPr="009F5CDA" w:rsidRDefault="0075303F" w:rsidP="00FB3CD5">
      <w:pPr>
        <w:pStyle w:val="BodyText"/>
        <w:tabs>
          <w:tab w:val="left" w:pos="3544"/>
        </w:tabs>
        <w:spacing w:after="0"/>
        <w:ind w:left="1599"/>
        <w:rPr>
          <w:rFonts w:ascii="Verdana" w:hAnsi="Verdana"/>
          <w:lang w:val="en-GB" w:bidi="ar-SA"/>
        </w:rPr>
      </w:pPr>
      <w:r w:rsidRPr="009F5CDA">
        <w:rPr>
          <w:rFonts w:ascii="Verdana" w:hAnsi="Verdana"/>
          <w:lang w:val="en-GB" w:bidi="ar-SA"/>
        </w:rPr>
        <w:t xml:space="preserve">Email: </w:t>
      </w:r>
      <w:r w:rsidR="008F332C">
        <w:rPr>
          <w:rFonts w:ascii="Verdana" w:hAnsi="Verdana"/>
          <w:lang w:val="en-GB" w:bidi="ar-SA"/>
        </w:rPr>
        <w:t>sms</w:t>
      </w:r>
      <w:r w:rsidR="003D34A1">
        <w:rPr>
          <w:rFonts w:ascii="Verdana" w:hAnsi="Verdana"/>
          <w:lang w:val="en-GB" w:bidi="ar-SA"/>
        </w:rPr>
        <w:t>_rfp</w:t>
      </w:r>
      <w:r w:rsidRPr="009F5CDA">
        <w:rPr>
          <w:rFonts w:ascii="Verdana" w:hAnsi="Verdana"/>
          <w:lang w:val="en-GB" w:bidi="ar-SA"/>
        </w:rPr>
        <w:t>@openpolytechnic.ac.nz</w:t>
      </w:r>
      <w:r w:rsidR="00034745" w:rsidRPr="009F5CDA">
        <w:rPr>
          <w:rFonts w:ascii="Verdana" w:hAnsi="Verdana"/>
          <w:lang w:val="en-GB" w:bidi="ar-SA"/>
        </w:rPr>
        <w:t xml:space="preserve"> </w:t>
      </w:r>
    </w:p>
    <w:p w:rsidR="00DC625D" w:rsidRDefault="0075303F">
      <w:pPr>
        <w:widowControl w:val="0"/>
        <w:numPr>
          <w:ilvl w:val="0"/>
          <w:numId w:val="3"/>
        </w:numPr>
        <w:spacing w:before="120" w:after="120" w:line="276" w:lineRule="auto"/>
        <w:rPr>
          <w:szCs w:val="20"/>
        </w:rPr>
      </w:pPr>
      <w:r w:rsidRPr="009F5CDA">
        <w:rPr>
          <w:szCs w:val="20"/>
        </w:rPr>
        <w:t>A confirmation of receipt will be provided for each email received.</w:t>
      </w:r>
    </w:p>
    <w:p w:rsidR="00DC625D" w:rsidRDefault="005F7152">
      <w:pPr>
        <w:widowControl w:val="0"/>
        <w:numPr>
          <w:ilvl w:val="0"/>
          <w:numId w:val="3"/>
        </w:numPr>
        <w:spacing w:before="120" w:after="120" w:line="276" w:lineRule="auto"/>
        <w:rPr>
          <w:szCs w:val="20"/>
        </w:rPr>
      </w:pPr>
      <w:r>
        <w:rPr>
          <w:szCs w:val="20"/>
        </w:rPr>
        <w:t>Subject to the Request for Proposal Conditions in Section C</w:t>
      </w:r>
      <w:r w:rsidR="00F02913">
        <w:rPr>
          <w:szCs w:val="20"/>
        </w:rPr>
        <w:t>,</w:t>
      </w:r>
      <w:r w:rsidR="0075303F" w:rsidRPr="009F5CDA">
        <w:rPr>
          <w:szCs w:val="20"/>
        </w:rPr>
        <w:t xml:space="preserve"> Open Polytechnic will not be bound by any other statement, written or verbal made by any other person other than the authorised representative.</w:t>
      </w:r>
    </w:p>
    <w:p w:rsidR="00A6151B" w:rsidRPr="009F5CDA" w:rsidRDefault="00A6151B" w:rsidP="00A6151B">
      <w:pPr>
        <w:ind w:left="720" w:hanging="720"/>
        <w:jc w:val="both"/>
        <w:rPr>
          <w:szCs w:val="20"/>
        </w:rPr>
      </w:pPr>
    </w:p>
    <w:p w:rsidR="00DC625D" w:rsidRDefault="0002305B" w:rsidP="00D80E4E">
      <w:pPr>
        <w:numPr>
          <w:ilvl w:val="0"/>
          <w:numId w:val="1"/>
        </w:numPr>
        <w:tabs>
          <w:tab w:val="clear" w:pos="720"/>
          <w:tab w:val="num" w:pos="400"/>
        </w:tabs>
        <w:ind w:hanging="720"/>
        <w:jc w:val="both"/>
        <w:rPr>
          <w:b/>
          <w:szCs w:val="20"/>
        </w:rPr>
      </w:pPr>
      <w:bookmarkStart w:id="8" w:name="_Ref318720676"/>
      <w:r w:rsidRPr="00D3233A">
        <w:rPr>
          <w:b/>
          <w:szCs w:val="20"/>
        </w:rPr>
        <w:t xml:space="preserve">Open </w:t>
      </w:r>
      <w:r w:rsidR="00A6151B" w:rsidRPr="00D3233A">
        <w:rPr>
          <w:b/>
          <w:szCs w:val="20"/>
        </w:rPr>
        <w:t>Polytechnic Information</w:t>
      </w:r>
      <w:bookmarkEnd w:id="8"/>
    </w:p>
    <w:p w:rsidR="00A6151B" w:rsidRPr="009F5CDA" w:rsidRDefault="00A6151B" w:rsidP="00A6151B">
      <w:pPr>
        <w:spacing w:before="160"/>
        <w:ind w:left="720" w:hanging="720"/>
        <w:jc w:val="both"/>
        <w:rPr>
          <w:szCs w:val="20"/>
        </w:rPr>
      </w:pPr>
      <w:r w:rsidRPr="009F5CDA">
        <w:rPr>
          <w:szCs w:val="20"/>
        </w:rPr>
        <w:tab/>
        <w:t xml:space="preserve">Except to the extent required by law, </w:t>
      </w:r>
      <w:r w:rsidR="0002305B" w:rsidRPr="009F5CDA">
        <w:rPr>
          <w:szCs w:val="20"/>
        </w:rPr>
        <w:t>Open</w:t>
      </w:r>
      <w:r w:rsidRPr="009F5CDA">
        <w:rPr>
          <w:szCs w:val="20"/>
        </w:rPr>
        <w:t xml:space="preserve"> Polytechnic may withhold any information from any person for any reason, and will not be responsible to any person for any information provided under or in connection with this </w:t>
      </w:r>
      <w:r w:rsidR="0060715E" w:rsidRPr="009F5CDA">
        <w:rPr>
          <w:szCs w:val="20"/>
        </w:rPr>
        <w:t>RFP</w:t>
      </w:r>
      <w:r w:rsidRPr="009F5CDA">
        <w:rPr>
          <w:szCs w:val="20"/>
        </w:rPr>
        <w:t>.</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9" w:name="_Ref318720686"/>
      <w:r w:rsidRPr="00D3233A">
        <w:rPr>
          <w:b/>
          <w:szCs w:val="20"/>
        </w:rPr>
        <w:t>Confidentiality of Supplier Information</w:t>
      </w:r>
      <w:bookmarkEnd w:id="9"/>
    </w:p>
    <w:p w:rsidR="00155E0F" w:rsidRPr="009F5CDA" w:rsidRDefault="00155E0F" w:rsidP="00155E0F">
      <w:pPr>
        <w:spacing w:before="160"/>
        <w:ind w:left="720" w:hanging="20"/>
        <w:jc w:val="both"/>
        <w:rPr>
          <w:szCs w:val="20"/>
        </w:rPr>
      </w:pPr>
      <w:r w:rsidRPr="009F5CDA">
        <w:rPr>
          <w:szCs w:val="20"/>
        </w:rPr>
        <w:t>All RFP responses received by Open Polytechnic shall be retained by Open Polytechnic and shall be treated as confidential at all times. Open Polytechnic is however subject to the Official Information Act 1982.  Respondents should note that information provided by respondents may be required to be disclosed under the Act.</w:t>
      </w:r>
    </w:p>
    <w:p w:rsidR="00A6151B" w:rsidRDefault="00155E0F" w:rsidP="00155E0F">
      <w:pPr>
        <w:spacing w:before="160"/>
        <w:ind w:left="720" w:hanging="20"/>
        <w:jc w:val="both"/>
        <w:rPr>
          <w:szCs w:val="20"/>
        </w:rPr>
      </w:pPr>
      <w:r w:rsidRPr="009F5CDA">
        <w:rPr>
          <w:szCs w:val="20"/>
        </w:rPr>
        <w:t>Open Polytechnic will also deal with any personal information about respondents, their employees, agents and contractors in accordance with the provisions of the Privacy Act 1993.</w:t>
      </w:r>
    </w:p>
    <w:p w:rsidR="00D3233A" w:rsidRPr="009F5CDA" w:rsidRDefault="00D3233A" w:rsidP="00155E0F">
      <w:pPr>
        <w:spacing w:before="160"/>
        <w:ind w:left="720" w:hanging="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10" w:name="_Ref318720704"/>
      <w:r w:rsidRPr="009F5CDA">
        <w:rPr>
          <w:b/>
          <w:szCs w:val="20"/>
        </w:rPr>
        <w:t>Clos</w:t>
      </w:r>
      <w:r w:rsidR="00E54B9D">
        <w:rPr>
          <w:b/>
          <w:szCs w:val="20"/>
        </w:rPr>
        <w:t>i</w:t>
      </w:r>
      <w:r w:rsidRPr="009F5CDA">
        <w:rPr>
          <w:b/>
          <w:szCs w:val="20"/>
        </w:rPr>
        <w:t>ng Date and Time</w:t>
      </w:r>
      <w:bookmarkEnd w:id="10"/>
    </w:p>
    <w:p w:rsidR="00146EB7" w:rsidRDefault="005C0B43" w:rsidP="002D0A4C">
      <w:pPr>
        <w:spacing w:before="160"/>
        <w:ind w:left="720" w:hanging="20"/>
        <w:rPr>
          <w:szCs w:val="20"/>
        </w:rPr>
      </w:pPr>
      <w:r w:rsidRPr="009F5CDA">
        <w:rPr>
          <w:szCs w:val="20"/>
        </w:rPr>
        <w:t>Respondents</w:t>
      </w:r>
      <w:r w:rsidR="00B979A1" w:rsidRPr="009F5CDA">
        <w:rPr>
          <w:szCs w:val="20"/>
        </w:rPr>
        <w:t xml:space="preserve"> are requested to provide </w:t>
      </w:r>
    </w:p>
    <w:p w:rsidR="00DC625D" w:rsidRDefault="00FF408F">
      <w:pPr>
        <w:numPr>
          <w:ilvl w:val="0"/>
          <w:numId w:val="8"/>
        </w:numPr>
        <w:spacing w:before="160"/>
        <w:ind w:hanging="87"/>
        <w:rPr>
          <w:szCs w:val="20"/>
        </w:rPr>
      </w:pPr>
      <w:r w:rsidRPr="001F7362">
        <w:rPr>
          <w:szCs w:val="20"/>
        </w:rPr>
        <w:t>eight</w:t>
      </w:r>
      <w:r w:rsidR="00B979A1" w:rsidRPr="001F7362">
        <w:rPr>
          <w:szCs w:val="20"/>
        </w:rPr>
        <w:t xml:space="preserve"> copies </w:t>
      </w:r>
      <w:r w:rsidR="003E33D2" w:rsidRPr="001F7362">
        <w:rPr>
          <w:szCs w:val="20"/>
        </w:rPr>
        <w:t xml:space="preserve">of the </w:t>
      </w:r>
      <w:r w:rsidR="005F7152" w:rsidRPr="001F7362">
        <w:rPr>
          <w:szCs w:val="20"/>
        </w:rPr>
        <w:t xml:space="preserve">completed </w:t>
      </w:r>
      <w:r w:rsidR="003E33D2" w:rsidRPr="001F7362">
        <w:rPr>
          <w:szCs w:val="20"/>
        </w:rPr>
        <w:t xml:space="preserve">Request for Proposal </w:t>
      </w:r>
      <w:r w:rsidR="000F6821">
        <w:rPr>
          <w:szCs w:val="20"/>
        </w:rPr>
        <w:t xml:space="preserve">Form </w:t>
      </w:r>
      <w:r w:rsidR="001F7362" w:rsidRPr="001F7362">
        <w:rPr>
          <w:szCs w:val="20"/>
        </w:rPr>
        <w:t>inclusive of</w:t>
      </w:r>
      <w:r w:rsidR="001F7362">
        <w:rPr>
          <w:szCs w:val="20"/>
        </w:rPr>
        <w:t xml:space="preserve"> </w:t>
      </w:r>
      <w:r w:rsidR="00837304" w:rsidRPr="001F7362">
        <w:rPr>
          <w:szCs w:val="20"/>
          <w:lang w:val="en-US"/>
        </w:rPr>
        <w:t>Part One of Section F</w:t>
      </w:r>
      <w:r w:rsidR="00837304" w:rsidRPr="001F7362">
        <w:rPr>
          <w:b/>
          <w:szCs w:val="20"/>
        </w:rPr>
        <w:t xml:space="preserve"> </w:t>
      </w:r>
      <w:r w:rsidR="005F7152" w:rsidRPr="001F7362">
        <w:rPr>
          <w:b/>
          <w:szCs w:val="20"/>
        </w:rPr>
        <w:t xml:space="preserve">to be </w:t>
      </w:r>
      <w:r w:rsidR="003E33D2" w:rsidRPr="001F7362">
        <w:rPr>
          <w:b/>
          <w:szCs w:val="20"/>
        </w:rPr>
        <w:t>signed by an authorised representative of the Respondent</w:t>
      </w:r>
      <w:r w:rsidR="003E33D2" w:rsidRPr="001F7362">
        <w:rPr>
          <w:szCs w:val="20"/>
        </w:rPr>
        <w:t xml:space="preserve"> </w:t>
      </w:r>
      <w:r w:rsidR="00146EB7" w:rsidRPr="001F7362">
        <w:rPr>
          <w:szCs w:val="20"/>
        </w:rPr>
        <w:t xml:space="preserve">and </w:t>
      </w:r>
    </w:p>
    <w:p w:rsidR="00DC625D" w:rsidRDefault="00B979A1">
      <w:pPr>
        <w:numPr>
          <w:ilvl w:val="0"/>
          <w:numId w:val="8"/>
        </w:numPr>
        <w:spacing w:before="160"/>
        <w:ind w:hanging="87"/>
        <w:rPr>
          <w:szCs w:val="20"/>
        </w:rPr>
      </w:pPr>
      <w:r w:rsidRPr="009F5CDA">
        <w:rPr>
          <w:szCs w:val="20"/>
        </w:rPr>
        <w:t xml:space="preserve">an </w:t>
      </w:r>
      <w:r w:rsidR="004E010E" w:rsidRPr="009F5CDA">
        <w:rPr>
          <w:szCs w:val="20"/>
        </w:rPr>
        <w:t>electronic</w:t>
      </w:r>
      <w:r w:rsidRPr="009F5CDA">
        <w:rPr>
          <w:szCs w:val="20"/>
        </w:rPr>
        <w:t xml:space="preserve"> version o</w:t>
      </w:r>
      <w:r w:rsidR="002D0A4C" w:rsidRPr="009F5CDA">
        <w:t xml:space="preserve">f </w:t>
      </w:r>
      <w:r w:rsidR="002D0A4C" w:rsidRPr="009F5CDA">
        <w:rPr>
          <w:szCs w:val="20"/>
        </w:rPr>
        <w:t>the RFP</w:t>
      </w:r>
      <w:r w:rsidR="00FF408F">
        <w:rPr>
          <w:szCs w:val="20"/>
        </w:rPr>
        <w:t xml:space="preserve"> document, in both</w:t>
      </w:r>
      <w:r w:rsidR="005E1BF3">
        <w:rPr>
          <w:szCs w:val="20"/>
        </w:rPr>
        <w:t xml:space="preserve"> of the</w:t>
      </w:r>
      <w:r w:rsidR="00FF408F">
        <w:rPr>
          <w:szCs w:val="20"/>
        </w:rPr>
        <w:t xml:space="preserve"> </w:t>
      </w:r>
      <w:r w:rsidR="00B81D2E">
        <w:rPr>
          <w:szCs w:val="20"/>
        </w:rPr>
        <w:t>following formats</w:t>
      </w:r>
    </w:p>
    <w:p w:rsidR="00DC625D" w:rsidRDefault="00FF408F">
      <w:pPr>
        <w:numPr>
          <w:ilvl w:val="1"/>
          <w:numId w:val="8"/>
        </w:numPr>
        <w:ind w:left="1797" w:hanging="357"/>
        <w:rPr>
          <w:szCs w:val="20"/>
        </w:rPr>
      </w:pPr>
      <w:r>
        <w:rPr>
          <w:szCs w:val="20"/>
        </w:rPr>
        <w:t>PDF</w:t>
      </w:r>
    </w:p>
    <w:p w:rsidR="00DC625D" w:rsidRDefault="00180D7C">
      <w:pPr>
        <w:numPr>
          <w:ilvl w:val="1"/>
          <w:numId w:val="8"/>
        </w:numPr>
        <w:ind w:left="1797" w:hanging="357"/>
        <w:rPr>
          <w:szCs w:val="20"/>
        </w:rPr>
      </w:pPr>
      <w:r>
        <w:rPr>
          <w:szCs w:val="20"/>
        </w:rPr>
        <w:t xml:space="preserve">MS Word </w:t>
      </w:r>
      <w:r w:rsidR="00220911">
        <w:rPr>
          <w:szCs w:val="20"/>
        </w:rPr>
        <w:t xml:space="preserve">2010 </w:t>
      </w:r>
      <w:r>
        <w:rPr>
          <w:szCs w:val="20"/>
        </w:rPr>
        <w:t xml:space="preserve">(or similar </w:t>
      </w:r>
      <w:r w:rsidR="001F7362">
        <w:rPr>
          <w:szCs w:val="20"/>
        </w:rPr>
        <w:t>i.e. ODF</w:t>
      </w:r>
      <w:r w:rsidR="00FF408F">
        <w:rPr>
          <w:szCs w:val="20"/>
        </w:rPr>
        <w:t>)</w:t>
      </w:r>
      <w:r w:rsidR="00B979A1" w:rsidRPr="009F5CDA">
        <w:rPr>
          <w:szCs w:val="20"/>
        </w:rPr>
        <w:t xml:space="preserve">  </w:t>
      </w:r>
    </w:p>
    <w:p w:rsidR="00B979A1" w:rsidRDefault="00B979A1" w:rsidP="00146EB7">
      <w:pPr>
        <w:spacing w:before="160"/>
        <w:ind w:left="720"/>
        <w:rPr>
          <w:szCs w:val="20"/>
        </w:rPr>
      </w:pPr>
      <w:r w:rsidRPr="009F5CDA">
        <w:rPr>
          <w:szCs w:val="20"/>
        </w:rPr>
        <w:t xml:space="preserve">These should be delivered, together with any </w:t>
      </w:r>
      <w:r w:rsidR="003E33D2">
        <w:rPr>
          <w:szCs w:val="20"/>
        </w:rPr>
        <w:t xml:space="preserve">supporting documentation and a </w:t>
      </w:r>
      <w:r w:rsidRPr="009F5CDA">
        <w:rPr>
          <w:szCs w:val="20"/>
        </w:rPr>
        <w:t>covering letter to:</w:t>
      </w:r>
    </w:p>
    <w:sdt>
      <w:sdtPr>
        <w:alias w:val="Title"/>
        <w:id w:val="-1709630905"/>
        <w:placeholder>
          <w:docPart w:val="8DDBC7E7079843B699F428B696A5B996"/>
        </w:placeholder>
        <w:dataBinding w:prefixMappings="xmlns:ns0='http://purl.org/dc/elements/1.1/' xmlns:ns1='http://schemas.openxmlformats.org/package/2006/metadata/core-properties' " w:xpath="/ns1:coreProperties[1]/ns0:title[1]" w:storeItemID="{6C3C8BC8-F283-45AE-878A-BAB7291924A1}"/>
        <w:text/>
      </w:sdtPr>
      <w:sdtContent>
        <w:p w:rsidR="00C05ED0" w:rsidRDefault="007A0B17" w:rsidP="002944E8">
          <w:pPr>
            <w:ind w:left="1318" w:hanging="23"/>
            <w:jc w:val="both"/>
          </w:pPr>
          <w:r>
            <w:rPr>
              <w:lang w:val="en-NZ"/>
            </w:rPr>
            <w:t>Student Management System (SMS) solution RFP</w:t>
          </w:r>
        </w:p>
      </w:sdtContent>
    </w:sdt>
    <w:p w:rsidR="0002077D" w:rsidRPr="00180D7C" w:rsidRDefault="00331C6E" w:rsidP="002944E8">
      <w:pPr>
        <w:ind w:left="1318" w:hanging="23"/>
        <w:jc w:val="both"/>
        <w:rPr>
          <w:szCs w:val="20"/>
        </w:rPr>
      </w:pPr>
      <w:r w:rsidRPr="00180D7C">
        <w:rPr>
          <w:szCs w:val="20"/>
        </w:rPr>
        <w:fldChar w:fldCharType="begin"/>
      </w:r>
      <w:r w:rsidR="00E22CAD" w:rsidRPr="00180D7C">
        <w:rPr>
          <w:szCs w:val="20"/>
        </w:rPr>
        <w:instrText xml:space="preserve"> KEYWORDS   \* MERGEFORMAT </w:instrText>
      </w:r>
      <w:r w:rsidRPr="00180D7C">
        <w:rPr>
          <w:szCs w:val="20"/>
        </w:rPr>
        <w:fldChar w:fldCharType="end"/>
      </w:r>
      <w:r w:rsidR="0002077D" w:rsidRPr="00180D7C">
        <w:rPr>
          <w:szCs w:val="20"/>
        </w:rPr>
        <w:t>Main Reception</w:t>
      </w:r>
    </w:p>
    <w:p w:rsidR="0002077D" w:rsidRPr="00180D7C" w:rsidRDefault="00DC14A2" w:rsidP="002944E8">
      <w:pPr>
        <w:ind w:left="1318" w:hanging="23"/>
        <w:rPr>
          <w:szCs w:val="20"/>
        </w:rPr>
      </w:pPr>
      <w:r w:rsidRPr="00180D7C">
        <w:rPr>
          <w:szCs w:val="20"/>
        </w:rPr>
        <w:t>3 Cleary Street</w:t>
      </w:r>
    </w:p>
    <w:p w:rsidR="00B979A1" w:rsidRPr="00180D7C" w:rsidRDefault="00B979A1" w:rsidP="002944E8">
      <w:pPr>
        <w:ind w:left="1318" w:hanging="23"/>
        <w:rPr>
          <w:szCs w:val="20"/>
        </w:rPr>
      </w:pPr>
      <w:r w:rsidRPr="00180D7C">
        <w:rPr>
          <w:szCs w:val="20"/>
        </w:rPr>
        <w:t>Lower Hutt 5040</w:t>
      </w:r>
    </w:p>
    <w:p w:rsidR="002944E8" w:rsidRPr="00180D7C" w:rsidRDefault="00B979A1" w:rsidP="002944E8">
      <w:pPr>
        <w:ind w:left="1318" w:hanging="23"/>
        <w:jc w:val="both"/>
        <w:rPr>
          <w:szCs w:val="20"/>
        </w:rPr>
      </w:pPr>
      <w:r w:rsidRPr="00180D7C">
        <w:rPr>
          <w:szCs w:val="20"/>
        </w:rPr>
        <w:t>New Zealand</w:t>
      </w:r>
    </w:p>
    <w:p w:rsidR="00B979A1" w:rsidRPr="00180D7C" w:rsidRDefault="00B979A1" w:rsidP="002944E8">
      <w:pPr>
        <w:ind w:left="1318" w:hanging="23"/>
        <w:jc w:val="both"/>
        <w:rPr>
          <w:szCs w:val="20"/>
        </w:rPr>
      </w:pPr>
      <w:r w:rsidRPr="00180D7C">
        <w:rPr>
          <w:szCs w:val="20"/>
        </w:rPr>
        <w:t xml:space="preserve">Attention: </w:t>
      </w:r>
      <w:r w:rsidR="00BF647D" w:rsidRPr="00180D7C">
        <w:rPr>
          <w:szCs w:val="20"/>
        </w:rPr>
        <w:t>Michal Solc</w:t>
      </w:r>
    </w:p>
    <w:p w:rsidR="00FF408F" w:rsidRPr="002944E8" w:rsidRDefault="00FF408F" w:rsidP="002944E8">
      <w:pPr>
        <w:ind w:left="720" w:hanging="23"/>
        <w:jc w:val="both"/>
        <w:rPr>
          <w:szCs w:val="20"/>
        </w:rPr>
      </w:pPr>
    </w:p>
    <w:p w:rsidR="00DC625D" w:rsidRDefault="00B979A1">
      <w:pPr>
        <w:widowControl w:val="0"/>
        <w:numPr>
          <w:ilvl w:val="0"/>
          <w:numId w:val="3"/>
        </w:numPr>
        <w:spacing w:before="120" w:after="120" w:line="276" w:lineRule="auto"/>
        <w:rPr>
          <w:szCs w:val="20"/>
        </w:rPr>
      </w:pPr>
      <w:r w:rsidRPr="009F5CDA">
        <w:rPr>
          <w:szCs w:val="20"/>
        </w:rPr>
        <w:t xml:space="preserve">All </w:t>
      </w:r>
      <w:r w:rsidR="002D0A4C" w:rsidRPr="009F5CDA">
        <w:rPr>
          <w:szCs w:val="20"/>
        </w:rPr>
        <w:t>RFP</w:t>
      </w:r>
      <w:r w:rsidRPr="009F5CDA">
        <w:rPr>
          <w:szCs w:val="20"/>
        </w:rPr>
        <w:t xml:space="preserve"> documents must arrive at Open Polytechnic offices no later than </w:t>
      </w:r>
      <w:r w:rsidR="00011C8E" w:rsidRPr="00DA3D66">
        <w:rPr>
          <w:szCs w:val="20"/>
        </w:rPr>
        <w:t>12pm (midday</w:t>
      </w:r>
      <w:r w:rsidR="00FF267C" w:rsidRPr="00DA3D66">
        <w:rPr>
          <w:szCs w:val="20"/>
        </w:rPr>
        <w:t>),</w:t>
      </w:r>
      <w:r w:rsidRPr="00DA3D66">
        <w:rPr>
          <w:szCs w:val="20"/>
        </w:rPr>
        <w:t xml:space="preserve"> </w:t>
      </w:r>
      <w:r w:rsidR="00CC100D" w:rsidRPr="00DA3D66">
        <w:rPr>
          <w:szCs w:val="20"/>
        </w:rPr>
        <w:t>Friday</w:t>
      </w:r>
      <w:r w:rsidR="00D3233A" w:rsidRPr="00DA3D66">
        <w:rPr>
          <w:szCs w:val="20"/>
        </w:rPr>
        <w:t>,</w:t>
      </w:r>
      <w:r w:rsidR="00C2210C" w:rsidRPr="00DA3D66">
        <w:rPr>
          <w:szCs w:val="20"/>
        </w:rPr>
        <w:t xml:space="preserve"> </w:t>
      </w:r>
      <w:r w:rsidR="003F48B2" w:rsidRPr="00DA3D66">
        <w:rPr>
          <w:szCs w:val="20"/>
        </w:rPr>
        <w:t>19</w:t>
      </w:r>
      <w:r w:rsidR="00C2210C" w:rsidRPr="00DA3D66">
        <w:rPr>
          <w:szCs w:val="20"/>
          <w:vertAlign w:val="superscript"/>
        </w:rPr>
        <w:t>th</w:t>
      </w:r>
      <w:r w:rsidR="00C2210C" w:rsidRPr="00DA3D66">
        <w:rPr>
          <w:szCs w:val="20"/>
        </w:rPr>
        <w:t xml:space="preserve"> </w:t>
      </w:r>
      <w:r w:rsidR="00F11EC6" w:rsidRPr="00DA3D66">
        <w:rPr>
          <w:szCs w:val="20"/>
        </w:rPr>
        <w:t>October</w:t>
      </w:r>
      <w:r w:rsidR="00C2210C" w:rsidRPr="00DA3D66">
        <w:rPr>
          <w:szCs w:val="20"/>
        </w:rPr>
        <w:t xml:space="preserve"> </w:t>
      </w:r>
      <w:r w:rsidR="00E54B9D" w:rsidRPr="00DA3D66">
        <w:rPr>
          <w:szCs w:val="20"/>
        </w:rPr>
        <w:t>2012</w:t>
      </w:r>
      <w:r w:rsidR="00011C8E" w:rsidRPr="00DA3D66">
        <w:rPr>
          <w:szCs w:val="20"/>
        </w:rPr>
        <w:t>, NZ time</w:t>
      </w:r>
      <w:r w:rsidRPr="00855909">
        <w:rPr>
          <w:szCs w:val="20"/>
        </w:rPr>
        <w:t>.</w:t>
      </w:r>
    </w:p>
    <w:p w:rsidR="00DC625D" w:rsidRDefault="00B979A1">
      <w:pPr>
        <w:widowControl w:val="0"/>
        <w:numPr>
          <w:ilvl w:val="0"/>
          <w:numId w:val="3"/>
        </w:numPr>
        <w:spacing w:before="120" w:after="120" w:line="276" w:lineRule="auto"/>
        <w:rPr>
          <w:szCs w:val="20"/>
        </w:rPr>
      </w:pPr>
      <w:r w:rsidRPr="009F5CDA">
        <w:rPr>
          <w:szCs w:val="20"/>
        </w:rPr>
        <w:t>Any corrections or amendments to any submitted proposals must be provided in writing and received by Open Polytechnic prior to the closing date.</w:t>
      </w:r>
    </w:p>
    <w:p w:rsidR="00DC625D" w:rsidRDefault="002D0A4C">
      <w:pPr>
        <w:widowControl w:val="0"/>
        <w:numPr>
          <w:ilvl w:val="0"/>
          <w:numId w:val="3"/>
        </w:numPr>
        <w:spacing w:before="120" w:after="120" w:line="276" w:lineRule="auto"/>
        <w:rPr>
          <w:szCs w:val="20"/>
        </w:rPr>
      </w:pPr>
      <w:r w:rsidRPr="009F5CDA">
        <w:rPr>
          <w:szCs w:val="20"/>
        </w:rPr>
        <w:t>RFP</w:t>
      </w:r>
      <w:r w:rsidR="00B979A1" w:rsidRPr="009F5CDA">
        <w:rPr>
          <w:szCs w:val="20"/>
        </w:rPr>
        <w:t xml:space="preserve"> responses will not be accepted if submitted via telephone, facsimile or e-mail.</w:t>
      </w:r>
    </w:p>
    <w:p w:rsidR="00DC625D" w:rsidRDefault="00B979A1">
      <w:pPr>
        <w:widowControl w:val="0"/>
        <w:numPr>
          <w:ilvl w:val="0"/>
          <w:numId w:val="3"/>
        </w:numPr>
        <w:spacing w:before="120" w:after="120" w:line="276" w:lineRule="auto"/>
        <w:rPr>
          <w:szCs w:val="20"/>
        </w:rPr>
      </w:pPr>
      <w:r w:rsidRPr="00064BCB">
        <w:rPr>
          <w:szCs w:val="20"/>
        </w:rPr>
        <w:t xml:space="preserve">Respondents should ensure that their </w:t>
      </w:r>
      <w:r w:rsidR="00AB77F3" w:rsidRPr="00064BCB">
        <w:rPr>
          <w:szCs w:val="20"/>
        </w:rPr>
        <w:t>RFP</w:t>
      </w:r>
      <w:r w:rsidRPr="00064BCB">
        <w:rPr>
          <w:szCs w:val="20"/>
        </w:rPr>
        <w:t xml:space="preserve"> is delivered before the closing date and time. </w:t>
      </w:r>
      <w:r w:rsidR="004D3D80" w:rsidRPr="00064BCB">
        <w:rPr>
          <w:szCs w:val="20"/>
        </w:rPr>
        <w:t xml:space="preserve">In general, Open Polytechnic’s policy is not to evaluate late proposals. However </w:t>
      </w:r>
      <w:r w:rsidRPr="00064BCB">
        <w:rPr>
          <w:szCs w:val="20"/>
        </w:rPr>
        <w:t xml:space="preserve">Open Polytechnic reserves the right to accept </w:t>
      </w:r>
      <w:r w:rsidR="00C54591" w:rsidRPr="00064BCB">
        <w:rPr>
          <w:szCs w:val="20"/>
        </w:rPr>
        <w:t>and evaluate,</w:t>
      </w:r>
      <w:r w:rsidR="002944E8">
        <w:rPr>
          <w:szCs w:val="20"/>
        </w:rPr>
        <w:t xml:space="preserve"> </w:t>
      </w:r>
      <w:r w:rsidRPr="00064BCB">
        <w:rPr>
          <w:szCs w:val="20"/>
        </w:rPr>
        <w:t xml:space="preserve">or decline </w:t>
      </w:r>
      <w:r w:rsidR="00C54591" w:rsidRPr="00064BCB">
        <w:rPr>
          <w:szCs w:val="20"/>
        </w:rPr>
        <w:t xml:space="preserve">and not evaluate </w:t>
      </w:r>
      <w:r w:rsidRPr="00064BCB">
        <w:rPr>
          <w:szCs w:val="20"/>
        </w:rPr>
        <w:t>late proposals or proposals that do not conform to t</w:t>
      </w:r>
      <w:r w:rsidR="002D0A4C" w:rsidRPr="00064BCB">
        <w:rPr>
          <w:szCs w:val="20"/>
        </w:rPr>
        <w:t>he terms of this RFP</w:t>
      </w:r>
      <w:r w:rsidR="002D0A4C" w:rsidRPr="009F5CDA">
        <w:rPr>
          <w:szCs w:val="20"/>
        </w:rPr>
        <w:t xml:space="preserve"> </w:t>
      </w:r>
      <w:r w:rsidR="00E6363B" w:rsidRPr="009F5CDA">
        <w:rPr>
          <w:szCs w:val="20"/>
        </w:rPr>
        <w:t>d</w:t>
      </w:r>
      <w:r w:rsidRPr="009F5CDA">
        <w:rPr>
          <w:szCs w:val="20"/>
        </w:rPr>
        <w:t>ocument, at its absolute discretion.</w:t>
      </w:r>
    </w:p>
    <w:p w:rsidR="00DC625D" w:rsidRDefault="00A6151B" w:rsidP="00D80E4E">
      <w:pPr>
        <w:numPr>
          <w:ilvl w:val="0"/>
          <w:numId w:val="1"/>
        </w:numPr>
        <w:tabs>
          <w:tab w:val="clear" w:pos="720"/>
          <w:tab w:val="num" w:pos="400"/>
        </w:tabs>
        <w:ind w:hanging="720"/>
        <w:jc w:val="both"/>
        <w:rPr>
          <w:b/>
          <w:szCs w:val="20"/>
        </w:rPr>
      </w:pPr>
      <w:bookmarkStart w:id="11" w:name="_Ref318720714"/>
      <w:bookmarkStart w:id="12" w:name="_Ref334096963"/>
      <w:r w:rsidRPr="009F5CDA">
        <w:rPr>
          <w:b/>
          <w:szCs w:val="20"/>
        </w:rPr>
        <w:t>Validity Period</w:t>
      </w:r>
      <w:bookmarkEnd w:id="11"/>
      <w:bookmarkEnd w:id="12"/>
    </w:p>
    <w:p w:rsidR="00A6151B" w:rsidRPr="009F5CDA" w:rsidRDefault="00A6151B" w:rsidP="0083615B">
      <w:pPr>
        <w:spacing w:before="160"/>
        <w:ind w:left="720" w:hanging="720"/>
        <w:rPr>
          <w:szCs w:val="20"/>
        </w:rPr>
      </w:pPr>
      <w:r w:rsidRPr="009F5CDA">
        <w:rPr>
          <w:szCs w:val="20"/>
        </w:rPr>
        <w:tab/>
        <w:t xml:space="preserve">Once submitted, each </w:t>
      </w:r>
      <w:r w:rsidR="0060715E" w:rsidRPr="009F5CDA">
        <w:rPr>
          <w:szCs w:val="20"/>
        </w:rPr>
        <w:t>Proposal</w:t>
      </w:r>
      <w:r w:rsidRPr="009F5CDA">
        <w:rPr>
          <w:szCs w:val="20"/>
        </w:rPr>
        <w:t xml:space="preserve"> remains open for acceptance by </w:t>
      </w:r>
      <w:r w:rsidR="00F11EC6">
        <w:rPr>
          <w:szCs w:val="20"/>
        </w:rPr>
        <w:t>Open</w:t>
      </w:r>
      <w:r w:rsidRPr="009F5CDA">
        <w:rPr>
          <w:szCs w:val="20"/>
        </w:rPr>
        <w:t xml:space="preserve"> Polytechnic and is irrevocable and may not be withdrawn or modified, except with the written consent of </w:t>
      </w:r>
      <w:r w:rsidR="00B3083C" w:rsidRPr="009F5CDA">
        <w:rPr>
          <w:szCs w:val="20"/>
        </w:rPr>
        <w:t xml:space="preserve">Open </w:t>
      </w:r>
      <w:r w:rsidRPr="009F5CDA">
        <w:rPr>
          <w:szCs w:val="20"/>
        </w:rPr>
        <w:t>Polytechnic, until the expiry of</w:t>
      </w:r>
      <w:r w:rsidR="00FF408F">
        <w:rPr>
          <w:szCs w:val="20"/>
        </w:rPr>
        <w:t xml:space="preserve"> at least 6 months</w:t>
      </w:r>
      <w:r w:rsidRPr="009F5CDA">
        <w:rPr>
          <w:szCs w:val="20"/>
        </w:rPr>
        <w:t xml:space="preserve"> after submission closing time.</w:t>
      </w:r>
    </w:p>
    <w:p w:rsidR="00220911" w:rsidRPr="000E2CC3" w:rsidRDefault="00220911" w:rsidP="00220911">
      <w:pPr>
        <w:ind w:left="720"/>
        <w:jc w:val="both"/>
        <w:rPr>
          <w:b/>
          <w:szCs w:val="20"/>
        </w:rPr>
      </w:pPr>
      <w:bookmarkStart w:id="13" w:name="_Ref318720721"/>
    </w:p>
    <w:p w:rsidR="00DC625D" w:rsidRPr="000E2CC3" w:rsidRDefault="00A6151B" w:rsidP="00D80E4E">
      <w:pPr>
        <w:numPr>
          <w:ilvl w:val="0"/>
          <w:numId w:val="1"/>
        </w:numPr>
        <w:tabs>
          <w:tab w:val="clear" w:pos="720"/>
          <w:tab w:val="num" w:pos="400"/>
        </w:tabs>
        <w:ind w:hanging="720"/>
        <w:jc w:val="both"/>
        <w:rPr>
          <w:b/>
          <w:szCs w:val="20"/>
        </w:rPr>
      </w:pPr>
      <w:bookmarkStart w:id="14" w:name="_Ref334096972"/>
      <w:r w:rsidRPr="000E2CC3">
        <w:rPr>
          <w:b/>
          <w:szCs w:val="20"/>
        </w:rPr>
        <w:t xml:space="preserve">Deviations from </w:t>
      </w:r>
      <w:r w:rsidR="0060715E" w:rsidRPr="000E2CC3">
        <w:rPr>
          <w:b/>
          <w:szCs w:val="20"/>
        </w:rPr>
        <w:t>Proposal</w:t>
      </w:r>
      <w:r w:rsidRPr="000E2CC3">
        <w:rPr>
          <w:b/>
          <w:szCs w:val="20"/>
        </w:rPr>
        <w:t xml:space="preserve"> Form</w:t>
      </w:r>
      <w:bookmarkEnd w:id="13"/>
      <w:bookmarkEnd w:id="14"/>
    </w:p>
    <w:p w:rsidR="00A6151B" w:rsidRPr="000E2CC3" w:rsidRDefault="00A6151B" w:rsidP="00A82C4A">
      <w:pPr>
        <w:spacing w:before="160"/>
        <w:ind w:left="720" w:hanging="720"/>
        <w:rPr>
          <w:szCs w:val="20"/>
        </w:rPr>
      </w:pPr>
      <w:r w:rsidRPr="000E2CC3">
        <w:rPr>
          <w:szCs w:val="20"/>
        </w:rPr>
        <w:tab/>
        <w:t xml:space="preserve">Any deviations from </w:t>
      </w:r>
      <w:r w:rsidR="00B3083C" w:rsidRPr="000E2CC3">
        <w:rPr>
          <w:szCs w:val="20"/>
        </w:rPr>
        <w:t xml:space="preserve">Open </w:t>
      </w:r>
      <w:r w:rsidRPr="000E2CC3">
        <w:rPr>
          <w:szCs w:val="20"/>
        </w:rPr>
        <w:t xml:space="preserve">Polytechnic’s Request for </w:t>
      </w:r>
      <w:r w:rsidR="0060715E" w:rsidRPr="000E2CC3">
        <w:rPr>
          <w:szCs w:val="20"/>
        </w:rPr>
        <w:t>Proposal</w:t>
      </w:r>
      <w:r w:rsidRPr="000E2CC3">
        <w:rPr>
          <w:szCs w:val="20"/>
        </w:rPr>
        <w:t xml:space="preserve"> Form must be clearly marked and a written explanation given for any deviation. </w:t>
      </w:r>
      <w:r w:rsidR="00F11EC6" w:rsidRPr="000E2CC3">
        <w:rPr>
          <w:szCs w:val="20"/>
        </w:rPr>
        <w:t xml:space="preserve">Open </w:t>
      </w:r>
      <w:r w:rsidRPr="000E2CC3">
        <w:rPr>
          <w:szCs w:val="20"/>
        </w:rPr>
        <w:t xml:space="preserve">Polytechnic reserves the right to reject such </w:t>
      </w:r>
      <w:r w:rsidR="0060715E" w:rsidRPr="000E2CC3">
        <w:rPr>
          <w:szCs w:val="20"/>
        </w:rPr>
        <w:t>Proposal</w:t>
      </w:r>
      <w:r w:rsidRPr="000E2CC3">
        <w:rPr>
          <w:szCs w:val="20"/>
        </w:rPr>
        <w:t xml:space="preserve">s should the deviation(s) prove unacceptable in the opinion of </w:t>
      </w:r>
      <w:r w:rsidR="00B3083C" w:rsidRPr="000E2CC3">
        <w:rPr>
          <w:szCs w:val="20"/>
        </w:rPr>
        <w:t xml:space="preserve">Open </w:t>
      </w:r>
      <w:r w:rsidRPr="000E2CC3">
        <w:rPr>
          <w:szCs w:val="20"/>
        </w:rPr>
        <w:t>Polytechnic.</w:t>
      </w:r>
    </w:p>
    <w:p w:rsidR="00A82C4A" w:rsidRPr="009F5CDA" w:rsidRDefault="00A82C4A" w:rsidP="00A82C4A">
      <w:pPr>
        <w:spacing w:before="160"/>
        <w:ind w:left="720" w:hanging="720"/>
        <w:rPr>
          <w:szCs w:val="20"/>
        </w:rPr>
      </w:pPr>
      <w:r>
        <w:rPr>
          <w:color w:val="FF0000"/>
          <w:szCs w:val="20"/>
        </w:rPr>
        <w:tab/>
      </w:r>
    </w:p>
    <w:p w:rsidR="00DC625D" w:rsidRDefault="00A6151B" w:rsidP="00D80E4E">
      <w:pPr>
        <w:numPr>
          <w:ilvl w:val="0"/>
          <w:numId w:val="1"/>
        </w:numPr>
        <w:tabs>
          <w:tab w:val="clear" w:pos="720"/>
          <w:tab w:val="num" w:pos="400"/>
        </w:tabs>
        <w:ind w:hanging="720"/>
        <w:jc w:val="both"/>
        <w:rPr>
          <w:b/>
          <w:szCs w:val="20"/>
        </w:rPr>
      </w:pPr>
      <w:bookmarkStart w:id="15" w:name="_Ref318720727"/>
      <w:bookmarkStart w:id="16" w:name="_Ref334096980"/>
      <w:r w:rsidRPr="009F5CDA">
        <w:rPr>
          <w:b/>
          <w:szCs w:val="20"/>
        </w:rPr>
        <w:t xml:space="preserve">Changes to the </w:t>
      </w:r>
      <w:r w:rsidR="0060715E" w:rsidRPr="009F5CDA">
        <w:rPr>
          <w:b/>
          <w:szCs w:val="20"/>
        </w:rPr>
        <w:t>RFP</w:t>
      </w:r>
      <w:r w:rsidRPr="009F5CDA">
        <w:rPr>
          <w:b/>
          <w:szCs w:val="20"/>
        </w:rPr>
        <w:t xml:space="preserve"> by the Polytechnic</w:t>
      </w:r>
      <w:bookmarkEnd w:id="15"/>
      <w:bookmarkEnd w:id="16"/>
    </w:p>
    <w:p w:rsidR="00A6151B" w:rsidRPr="009F5CDA" w:rsidRDefault="00A6151B" w:rsidP="0083615B">
      <w:pPr>
        <w:spacing w:before="160"/>
        <w:ind w:left="720" w:hanging="720"/>
        <w:rPr>
          <w:szCs w:val="20"/>
        </w:rPr>
      </w:pPr>
      <w:r w:rsidRPr="009F5CDA">
        <w:rPr>
          <w:szCs w:val="20"/>
        </w:rPr>
        <w:tab/>
      </w:r>
      <w:r w:rsidR="00B3083C" w:rsidRPr="009F5CDA">
        <w:rPr>
          <w:szCs w:val="20"/>
        </w:rPr>
        <w:t xml:space="preserve">Open </w:t>
      </w:r>
      <w:r w:rsidRPr="009F5CDA">
        <w:rPr>
          <w:szCs w:val="20"/>
        </w:rPr>
        <w:t>Polytechnic reserves the unrestricted right</w:t>
      </w:r>
      <w:r w:rsidR="00F11EC6">
        <w:rPr>
          <w:szCs w:val="20"/>
        </w:rPr>
        <w:t>,</w:t>
      </w:r>
      <w:r w:rsidRPr="009F5CDA">
        <w:rPr>
          <w:szCs w:val="20"/>
        </w:rPr>
        <w:t xml:space="preserve"> at any time</w:t>
      </w:r>
      <w:r w:rsidR="00F11EC6">
        <w:rPr>
          <w:szCs w:val="20"/>
        </w:rPr>
        <w:t>,</w:t>
      </w:r>
      <w:r w:rsidRPr="009F5CDA">
        <w:rPr>
          <w:szCs w:val="20"/>
        </w:rPr>
        <w:t xml:space="preserve"> to make any changes to the </w:t>
      </w:r>
      <w:r w:rsidR="0060715E" w:rsidRPr="009F5CDA">
        <w:rPr>
          <w:szCs w:val="20"/>
        </w:rPr>
        <w:t>RFP</w:t>
      </w:r>
      <w:r w:rsidRPr="009F5CDA">
        <w:rPr>
          <w:szCs w:val="20"/>
        </w:rPr>
        <w:t xml:space="preserve"> and to the </w:t>
      </w:r>
      <w:r w:rsidR="0060715E" w:rsidRPr="009F5CDA">
        <w:rPr>
          <w:szCs w:val="20"/>
        </w:rPr>
        <w:t>RFP</w:t>
      </w:r>
      <w:r w:rsidRPr="009F5CDA">
        <w:rPr>
          <w:szCs w:val="20"/>
        </w:rPr>
        <w:t xml:space="preserve"> process.  Where a significant change affects either the scope of work or the </w:t>
      </w:r>
      <w:r w:rsidR="0060715E" w:rsidRPr="009F5CDA">
        <w:rPr>
          <w:szCs w:val="20"/>
        </w:rPr>
        <w:t>RFP</w:t>
      </w:r>
      <w:r w:rsidRPr="009F5CDA">
        <w:rPr>
          <w:szCs w:val="20"/>
        </w:rPr>
        <w:t xml:space="preserve"> process</w:t>
      </w:r>
      <w:r w:rsidR="00F11EC6">
        <w:rPr>
          <w:szCs w:val="20"/>
        </w:rPr>
        <w:t>, Open</w:t>
      </w:r>
      <w:r w:rsidRPr="009F5CDA">
        <w:rPr>
          <w:szCs w:val="20"/>
        </w:rPr>
        <w:t xml:space="preserve"> Polytechnic will either notify the person or organisation initially to advise of the </w:t>
      </w:r>
      <w:r w:rsidR="0060715E" w:rsidRPr="009F5CDA">
        <w:rPr>
          <w:szCs w:val="20"/>
        </w:rPr>
        <w:t>RFP</w:t>
      </w:r>
      <w:r w:rsidRPr="009F5CDA">
        <w:rPr>
          <w:szCs w:val="20"/>
        </w:rPr>
        <w:t xml:space="preserve"> or, where the </w:t>
      </w:r>
      <w:r w:rsidR="0060715E" w:rsidRPr="009F5CDA">
        <w:rPr>
          <w:szCs w:val="20"/>
        </w:rPr>
        <w:t>RFP</w:t>
      </w:r>
      <w:r w:rsidRPr="009F5CDA">
        <w:rPr>
          <w:szCs w:val="20"/>
        </w:rPr>
        <w:t xml:space="preserve"> was advised via GETS, through the GETS website.</w:t>
      </w:r>
    </w:p>
    <w:p w:rsidR="00A6151B" w:rsidRPr="009F5CDA" w:rsidRDefault="00A6151B" w:rsidP="00A6151B">
      <w:pPr>
        <w:ind w:left="720" w:hanging="720"/>
        <w:jc w:val="both"/>
        <w:rPr>
          <w:szCs w:val="20"/>
        </w:rPr>
      </w:pPr>
    </w:p>
    <w:p w:rsidR="00A6151B" w:rsidRPr="009F5CDA" w:rsidRDefault="00A6151B" w:rsidP="0083615B">
      <w:pPr>
        <w:ind w:left="720" w:hanging="720"/>
        <w:rPr>
          <w:szCs w:val="20"/>
        </w:rPr>
      </w:pPr>
      <w:r w:rsidRPr="009F5CDA">
        <w:rPr>
          <w:szCs w:val="20"/>
        </w:rPr>
        <w:tab/>
        <w:t xml:space="preserve">Following notification, the Request for </w:t>
      </w:r>
      <w:r w:rsidR="0060715E" w:rsidRPr="009F5CDA">
        <w:rPr>
          <w:szCs w:val="20"/>
        </w:rPr>
        <w:t>Proposal</w:t>
      </w:r>
      <w:r w:rsidRPr="009F5CDA">
        <w:rPr>
          <w:szCs w:val="20"/>
        </w:rPr>
        <w:t xml:space="preserve"> Form is deemed changed as specified by </w:t>
      </w:r>
      <w:r w:rsidR="00AE6227" w:rsidRPr="009F5CDA">
        <w:rPr>
          <w:szCs w:val="20"/>
        </w:rPr>
        <w:t xml:space="preserve">Open </w:t>
      </w:r>
      <w:r w:rsidRPr="009F5CDA">
        <w:rPr>
          <w:szCs w:val="20"/>
        </w:rPr>
        <w:t xml:space="preserve">Polytechnic.  If a </w:t>
      </w:r>
      <w:r w:rsidR="0060715E" w:rsidRPr="009F5CDA">
        <w:rPr>
          <w:szCs w:val="20"/>
        </w:rPr>
        <w:t>Proposal</w:t>
      </w:r>
      <w:r w:rsidRPr="009F5CDA">
        <w:rPr>
          <w:szCs w:val="20"/>
        </w:rPr>
        <w:t xml:space="preserve"> has been submitted prior to the change, the </w:t>
      </w:r>
      <w:r w:rsidR="0060715E" w:rsidRPr="009F5CDA">
        <w:rPr>
          <w:szCs w:val="20"/>
        </w:rPr>
        <w:t>Proposal</w:t>
      </w:r>
      <w:r w:rsidRPr="009F5CDA">
        <w:rPr>
          <w:szCs w:val="20"/>
        </w:rPr>
        <w:t xml:space="preserve"> may be withdrawn and modified to take account of the change and resubmitted by the closing time or any new time set by </w:t>
      </w:r>
      <w:r w:rsidR="00AE6227" w:rsidRPr="009F5CDA">
        <w:rPr>
          <w:szCs w:val="20"/>
        </w:rPr>
        <w:t xml:space="preserve">Open </w:t>
      </w:r>
      <w:r w:rsidRPr="009F5CDA">
        <w:rPr>
          <w:szCs w:val="20"/>
        </w:rPr>
        <w:t>Polytechnic at its discretion.</w:t>
      </w:r>
    </w:p>
    <w:p w:rsidR="00220911" w:rsidRDefault="00220911" w:rsidP="00220911">
      <w:pPr>
        <w:ind w:left="720"/>
        <w:jc w:val="both"/>
        <w:rPr>
          <w:b/>
          <w:szCs w:val="20"/>
        </w:rPr>
      </w:pPr>
      <w:bookmarkStart w:id="17" w:name="_Ref318720734"/>
    </w:p>
    <w:p w:rsidR="00DC625D" w:rsidRDefault="00A6151B" w:rsidP="00D80E4E">
      <w:pPr>
        <w:numPr>
          <w:ilvl w:val="0"/>
          <w:numId w:val="1"/>
        </w:numPr>
        <w:tabs>
          <w:tab w:val="clear" w:pos="720"/>
          <w:tab w:val="num" w:pos="400"/>
        </w:tabs>
        <w:ind w:hanging="720"/>
        <w:jc w:val="both"/>
        <w:rPr>
          <w:b/>
          <w:szCs w:val="20"/>
        </w:rPr>
      </w:pPr>
      <w:bookmarkStart w:id="18" w:name="_Ref334096985"/>
      <w:r w:rsidRPr="009F5CDA">
        <w:rPr>
          <w:b/>
          <w:szCs w:val="20"/>
        </w:rPr>
        <w:t>Evaluation Process</w:t>
      </w:r>
      <w:bookmarkEnd w:id="17"/>
      <w:bookmarkEnd w:id="18"/>
    </w:p>
    <w:p w:rsidR="00A6151B" w:rsidRPr="009F5CDA" w:rsidRDefault="00A6151B" w:rsidP="0083615B">
      <w:pPr>
        <w:spacing w:before="120" w:after="120"/>
        <w:ind w:left="720" w:hanging="720"/>
        <w:rPr>
          <w:szCs w:val="20"/>
        </w:rPr>
      </w:pPr>
      <w:r w:rsidRPr="009F5CDA">
        <w:rPr>
          <w:szCs w:val="20"/>
        </w:rPr>
        <w:tab/>
        <w:t>The</w:t>
      </w:r>
      <w:r w:rsidR="00B3083C" w:rsidRPr="009F5CDA">
        <w:rPr>
          <w:szCs w:val="20"/>
        </w:rPr>
        <w:t xml:space="preserve"> Open</w:t>
      </w:r>
      <w:r w:rsidRPr="009F5CDA">
        <w:rPr>
          <w:szCs w:val="20"/>
        </w:rPr>
        <w:t xml:space="preserve"> Polytechnic Evaluation Panel for this </w:t>
      </w:r>
      <w:r w:rsidR="0060715E" w:rsidRPr="009F5CDA">
        <w:rPr>
          <w:szCs w:val="20"/>
        </w:rPr>
        <w:t>RFP</w:t>
      </w:r>
      <w:r w:rsidRPr="009F5CDA">
        <w:rPr>
          <w:szCs w:val="20"/>
        </w:rPr>
        <w:t xml:space="preserve"> will consider all conforming </w:t>
      </w:r>
      <w:r w:rsidR="0060715E" w:rsidRPr="009F5CDA">
        <w:rPr>
          <w:szCs w:val="20"/>
        </w:rPr>
        <w:t>Proposal</w:t>
      </w:r>
      <w:r w:rsidRPr="009F5CDA">
        <w:rPr>
          <w:szCs w:val="20"/>
        </w:rPr>
        <w:t xml:space="preserve">s.  Once </w:t>
      </w:r>
      <w:r w:rsidR="0060715E" w:rsidRPr="009F5CDA">
        <w:rPr>
          <w:szCs w:val="20"/>
        </w:rPr>
        <w:t>Proposal</w:t>
      </w:r>
      <w:r w:rsidRPr="009F5CDA">
        <w:rPr>
          <w:szCs w:val="20"/>
        </w:rPr>
        <w:t xml:space="preserve"> evaluations are completed, negotiations with a preferred supplier may be undertaken.</w:t>
      </w:r>
    </w:p>
    <w:p w:rsidR="00A6151B" w:rsidRPr="009F5CDA" w:rsidRDefault="00F11EC6" w:rsidP="0083615B">
      <w:pPr>
        <w:spacing w:before="120" w:after="120"/>
        <w:ind w:left="720" w:hanging="720"/>
        <w:rPr>
          <w:szCs w:val="20"/>
        </w:rPr>
      </w:pPr>
      <w:r>
        <w:rPr>
          <w:szCs w:val="20"/>
        </w:rPr>
        <w:tab/>
      </w:r>
      <w:r w:rsidR="00B3083C" w:rsidRPr="009F5CDA">
        <w:rPr>
          <w:szCs w:val="20"/>
        </w:rPr>
        <w:t xml:space="preserve">Open </w:t>
      </w:r>
      <w:r w:rsidR="00A6151B" w:rsidRPr="009F5CDA">
        <w:rPr>
          <w:szCs w:val="20"/>
        </w:rPr>
        <w:t xml:space="preserve">Polytechnic will evaluate how each </w:t>
      </w:r>
      <w:r w:rsidR="0060715E" w:rsidRPr="009F5CDA">
        <w:rPr>
          <w:szCs w:val="20"/>
        </w:rPr>
        <w:t>Proposal</w:t>
      </w:r>
      <w:r w:rsidR="00A6151B" w:rsidRPr="009F5CDA">
        <w:rPr>
          <w:szCs w:val="20"/>
        </w:rPr>
        <w:t xml:space="preserve"> meet</w:t>
      </w:r>
      <w:r w:rsidR="00AE6227" w:rsidRPr="009F5CDA">
        <w:rPr>
          <w:szCs w:val="20"/>
        </w:rPr>
        <w:t>s</w:t>
      </w:r>
      <w:r w:rsidR="00A6151B" w:rsidRPr="009F5CDA">
        <w:rPr>
          <w:szCs w:val="20"/>
        </w:rPr>
        <w:t xml:space="preserve"> the requirements of this </w:t>
      </w:r>
      <w:r w:rsidR="0060715E" w:rsidRPr="009F5CDA">
        <w:rPr>
          <w:szCs w:val="20"/>
        </w:rPr>
        <w:t>RFP</w:t>
      </w:r>
      <w:r w:rsidR="00A6151B" w:rsidRPr="009F5CDA">
        <w:rPr>
          <w:szCs w:val="20"/>
        </w:rPr>
        <w:t xml:space="preserve">.  Evaluation will be undertaken in accordance with a number of </w:t>
      </w:r>
      <w:r w:rsidR="00A6151B" w:rsidRPr="00FD0D40">
        <w:rPr>
          <w:szCs w:val="20"/>
        </w:rPr>
        <w:t>key criteria</w:t>
      </w:r>
      <w:r w:rsidR="00A6151B" w:rsidRPr="009F5CDA">
        <w:rPr>
          <w:szCs w:val="20"/>
        </w:rPr>
        <w:t xml:space="preserve"> identified by </w:t>
      </w:r>
      <w:r w:rsidR="00B3083C" w:rsidRPr="009F5CDA">
        <w:rPr>
          <w:szCs w:val="20"/>
        </w:rPr>
        <w:t>Open</w:t>
      </w:r>
      <w:r w:rsidR="00A6151B" w:rsidRPr="009F5CDA">
        <w:rPr>
          <w:szCs w:val="20"/>
        </w:rPr>
        <w:t xml:space="preserve"> Polytechnic</w:t>
      </w:r>
      <w:r w:rsidR="00FD0D40">
        <w:rPr>
          <w:szCs w:val="20"/>
        </w:rPr>
        <w:t xml:space="preserve"> (see the next section)</w:t>
      </w:r>
      <w:r w:rsidR="00A6151B" w:rsidRPr="009F5CDA">
        <w:rPr>
          <w:szCs w:val="20"/>
        </w:rPr>
        <w:t xml:space="preserve">. </w:t>
      </w:r>
      <w:r w:rsidR="00AE6227" w:rsidRPr="009F5CDA">
        <w:rPr>
          <w:szCs w:val="20"/>
        </w:rPr>
        <w:t xml:space="preserve">Open </w:t>
      </w:r>
      <w:r w:rsidR="00A6151B" w:rsidRPr="009F5CDA">
        <w:rPr>
          <w:szCs w:val="20"/>
        </w:rPr>
        <w:t xml:space="preserve">Polytechnic may contact suppliers during the period of evaluation seeking clarification or additional information relating to the </w:t>
      </w:r>
      <w:r w:rsidR="0060715E" w:rsidRPr="009F5CDA">
        <w:rPr>
          <w:szCs w:val="20"/>
        </w:rPr>
        <w:t>Proposal</w:t>
      </w:r>
      <w:r w:rsidR="00A6151B" w:rsidRPr="009F5CDA">
        <w:rPr>
          <w:szCs w:val="20"/>
        </w:rPr>
        <w:t xml:space="preserve">s.  Selected suppliers may be invited to provide a formal presentation to </w:t>
      </w:r>
      <w:r w:rsidR="00B3083C" w:rsidRPr="009F5CDA">
        <w:rPr>
          <w:szCs w:val="20"/>
        </w:rPr>
        <w:t xml:space="preserve">Open </w:t>
      </w:r>
      <w:r w:rsidR="00A6151B" w:rsidRPr="009F5CDA">
        <w:rPr>
          <w:szCs w:val="20"/>
        </w:rPr>
        <w:t xml:space="preserve">Polytechnic supporting their </w:t>
      </w:r>
      <w:r w:rsidR="0060715E" w:rsidRPr="009F5CDA">
        <w:rPr>
          <w:szCs w:val="20"/>
        </w:rPr>
        <w:t>Proposal</w:t>
      </w:r>
      <w:r w:rsidR="00A6151B" w:rsidRPr="009F5CDA">
        <w:rPr>
          <w:szCs w:val="20"/>
        </w:rPr>
        <w:t xml:space="preserve">. </w:t>
      </w:r>
      <w:r w:rsidR="00B3083C" w:rsidRPr="009F5CDA">
        <w:rPr>
          <w:szCs w:val="20"/>
        </w:rPr>
        <w:t>Open</w:t>
      </w:r>
      <w:r w:rsidR="00A6151B" w:rsidRPr="009F5CDA">
        <w:rPr>
          <w:szCs w:val="20"/>
        </w:rPr>
        <w:t xml:space="preserve"> Polytechnic may require this presentation to address specific aspects of the supplier’s </w:t>
      </w:r>
      <w:r w:rsidR="0060715E" w:rsidRPr="009F5CDA">
        <w:rPr>
          <w:szCs w:val="20"/>
        </w:rPr>
        <w:t>Proposal</w:t>
      </w:r>
      <w:r w:rsidR="00A6151B" w:rsidRPr="009F5CDA">
        <w:rPr>
          <w:szCs w:val="20"/>
        </w:rPr>
        <w:t xml:space="preserve">.  Based on the </w:t>
      </w:r>
      <w:r w:rsidR="0060715E" w:rsidRPr="009F5CDA">
        <w:rPr>
          <w:szCs w:val="20"/>
        </w:rPr>
        <w:t>Proposal</w:t>
      </w:r>
      <w:r w:rsidR="00A6151B" w:rsidRPr="009F5CDA">
        <w:rPr>
          <w:szCs w:val="20"/>
        </w:rPr>
        <w:t xml:space="preserve"> received, evaluations undertaken, reference checks, and presentations, </w:t>
      </w:r>
      <w:r w:rsidR="00AE6227" w:rsidRPr="009F5CDA">
        <w:rPr>
          <w:szCs w:val="20"/>
        </w:rPr>
        <w:t>Open</w:t>
      </w:r>
      <w:r w:rsidR="00A6151B" w:rsidRPr="009F5CDA">
        <w:rPr>
          <w:szCs w:val="20"/>
        </w:rPr>
        <w:t xml:space="preserve"> Polytechnic </w:t>
      </w:r>
      <w:r w:rsidR="001035F5" w:rsidRPr="009F5CDA">
        <w:rPr>
          <w:szCs w:val="20"/>
        </w:rPr>
        <w:t xml:space="preserve">may </w:t>
      </w:r>
      <w:r w:rsidR="00A6151B" w:rsidRPr="009F5CDA">
        <w:rPr>
          <w:szCs w:val="20"/>
        </w:rPr>
        <w:t xml:space="preserve">select a preferred supplier. </w:t>
      </w:r>
      <w:r w:rsidR="00B3083C" w:rsidRPr="009F5CDA">
        <w:rPr>
          <w:szCs w:val="20"/>
        </w:rPr>
        <w:t>Open</w:t>
      </w:r>
      <w:r w:rsidR="00A6151B" w:rsidRPr="009F5CDA">
        <w:rPr>
          <w:szCs w:val="20"/>
        </w:rPr>
        <w:t xml:space="preserve"> Polytechnic and the preferred supplier may enter into negotiations to refine the </w:t>
      </w:r>
      <w:r w:rsidR="002B4BFC">
        <w:rPr>
          <w:szCs w:val="20"/>
        </w:rPr>
        <w:t xml:space="preserve">solution or </w:t>
      </w:r>
      <w:r w:rsidR="00A6151B" w:rsidRPr="009F5CDA">
        <w:rPr>
          <w:szCs w:val="20"/>
        </w:rPr>
        <w:t>project details, and agree on the terms and conditions of the contract.</w:t>
      </w:r>
    </w:p>
    <w:p w:rsidR="001035F5" w:rsidRPr="009F5CDA" w:rsidRDefault="001035F5" w:rsidP="0083615B">
      <w:pPr>
        <w:spacing w:before="120" w:after="120"/>
        <w:ind w:left="720" w:hanging="20"/>
        <w:rPr>
          <w:szCs w:val="20"/>
        </w:rPr>
      </w:pPr>
      <w:r w:rsidRPr="009F5CDA">
        <w:rPr>
          <w:szCs w:val="20"/>
        </w:rPr>
        <w:t>Should Open Polytechnic advise you that you are the Preferred Respondent such advice does not:</w:t>
      </w:r>
    </w:p>
    <w:p w:rsidR="00DC625D" w:rsidRDefault="001035F5">
      <w:pPr>
        <w:widowControl w:val="0"/>
        <w:numPr>
          <w:ilvl w:val="0"/>
          <w:numId w:val="3"/>
        </w:numPr>
        <w:spacing w:before="120" w:after="120" w:line="276" w:lineRule="auto"/>
        <w:rPr>
          <w:szCs w:val="20"/>
        </w:rPr>
      </w:pPr>
      <w:r w:rsidRPr="009F5CDA">
        <w:rPr>
          <w:szCs w:val="20"/>
        </w:rPr>
        <w:t>Constitute an acceptance by Open P</w:t>
      </w:r>
      <w:r w:rsidR="00AE6227" w:rsidRPr="009F5CDA">
        <w:rPr>
          <w:szCs w:val="20"/>
        </w:rPr>
        <w:t>olytechnic or create a contract</w:t>
      </w:r>
    </w:p>
    <w:p w:rsidR="00DC625D" w:rsidRDefault="001035F5">
      <w:pPr>
        <w:widowControl w:val="0"/>
        <w:numPr>
          <w:ilvl w:val="0"/>
          <w:numId w:val="3"/>
        </w:numPr>
        <w:spacing w:before="120" w:after="120" w:line="276" w:lineRule="auto"/>
        <w:rPr>
          <w:szCs w:val="20"/>
        </w:rPr>
      </w:pPr>
      <w:r w:rsidRPr="009F5CDA">
        <w:rPr>
          <w:szCs w:val="20"/>
        </w:rPr>
        <w:t xml:space="preserve">Constitute </w:t>
      </w:r>
      <w:r w:rsidR="00AE6227" w:rsidRPr="009F5CDA">
        <w:rPr>
          <w:szCs w:val="20"/>
        </w:rPr>
        <w:t>an award of the contract to you</w:t>
      </w:r>
    </w:p>
    <w:p w:rsidR="00DC625D" w:rsidRDefault="001035F5">
      <w:pPr>
        <w:widowControl w:val="0"/>
        <w:numPr>
          <w:ilvl w:val="0"/>
          <w:numId w:val="3"/>
        </w:numPr>
        <w:spacing w:before="120" w:after="120" w:line="276" w:lineRule="auto"/>
        <w:rPr>
          <w:szCs w:val="20"/>
        </w:rPr>
      </w:pPr>
      <w:r w:rsidRPr="009F5CDA">
        <w:rPr>
          <w:szCs w:val="20"/>
        </w:rPr>
        <w:t>Imply or create an obligation on Open Polytechnic to enter negotiations with you or award a contract to you</w:t>
      </w:r>
    </w:p>
    <w:p w:rsidR="00DC625D" w:rsidRDefault="008827FD">
      <w:pPr>
        <w:widowControl w:val="0"/>
        <w:numPr>
          <w:ilvl w:val="0"/>
          <w:numId w:val="3"/>
        </w:numPr>
        <w:spacing w:before="120" w:after="120" w:line="276" w:lineRule="auto"/>
        <w:rPr>
          <w:szCs w:val="20"/>
        </w:rPr>
      </w:pPr>
      <w:r w:rsidRPr="00064BCB">
        <w:rPr>
          <w:szCs w:val="20"/>
        </w:rPr>
        <w:t>Open Polytechnic can discontinue negotiations at any time.</w:t>
      </w:r>
    </w:p>
    <w:p w:rsidR="00C54591" w:rsidRPr="00064BCB" w:rsidRDefault="00C54591" w:rsidP="00F15443">
      <w:pPr>
        <w:widowControl w:val="0"/>
        <w:spacing w:before="120" w:after="120" w:line="276" w:lineRule="auto"/>
        <w:ind w:left="720"/>
        <w:rPr>
          <w:szCs w:val="20"/>
        </w:rPr>
      </w:pPr>
      <w:r w:rsidRPr="00064BCB">
        <w:rPr>
          <w:szCs w:val="20"/>
        </w:rPr>
        <w:t>Proposals are submitted on the basis that no binding legal relations with Open Polytechnic are created unless, and until, a contract between the parties is executed.</w:t>
      </w:r>
    </w:p>
    <w:p w:rsidR="0083615B" w:rsidRPr="00064BCB" w:rsidRDefault="0083615B" w:rsidP="0083615B"/>
    <w:p w:rsidR="00DC625D" w:rsidRDefault="00A6151B" w:rsidP="00D80E4E">
      <w:pPr>
        <w:numPr>
          <w:ilvl w:val="0"/>
          <w:numId w:val="1"/>
        </w:numPr>
        <w:tabs>
          <w:tab w:val="clear" w:pos="720"/>
          <w:tab w:val="num" w:pos="400"/>
        </w:tabs>
        <w:ind w:hanging="720"/>
        <w:jc w:val="both"/>
        <w:rPr>
          <w:b/>
          <w:szCs w:val="20"/>
        </w:rPr>
      </w:pPr>
      <w:bookmarkStart w:id="19" w:name="_Ref318720737"/>
      <w:r w:rsidRPr="00064BCB">
        <w:rPr>
          <w:b/>
          <w:szCs w:val="20"/>
        </w:rPr>
        <w:t>Evaluation Criteria</w:t>
      </w:r>
      <w:bookmarkEnd w:id="19"/>
    </w:p>
    <w:p w:rsidR="00CF54A2" w:rsidRDefault="00A6151B">
      <w:pPr>
        <w:spacing w:before="160"/>
        <w:ind w:left="720" w:hanging="720"/>
        <w:rPr>
          <w:szCs w:val="20"/>
        </w:rPr>
      </w:pPr>
      <w:r w:rsidRPr="00064BCB">
        <w:rPr>
          <w:szCs w:val="20"/>
        </w:rPr>
        <w:tab/>
      </w:r>
      <w:r w:rsidR="00B3083C" w:rsidRPr="00064BCB">
        <w:rPr>
          <w:szCs w:val="20"/>
        </w:rPr>
        <w:t xml:space="preserve">Open </w:t>
      </w:r>
      <w:r w:rsidRPr="00064BCB">
        <w:rPr>
          <w:szCs w:val="20"/>
        </w:rPr>
        <w:t xml:space="preserve">Polytechnic may evaluate </w:t>
      </w:r>
      <w:r w:rsidR="0060715E" w:rsidRPr="00064BCB">
        <w:rPr>
          <w:szCs w:val="20"/>
        </w:rPr>
        <w:t>Proposal</w:t>
      </w:r>
      <w:r w:rsidRPr="00064BCB">
        <w:rPr>
          <w:szCs w:val="20"/>
        </w:rPr>
        <w:t xml:space="preserve">s based upon </w:t>
      </w:r>
      <w:r w:rsidR="00ED57B7" w:rsidRPr="00064BCB">
        <w:rPr>
          <w:szCs w:val="20"/>
        </w:rPr>
        <w:t xml:space="preserve">but not limited to </w:t>
      </w:r>
      <w:r w:rsidRPr="00064BCB">
        <w:rPr>
          <w:szCs w:val="20"/>
        </w:rPr>
        <w:t>the following criteria.  Suppliers should note that these are not listed in any particular order and may not be a complete list of evaluation criteria.</w:t>
      </w:r>
      <w:r w:rsidR="00ED57B7" w:rsidRPr="00064BCB">
        <w:rPr>
          <w:szCs w:val="20"/>
        </w:rPr>
        <w:t xml:space="preserve"> Furthermore they will not necessarily be accorded equal weight.</w:t>
      </w:r>
    </w:p>
    <w:p w:rsidR="00DC625D" w:rsidRDefault="00FF267C">
      <w:pPr>
        <w:widowControl w:val="0"/>
        <w:numPr>
          <w:ilvl w:val="0"/>
          <w:numId w:val="3"/>
        </w:numPr>
        <w:spacing w:before="120" w:after="120" w:line="276" w:lineRule="auto"/>
        <w:rPr>
          <w:i/>
          <w:szCs w:val="20"/>
        </w:rPr>
      </w:pPr>
      <w:r w:rsidRPr="00FF267C">
        <w:rPr>
          <w:b/>
          <w:i/>
          <w:szCs w:val="20"/>
        </w:rPr>
        <w:t>Quality of response</w:t>
      </w:r>
      <w:r w:rsidR="004D28BE">
        <w:rPr>
          <w:b/>
          <w:i/>
          <w:szCs w:val="20"/>
        </w:rPr>
        <w:t xml:space="preserve"> </w:t>
      </w:r>
      <w:r w:rsidRPr="00FF267C">
        <w:rPr>
          <w:i/>
          <w:szCs w:val="20"/>
        </w:rPr>
        <w:t>– an assessment of the completeness, quality and robustness of the response provided by the respondent and the response t</w:t>
      </w:r>
      <w:r w:rsidR="005E1BF3">
        <w:rPr>
          <w:i/>
          <w:szCs w:val="20"/>
        </w:rPr>
        <w:t>o any subsequent requests by Open</w:t>
      </w:r>
      <w:r w:rsidRPr="00FF267C">
        <w:rPr>
          <w:i/>
          <w:szCs w:val="20"/>
        </w:rPr>
        <w:t xml:space="preserve"> Polytechnic for additional information (including any information provided in a Respondent presentation or obtained by </w:t>
      </w:r>
      <w:r w:rsidR="005E1BF3">
        <w:rPr>
          <w:i/>
          <w:szCs w:val="20"/>
        </w:rPr>
        <w:t>open</w:t>
      </w:r>
      <w:r w:rsidRPr="00FF267C">
        <w:rPr>
          <w:i/>
          <w:szCs w:val="20"/>
        </w:rPr>
        <w:t xml:space="preserve"> Polytechnic through a site visit</w:t>
      </w:r>
      <w:r w:rsidR="004D28BE">
        <w:rPr>
          <w:i/>
          <w:szCs w:val="20"/>
        </w:rPr>
        <w:t xml:space="preserve">, </w:t>
      </w:r>
      <w:r w:rsidRPr="00FF267C">
        <w:rPr>
          <w:i/>
          <w:szCs w:val="20"/>
        </w:rPr>
        <w:t>if required).</w:t>
      </w:r>
    </w:p>
    <w:p w:rsidR="00DC625D" w:rsidRDefault="00A6151B">
      <w:pPr>
        <w:widowControl w:val="0"/>
        <w:numPr>
          <w:ilvl w:val="0"/>
          <w:numId w:val="3"/>
        </w:numPr>
        <w:spacing w:before="120" w:after="120" w:line="276" w:lineRule="auto"/>
        <w:rPr>
          <w:i/>
          <w:szCs w:val="20"/>
        </w:rPr>
      </w:pPr>
      <w:r w:rsidRPr="00FF267C">
        <w:rPr>
          <w:b/>
          <w:i/>
          <w:szCs w:val="20"/>
        </w:rPr>
        <w:t>Technical and operational</w:t>
      </w:r>
      <w:r w:rsidRPr="00FF267C">
        <w:rPr>
          <w:i/>
          <w:szCs w:val="20"/>
        </w:rPr>
        <w:t xml:space="preserve"> – solution meets needs, feasibility, fit with current systems, use of the technology, ease of implementation, timing of delivery, quality of reports, methodology, compliance with specifications</w:t>
      </w:r>
      <w:r w:rsidR="00FD0D40" w:rsidRPr="00FF267C">
        <w:rPr>
          <w:i/>
          <w:szCs w:val="20"/>
        </w:rPr>
        <w:t>, and degree of integration of the product</w:t>
      </w:r>
      <w:r w:rsidR="004D28BE">
        <w:rPr>
          <w:i/>
          <w:szCs w:val="20"/>
        </w:rPr>
        <w:t>.</w:t>
      </w:r>
    </w:p>
    <w:p w:rsidR="00DC625D" w:rsidRDefault="00C02625">
      <w:pPr>
        <w:widowControl w:val="0"/>
        <w:numPr>
          <w:ilvl w:val="0"/>
          <w:numId w:val="3"/>
        </w:numPr>
        <w:spacing w:before="120" w:after="120" w:line="276" w:lineRule="auto"/>
        <w:rPr>
          <w:i/>
          <w:szCs w:val="20"/>
        </w:rPr>
      </w:pPr>
      <w:r>
        <w:rPr>
          <w:b/>
          <w:i/>
          <w:szCs w:val="20"/>
        </w:rPr>
        <w:t xml:space="preserve">Security </w:t>
      </w:r>
      <w:r>
        <w:rPr>
          <w:i/>
          <w:szCs w:val="20"/>
        </w:rPr>
        <w:t xml:space="preserve">– the extent to which </w:t>
      </w:r>
      <w:r w:rsidR="005E1BF3">
        <w:rPr>
          <w:i/>
          <w:szCs w:val="20"/>
        </w:rPr>
        <w:t>Open</w:t>
      </w:r>
      <w:r>
        <w:rPr>
          <w:i/>
          <w:szCs w:val="20"/>
        </w:rPr>
        <w:t xml:space="preserve"> Polytechnic is satisfied that the respondent will meet all security requirements re storage of data etc</w:t>
      </w:r>
    </w:p>
    <w:p w:rsidR="00DC625D" w:rsidRDefault="00133B67">
      <w:pPr>
        <w:widowControl w:val="0"/>
        <w:numPr>
          <w:ilvl w:val="0"/>
          <w:numId w:val="3"/>
        </w:numPr>
        <w:spacing w:before="120" w:after="120" w:line="276" w:lineRule="auto"/>
        <w:rPr>
          <w:i/>
          <w:szCs w:val="20"/>
        </w:rPr>
      </w:pPr>
      <w:r>
        <w:rPr>
          <w:b/>
          <w:i/>
          <w:szCs w:val="20"/>
        </w:rPr>
        <w:t xml:space="preserve">Potential as a solution partner </w:t>
      </w:r>
      <w:r w:rsidRPr="00133B67">
        <w:rPr>
          <w:i/>
          <w:szCs w:val="20"/>
        </w:rPr>
        <w:t>–</w:t>
      </w:r>
      <w:r w:rsidR="008E17F3">
        <w:rPr>
          <w:i/>
          <w:szCs w:val="20"/>
        </w:rPr>
        <w:t xml:space="preserve"> </w:t>
      </w:r>
      <w:r w:rsidR="004859B1">
        <w:rPr>
          <w:i/>
          <w:szCs w:val="20"/>
        </w:rPr>
        <w:t>demonstrable</w:t>
      </w:r>
      <w:r w:rsidR="00547376">
        <w:rPr>
          <w:i/>
          <w:szCs w:val="20"/>
        </w:rPr>
        <w:t xml:space="preserve"> your</w:t>
      </w:r>
      <w:r w:rsidR="004859B1">
        <w:rPr>
          <w:i/>
          <w:szCs w:val="20"/>
        </w:rPr>
        <w:t xml:space="preserve"> methodology for delivery, </w:t>
      </w:r>
      <w:r w:rsidR="00154C65">
        <w:rPr>
          <w:i/>
          <w:szCs w:val="20"/>
        </w:rPr>
        <w:tab/>
        <w:t xml:space="preserve">demonstrate </w:t>
      </w:r>
      <w:r w:rsidR="004859B1">
        <w:rPr>
          <w:i/>
          <w:szCs w:val="20"/>
        </w:rPr>
        <w:t xml:space="preserve">readiness to develop a partner relationship with internal </w:t>
      </w:r>
      <w:r w:rsidR="00DC14A2">
        <w:rPr>
          <w:i/>
          <w:szCs w:val="20"/>
        </w:rPr>
        <w:t>OP</w:t>
      </w:r>
      <w:r w:rsidR="004859B1">
        <w:rPr>
          <w:i/>
          <w:szCs w:val="20"/>
        </w:rPr>
        <w:t xml:space="preserve"> teams</w:t>
      </w:r>
      <w:r w:rsidR="004D28BE">
        <w:rPr>
          <w:i/>
          <w:szCs w:val="20"/>
        </w:rPr>
        <w:t>.</w:t>
      </w:r>
    </w:p>
    <w:p w:rsidR="00DC625D" w:rsidRDefault="00A6151B">
      <w:pPr>
        <w:widowControl w:val="0"/>
        <w:numPr>
          <w:ilvl w:val="0"/>
          <w:numId w:val="3"/>
        </w:numPr>
        <w:spacing w:before="120" w:after="120" w:line="276" w:lineRule="auto"/>
        <w:rPr>
          <w:i/>
          <w:szCs w:val="20"/>
        </w:rPr>
      </w:pPr>
      <w:r w:rsidRPr="009F5CDA">
        <w:rPr>
          <w:b/>
          <w:i/>
          <w:szCs w:val="20"/>
        </w:rPr>
        <w:t>Value for money</w:t>
      </w:r>
      <w:r w:rsidRPr="009F5CDA">
        <w:rPr>
          <w:i/>
          <w:szCs w:val="20"/>
        </w:rPr>
        <w:t xml:space="preserve"> – </w:t>
      </w:r>
      <w:r w:rsidR="00023064" w:rsidRPr="00023064">
        <w:rPr>
          <w:i/>
          <w:szCs w:val="20"/>
        </w:rPr>
        <w:t>the combined value of the likely benefits, total cost of ownership and a subjective assessment of risk as determined by the Open Polytechnic.</w:t>
      </w:r>
    </w:p>
    <w:p w:rsidR="00DC625D" w:rsidRDefault="00A6151B">
      <w:pPr>
        <w:widowControl w:val="0"/>
        <w:numPr>
          <w:ilvl w:val="0"/>
          <w:numId w:val="3"/>
        </w:numPr>
        <w:spacing w:before="120" w:after="120" w:line="276" w:lineRule="auto"/>
        <w:rPr>
          <w:i/>
          <w:szCs w:val="20"/>
        </w:rPr>
      </w:pPr>
      <w:r w:rsidRPr="009F5CDA">
        <w:rPr>
          <w:b/>
          <w:i/>
          <w:szCs w:val="20"/>
        </w:rPr>
        <w:t>Commercial</w:t>
      </w:r>
      <w:r w:rsidRPr="009F5CDA">
        <w:rPr>
          <w:i/>
          <w:szCs w:val="20"/>
        </w:rPr>
        <w:t xml:space="preserve"> - quality of goods, warranties, backup service and support, supplier history and performance, commitment to client service, flexibility, and expertise and experience of staff involved with the project.</w:t>
      </w:r>
    </w:p>
    <w:p w:rsidR="00DC625D" w:rsidRDefault="00A6151B">
      <w:pPr>
        <w:widowControl w:val="0"/>
        <w:numPr>
          <w:ilvl w:val="0"/>
          <w:numId w:val="3"/>
        </w:numPr>
        <w:spacing w:before="120" w:after="120" w:line="276" w:lineRule="auto"/>
        <w:rPr>
          <w:i/>
          <w:szCs w:val="20"/>
        </w:rPr>
      </w:pPr>
      <w:r w:rsidRPr="009F5CDA">
        <w:rPr>
          <w:b/>
          <w:i/>
          <w:szCs w:val="20"/>
        </w:rPr>
        <w:t>Contractual</w:t>
      </w:r>
      <w:r w:rsidRPr="009F5CDA">
        <w:rPr>
          <w:i/>
          <w:szCs w:val="20"/>
        </w:rPr>
        <w:t xml:space="preserve"> – willingness to meet </w:t>
      </w:r>
      <w:r w:rsidR="005E1BF3">
        <w:rPr>
          <w:i/>
          <w:szCs w:val="20"/>
        </w:rPr>
        <w:t>open</w:t>
      </w:r>
      <w:r w:rsidRPr="009F5CDA">
        <w:rPr>
          <w:i/>
          <w:szCs w:val="20"/>
        </w:rPr>
        <w:t xml:space="preserve"> Polytechnic’s contractual requirements.</w:t>
      </w:r>
    </w:p>
    <w:p w:rsidR="00DC625D" w:rsidRDefault="00A6151B">
      <w:pPr>
        <w:widowControl w:val="0"/>
        <w:numPr>
          <w:ilvl w:val="0"/>
          <w:numId w:val="3"/>
        </w:numPr>
        <w:spacing w:before="120" w:after="120" w:line="276" w:lineRule="auto"/>
        <w:rPr>
          <w:i/>
          <w:szCs w:val="20"/>
        </w:rPr>
      </w:pPr>
      <w:r w:rsidRPr="009F5CDA">
        <w:rPr>
          <w:b/>
          <w:i/>
          <w:szCs w:val="20"/>
        </w:rPr>
        <w:t>Conformity</w:t>
      </w:r>
      <w:r w:rsidRPr="009F5CDA">
        <w:rPr>
          <w:i/>
          <w:szCs w:val="20"/>
        </w:rPr>
        <w:t xml:space="preserve"> – to </w:t>
      </w:r>
      <w:r w:rsidR="0060715E" w:rsidRPr="009F5CDA">
        <w:rPr>
          <w:i/>
          <w:szCs w:val="20"/>
        </w:rPr>
        <w:t>RFP</w:t>
      </w:r>
      <w:r w:rsidRPr="009F5CDA">
        <w:rPr>
          <w:i/>
          <w:szCs w:val="20"/>
        </w:rPr>
        <w:t xml:space="preserve"> documents.</w:t>
      </w:r>
    </w:p>
    <w:p w:rsidR="00DC625D" w:rsidRDefault="008D4F75">
      <w:pPr>
        <w:widowControl w:val="0"/>
        <w:numPr>
          <w:ilvl w:val="0"/>
          <w:numId w:val="3"/>
        </w:numPr>
        <w:spacing w:before="120" w:after="120" w:line="276" w:lineRule="auto"/>
        <w:rPr>
          <w:i/>
          <w:szCs w:val="20"/>
        </w:rPr>
      </w:pPr>
      <w:r w:rsidRPr="009F5CDA">
        <w:rPr>
          <w:b/>
          <w:i/>
          <w:szCs w:val="20"/>
        </w:rPr>
        <w:t>Innovation</w:t>
      </w:r>
      <w:r w:rsidRPr="009F5CDA">
        <w:rPr>
          <w:i/>
          <w:szCs w:val="20"/>
        </w:rPr>
        <w:t xml:space="preserve"> – the degree of innovation.</w:t>
      </w:r>
    </w:p>
    <w:p w:rsidR="00594BB4" w:rsidRDefault="00594BB4" w:rsidP="00594BB4">
      <w:pPr>
        <w:widowControl w:val="0"/>
        <w:numPr>
          <w:ilvl w:val="0"/>
          <w:numId w:val="3"/>
        </w:numPr>
        <w:spacing w:before="120" w:after="120" w:line="276" w:lineRule="auto"/>
        <w:rPr>
          <w:i/>
          <w:szCs w:val="20"/>
        </w:rPr>
      </w:pPr>
      <w:r>
        <w:rPr>
          <w:b/>
          <w:i/>
          <w:szCs w:val="20"/>
        </w:rPr>
        <w:t>Principles</w:t>
      </w:r>
      <w:r>
        <w:rPr>
          <w:i/>
          <w:szCs w:val="20"/>
        </w:rPr>
        <w:t xml:space="preserve"> – adherence to Open Polytechnic Principles</w:t>
      </w:r>
      <w:r w:rsidR="004D28BE">
        <w:rPr>
          <w:i/>
          <w:szCs w:val="20"/>
        </w:rPr>
        <w:t>.</w:t>
      </w:r>
    </w:p>
    <w:p w:rsidR="00DC625D" w:rsidRDefault="00A6151B" w:rsidP="00D80E4E">
      <w:pPr>
        <w:numPr>
          <w:ilvl w:val="0"/>
          <w:numId w:val="1"/>
        </w:numPr>
        <w:tabs>
          <w:tab w:val="clear" w:pos="720"/>
          <w:tab w:val="num" w:pos="400"/>
        </w:tabs>
        <w:ind w:hanging="720"/>
        <w:jc w:val="both"/>
        <w:rPr>
          <w:b/>
          <w:szCs w:val="20"/>
        </w:rPr>
      </w:pPr>
      <w:bookmarkStart w:id="20" w:name="_Ref318720746"/>
      <w:bookmarkStart w:id="21" w:name="_Ref334091989"/>
      <w:r w:rsidRPr="009F5CDA">
        <w:rPr>
          <w:b/>
          <w:szCs w:val="20"/>
        </w:rPr>
        <w:t>Lowest Price not a Determinant</w:t>
      </w:r>
      <w:bookmarkEnd w:id="20"/>
      <w:bookmarkEnd w:id="21"/>
    </w:p>
    <w:p w:rsidR="00A6151B" w:rsidRPr="009F5CDA" w:rsidRDefault="00A6151B" w:rsidP="0083615B">
      <w:pPr>
        <w:tabs>
          <w:tab w:val="left" w:pos="720"/>
        </w:tabs>
        <w:spacing w:before="160"/>
        <w:ind w:left="720" w:hanging="720"/>
        <w:rPr>
          <w:szCs w:val="20"/>
        </w:rPr>
      </w:pPr>
      <w:r w:rsidRPr="009F5CDA">
        <w:rPr>
          <w:szCs w:val="20"/>
        </w:rPr>
        <w:tab/>
        <w:t xml:space="preserve">While the lowest price is a significant factor to </w:t>
      </w:r>
      <w:r w:rsidR="00B3083C" w:rsidRPr="009F5CDA">
        <w:rPr>
          <w:szCs w:val="20"/>
        </w:rPr>
        <w:t xml:space="preserve">Open </w:t>
      </w:r>
      <w:r w:rsidRPr="009F5CDA">
        <w:rPr>
          <w:szCs w:val="20"/>
        </w:rPr>
        <w:t>Polytechnic it is essential that ot</w:t>
      </w:r>
      <w:r w:rsidR="00984587">
        <w:rPr>
          <w:szCs w:val="20"/>
        </w:rPr>
        <w:t xml:space="preserve">her criteria are also met.  </w:t>
      </w:r>
      <w:r w:rsidR="00B3083C" w:rsidRPr="009F5CDA">
        <w:rPr>
          <w:szCs w:val="20"/>
        </w:rPr>
        <w:t xml:space="preserve">Open </w:t>
      </w:r>
      <w:r w:rsidRPr="009F5CDA">
        <w:rPr>
          <w:szCs w:val="20"/>
        </w:rPr>
        <w:t xml:space="preserve">Polytechnic may use any criteria, and place any weight on criteria it chooses.  </w:t>
      </w:r>
      <w:r w:rsidR="00B3083C" w:rsidRPr="009F5CDA">
        <w:rPr>
          <w:szCs w:val="20"/>
        </w:rPr>
        <w:t xml:space="preserve">Open </w:t>
      </w:r>
      <w:r w:rsidRPr="009F5CDA">
        <w:rPr>
          <w:szCs w:val="20"/>
        </w:rPr>
        <w:t xml:space="preserve">Polytechnic shall not be bound to accept any </w:t>
      </w:r>
      <w:r w:rsidR="0060715E" w:rsidRPr="009F5CDA">
        <w:rPr>
          <w:szCs w:val="20"/>
        </w:rPr>
        <w:t>Proposal</w:t>
      </w:r>
      <w:r w:rsidRPr="009F5CDA">
        <w:rPr>
          <w:szCs w:val="20"/>
        </w:rPr>
        <w:t>.</w:t>
      </w:r>
    </w:p>
    <w:p w:rsidR="00A6151B" w:rsidRPr="009F5CDA" w:rsidRDefault="00A6151B" w:rsidP="00A6151B">
      <w:pPr>
        <w:tabs>
          <w:tab w:val="left" w:pos="720"/>
        </w:tabs>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2" w:name="_Ref318720751"/>
      <w:r w:rsidRPr="009F5CDA">
        <w:rPr>
          <w:b/>
          <w:szCs w:val="20"/>
        </w:rPr>
        <w:t>Participation</w:t>
      </w:r>
      <w:bookmarkEnd w:id="22"/>
    </w:p>
    <w:p w:rsidR="00A6151B" w:rsidRPr="009F5CDA" w:rsidRDefault="00A6151B" w:rsidP="0083615B">
      <w:pPr>
        <w:tabs>
          <w:tab w:val="left" w:pos="720"/>
        </w:tabs>
        <w:spacing w:before="160"/>
        <w:ind w:left="720" w:hanging="720"/>
        <w:rPr>
          <w:szCs w:val="20"/>
        </w:rPr>
      </w:pPr>
      <w:r w:rsidRPr="009F5CDA">
        <w:rPr>
          <w:szCs w:val="20"/>
        </w:rPr>
        <w:tab/>
      </w:r>
      <w:r w:rsidR="00B3083C" w:rsidRPr="009F5CDA">
        <w:rPr>
          <w:szCs w:val="20"/>
        </w:rPr>
        <w:t xml:space="preserve">Open </w:t>
      </w:r>
      <w:r w:rsidRPr="009F5CDA">
        <w:rPr>
          <w:szCs w:val="20"/>
        </w:rPr>
        <w:t>Polytechnic reserves the right at any time and for any reason to exclude, liaise with, select, negotiate with, and/or enter into agreement with any supplier at any time in respect of this project.</w:t>
      </w:r>
    </w:p>
    <w:p w:rsidR="00A6151B" w:rsidRPr="009F5CDA" w:rsidRDefault="00A6151B" w:rsidP="00A6151B">
      <w:pPr>
        <w:jc w:val="center"/>
        <w:rPr>
          <w:b/>
          <w:szCs w:val="20"/>
        </w:rPr>
      </w:pPr>
      <w:r w:rsidRPr="009F5CDA">
        <w:rPr>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9F5CDA" w:rsidTr="009D185B">
        <w:tc>
          <w:tcPr>
            <w:tcW w:w="8720" w:type="dxa"/>
            <w:shd w:val="clear" w:color="auto" w:fill="0C0C0C"/>
          </w:tcPr>
          <w:p w:rsidR="00A6151B" w:rsidRPr="00563115" w:rsidRDefault="00A6151B" w:rsidP="000F6821">
            <w:pPr>
              <w:pStyle w:val="Heading1"/>
            </w:pPr>
            <w:bookmarkStart w:id="23" w:name="_Ref318721513"/>
            <w:r w:rsidRPr="000F6821">
              <w:t>Section</w:t>
            </w:r>
            <w:r w:rsidRPr="00563115">
              <w:t xml:space="preserve"> C</w:t>
            </w:r>
            <w:r w:rsidRPr="00563115">
              <w:tab/>
              <w:t xml:space="preserve">Request for </w:t>
            </w:r>
            <w:r w:rsidR="0060715E" w:rsidRPr="00563115">
              <w:t>Proposal</w:t>
            </w:r>
            <w:r w:rsidRPr="00563115">
              <w:t xml:space="preserve"> Conditions</w:t>
            </w:r>
            <w:bookmarkEnd w:id="23"/>
          </w:p>
        </w:tc>
      </w:tr>
    </w:tbl>
    <w:p w:rsidR="00A6151B" w:rsidRPr="009F5CDA" w:rsidRDefault="00A6151B" w:rsidP="00A6151B">
      <w:pPr>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4" w:name="_Ref318720759"/>
      <w:r w:rsidRPr="009F5CDA">
        <w:rPr>
          <w:b/>
          <w:szCs w:val="20"/>
        </w:rPr>
        <w:t xml:space="preserve">Rights Reserved by </w:t>
      </w:r>
      <w:r w:rsidR="005C03A5" w:rsidRPr="009F5CDA">
        <w:rPr>
          <w:b/>
          <w:szCs w:val="20"/>
        </w:rPr>
        <w:t>Open</w:t>
      </w:r>
      <w:r w:rsidRPr="009F5CDA">
        <w:rPr>
          <w:b/>
          <w:szCs w:val="20"/>
        </w:rPr>
        <w:t xml:space="preserve"> Polytechnic</w:t>
      </w:r>
      <w:bookmarkEnd w:id="24"/>
      <w:r w:rsidRPr="009F5CDA">
        <w:rPr>
          <w:b/>
          <w:szCs w:val="20"/>
        </w:rPr>
        <w:tab/>
      </w:r>
      <w:r w:rsidRPr="009F5CDA">
        <w:rPr>
          <w:b/>
          <w:szCs w:val="20"/>
        </w:rPr>
        <w:tab/>
      </w:r>
    </w:p>
    <w:p w:rsidR="00A6151B" w:rsidRPr="009F5CDA" w:rsidRDefault="00A6151B" w:rsidP="00A6151B">
      <w:pPr>
        <w:ind w:left="720" w:hanging="720"/>
        <w:rPr>
          <w:szCs w:val="20"/>
        </w:rPr>
      </w:pPr>
    </w:p>
    <w:p w:rsidR="00A6151B" w:rsidRPr="009F5CDA" w:rsidRDefault="00A6151B" w:rsidP="00A6151B">
      <w:pPr>
        <w:ind w:left="720"/>
        <w:jc w:val="both"/>
        <w:rPr>
          <w:szCs w:val="20"/>
        </w:rPr>
      </w:pPr>
      <w:r w:rsidRPr="009F5CDA">
        <w:rPr>
          <w:szCs w:val="20"/>
        </w:rPr>
        <w:t>To the extent allowed by law</w:t>
      </w:r>
      <w:r w:rsidR="00984587">
        <w:rPr>
          <w:szCs w:val="20"/>
        </w:rPr>
        <w:t>,</w:t>
      </w:r>
      <w:r w:rsidR="00B3083C" w:rsidRPr="009F5CDA">
        <w:rPr>
          <w:szCs w:val="20"/>
        </w:rPr>
        <w:t xml:space="preserve"> Open</w:t>
      </w:r>
      <w:r w:rsidRPr="009F5CDA">
        <w:rPr>
          <w:szCs w:val="20"/>
        </w:rPr>
        <w:t xml:space="preserve"> Polytechnic reserves the unrestricted rights to at any time:</w:t>
      </w:r>
    </w:p>
    <w:p w:rsidR="00DC625D" w:rsidRDefault="005C03A5">
      <w:pPr>
        <w:widowControl w:val="0"/>
        <w:numPr>
          <w:ilvl w:val="0"/>
          <w:numId w:val="3"/>
        </w:numPr>
        <w:spacing w:before="120" w:after="120" w:line="276" w:lineRule="auto"/>
        <w:rPr>
          <w:szCs w:val="20"/>
        </w:rPr>
      </w:pPr>
      <w:r w:rsidRPr="009F5CDA">
        <w:rPr>
          <w:szCs w:val="20"/>
        </w:rPr>
        <w:t>C</w:t>
      </w:r>
      <w:r w:rsidR="00A6151B" w:rsidRPr="009F5CDA">
        <w:rPr>
          <w:szCs w:val="20"/>
        </w:rPr>
        <w:t xml:space="preserve">hange any date in this </w:t>
      </w:r>
      <w:r w:rsidR="0060715E" w:rsidRPr="009F5CDA">
        <w:rPr>
          <w:szCs w:val="20"/>
        </w:rPr>
        <w:t>RFP</w:t>
      </w:r>
      <w:r w:rsidR="00A6151B" w:rsidRPr="009F5CDA">
        <w:rPr>
          <w:szCs w:val="20"/>
        </w:rPr>
        <w:t xml:space="preserve"> process (</w:t>
      </w:r>
      <w:r w:rsidR="00804750" w:rsidRPr="009F5CDA">
        <w:rPr>
          <w:szCs w:val="20"/>
        </w:rPr>
        <w:t>e.g.</w:t>
      </w:r>
      <w:r w:rsidRPr="009F5CDA">
        <w:rPr>
          <w:szCs w:val="20"/>
        </w:rPr>
        <w:t>, extend or shorten timeframes)</w:t>
      </w:r>
    </w:p>
    <w:p w:rsidR="00DC625D" w:rsidRDefault="005C03A5">
      <w:pPr>
        <w:widowControl w:val="0"/>
        <w:numPr>
          <w:ilvl w:val="0"/>
          <w:numId w:val="3"/>
        </w:numPr>
        <w:spacing w:before="120" w:after="120" w:line="276" w:lineRule="auto"/>
        <w:rPr>
          <w:szCs w:val="20"/>
        </w:rPr>
      </w:pPr>
      <w:r w:rsidRPr="009F5CDA">
        <w:rPr>
          <w:szCs w:val="20"/>
        </w:rPr>
        <w:t>A</w:t>
      </w:r>
      <w:r w:rsidR="00A6151B" w:rsidRPr="009F5CDA">
        <w:rPr>
          <w:szCs w:val="20"/>
        </w:rPr>
        <w:t xml:space="preserve">pply, or change, any policy or criteria relating to participation in this </w:t>
      </w:r>
      <w:r w:rsidR="0060715E" w:rsidRPr="009F5CDA">
        <w:rPr>
          <w:szCs w:val="20"/>
        </w:rPr>
        <w:t>RFP</w:t>
      </w:r>
      <w:r w:rsidR="00A6151B" w:rsidRPr="009F5CDA">
        <w:rPr>
          <w:szCs w:val="20"/>
        </w:rPr>
        <w:t xml:space="preserve"> process or the evaluation of </w:t>
      </w:r>
      <w:r w:rsidR="0060715E" w:rsidRPr="009F5CDA">
        <w:rPr>
          <w:szCs w:val="20"/>
        </w:rPr>
        <w:t>Proposal</w:t>
      </w:r>
      <w:r w:rsidRPr="009F5CDA">
        <w:rPr>
          <w:szCs w:val="20"/>
        </w:rPr>
        <w:t>s</w:t>
      </w:r>
    </w:p>
    <w:p w:rsidR="00DC625D" w:rsidRDefault="005C03A5">
      <w:pPr>
        <w:widowControl w:val="0"/>
        <w:numPr>
          <w:ilvl w:val="0"/>
          <w:numId w:val="3"/>
        </w:numPr>
        <w:spacing w:before="120" w:after="120" w:line="276" w:lineRule="auto"/>
        <w:rPr>
          <w:szCs w:val="20"/>
        </w:rPr>
      </w:pPr>
      <w:r w:rsidRPr="009F5CDA">
        <w:rPr>
          <w:szCs w:val="20"/>
        </w:rPr>
        <w:t>E</w:t>
      </w:r>
      <w:r w:rsidR="00A6151B" w:rsidRPr="009F5CDA">
        <w:rPr>
          <w:szCs w:val="20"/>
        </w:rPr>
        <w:t xml:space="preserve">xclude any person from this </w:t>
      </w:r>
      <w:r w:rsidR="0060715E" w:rsidRPr="009F5CDA">
        <w:rPr>
          <w:szCs w:val="20"/>
        </w:rPr>
        <w:t>RFP</w:t>
      </w:r>
      <w:r w:rsidR="00A6151B" w:rsidRPr="009F5CDA">
        <w:rPr>
          <w:szCs w:val="20"/>
        </w:rPr>
        <w:t xml:space="preserve"> process (whether on the grounds of capability, compliance with specifications, price, government policy or direction, security or operati</w:t>
      </w:r>
      <w:r w:rsidRPr="009F5CDA">
        <w:rPr>
          <w:szCs w:val="20"/>
        </w:rPr>
        <w:t>onal requirements, or otherwise</w:t>
      </w:r>
    </w:p>
    <w:p w:rsidR="00DC625D" w:rsidRDefault="005C03A5">
      <w:pPr>
        <w:widowControl w:val="0"/>
        <w:numPr>
          <w:ilvl w:val="0"/>
          <w:numId w:val="3"/>
        </w:numPr>
        <w:spacing w:before="120" w:after="120" w:line="276" w:lineRule="auto"/>
        <w:rPr>
          <w:szCs w:val="20"/>
        </w:rPr>
      </w:pPr>
      <w:r w:rsidRPr="009F5CDA">
        <w:rPr>
          <w:szCs w:val="20"/>
        </w:rPr>
        <w:t>R</w:t>
      </w:r>
      <w:r w:rsidR="00A6151B" w:rsidRPr="009F5CDA">
        <w:rPr>
          <w:szCs w:val="20"/>
        </w:rPr>
        <w:t>estrict or deny supply of or access to any Polytechni</w:t>
      </w:r>
      <w:r w:rsidR="00263538">
        <w:rPr>
          <w:szCs w:val="20"/>
        </w:rPr>
        <w:t xml:space="preserve">c site or property or any of </w:t>
      </w:r>
      <w:r w:rsidR="007F1FDF">
        <w:rPr>
          <w:szCs w:val="20"/>
        </w:rPr>
        <w:t>the</w:t>
      </w:r>
      <w:r w:rsidR="00A6151B" w:rsidRPr="009F5CDA">
        <w:rPr>
          <w:szCs w:val="20"/>
        </w:rPr>
        <w:t xml:space="preserve"> Polytechnic’s personnel, information or </w:t>
      </w:r>
      <w:r w:rsidRPr="009F5CDA">
        <w:rPr>
          <w:szCs w:val="20"/>
        </w:rPr>
        <w:t>other property or to any person</w:t>
      </w:r>
    </w:p>
    <w:p w:rsidR="00DC625D" w:rsidRDefault="005C03A5">
      <w:pPr>
        <w:widowControl w:val="0"/>
        <w:numPr>
          <w:ilvl w:val="0"/>
          <w:numId w:val="3"/>
        </w:numPr>
        <w:spacing w:before="120" w:after="120" w:line="276" w:lineRule="auto"/>
        <w:rPr>
          <w:szCs w:val="20"/>
        </w:rPr>
      </w:pPr>
      <w:r w:rsidRPr="009F5CDA">
        <w:rPr>
          <w:szCs w:val="20"/>
        </w:rPr>
        <w:t>R</w:t>
      </w:r>
      <w:r w:rsidR="00A6151B" w:rsidRPr="009F5CDA">
        <w:rPr>
          <w:szCs w:val="20"/>
        </w:rPr>
        <w:t xml:space="preserve">eject or not consider any non-compliant </w:t>
      </w:r>
      <w:r w:rsidR="0060715E" w:rsidRPr="009F5CDA">
        <w:rPr>
          <w:szCs w:val="20"/>
        </w:rPr>
        <w:t>Proposal</w:t>
      </w:r>
    </w:p>
    <w:p w:rsidR="00DC625D" w:rsidRDefault="005C03A5">
      <w:pPr>
        <w:widowControl w:val="0"/>
        <w:numPr>
          <w:ilvl w:val="0"/>
          <w:numId w:val="3"/>
        </w:numPr>
        <w:spacing w:before="120" w:after="120" w:line="276" w:lineRule="auto"/>
        <w:rPr>
          <w:szCs w:val="20"/>
        </w:rPr>
      </w:pPr>
      <w:r w:rsidRPr="009F5CDA">
        <w:rPr>
          <w:szCs w:val="20"/>
        </w:rPr>
        <w:t>L</w:t>
      </w:r>
      <w:r w:rsidR="00A6151B" w:rsidRPr="009F5CDA">
        <w:rPr>
          <w:szCs w:val="20"/>
        </w:rPr>
        <w:t xml:space="preserve">iaise, negotiate or contract with any respondent or any other person at any time without disclosing this to, or involving or doing the same with, any other respondent or person whether before, during or after this </w:t>
      </w:r>
      <w:r w:rsidR="0060715E" w:rsidRPr="009F5CDA">
        <w:rPr>
          <w:szCs w:val="20"/>
        </w:rPr>
        <w:t>RFP</w:t>
      </w:r>
      <w:r w:rsidRPr="009F5CDA">
        <w:rPr>
          <w:szCs w:val="20"/>
        </w:rPr>
        <w:t xml:space="preserve"> process)</w:t>
      </w:r>
    </w:p>
    <w:p w:rsidR="00DC625D" w:rsidRDefault="005C03A5">
      <w:pPr>
        <w:widowControl w:val="0"/>
        <w:numPr>
          <w:ilvl w:val="0"/>
          <w:numId w:val="3"/>
        </w:numPr>
        <w:spacing w:before="120" w:after="120" w:line="276" w:lineRule="auto"/>
        <w:rPr>
          <w:szCs w:val="20"/>
        </w:rPr>
      </w:pPr>
      <w:r w:rsidRPr="009F5CDA">
        <w:rPr>
          <w:szCs w:val="20"/>
        </w:rPr>
        <w:t>H</w:t>
      </w:r>
      <w:r w:rsidR="00A6151B" w:rsidRPr="009F5CDA">
        <w:rPr>
          <w:szCs w:val="20"/>
        </w:rPr>
        <w:t xml:space="preserve">ave any of </w:t>
      </w:r>
      <w:r w:rsidR="00B3083C" w:rsidRPr="009F5CDA">
        <w:rPr>
          <w:szCs w:val="20"/>
        </w:rPr>
        <w:t>Open</w:t>
      </w:r>
      <w:r w:rsidR="00A6151B" w:rsidRPr="009F5CDA">
        <w:rPr>
          <w:szCs w:val="20"/>
        </w:rPr>
        <w:t xml:space="preserve"> Polytechnic’s representatives at any reasonable time inspect any property, or interview any personnel or any respondent, or any other person as</w:t>
      </w:r>
      <w:r w:rsidRPr="009F5CDA">
        <w:rPr>
          <w:szCs w:val="20"/>
        </w:rPr>
        <w:t xml:space="preserve"> part of its evaluation process</w:t>
      </w:r>
    </w:p>
    <w:p w:rsidR="00DC625D" w:rsidRDefault="005C03A5">
      <w:pPr>
        <w:widowControl w:val="0"/>
        <w:numPr>
          <w:ilvl w:val="0"/>
          <w:numId w:val="3"/>
        </w:numPr>
        <w:spacing w:before="120" w:after="120" w:line="276" w:lineRule="auto"/>
        <w:rPr>
          <w:szCs w:val="20"/>
        </w:rPr>
      </w:pPr>
      <w:r w:rsidRPr="009F5CDA">
        <w:rPr>
          <w:szCs w:val="20"/>
        </w:rPr>
        <w:t>D</w:t>
      </w:r>
      <w:r w:rsidR="00A6151B" w:rsidRPr="009F5CDA">
        <w:rPr>
          <w:szCs w:val="20"/>
        </w:rPr>
        <w:t xml:space="preserve">elete any goods or services from this </w:t>
      </w:r>
      <w:r w:rsidR="0060715E" w:rsidRPr="009F5CDA">
        <w:rPr>
          <w:szCs w:val="20"/>
        </w:rPr>
        <w:t>RFP</w:t>
      </w:r>
      <w:r w:rsidRPr="009F5CDA">
        <w:rPr>
          <w:szCs w:val="20"/>
        </w:rPr>
        <w:t xml:space="preserve"> process</w:t>
      </w:r>
    </w:p>
    <w:p w:rsidR="00DC625D" w:rsidRDefault="005C03A5">
      <w:pPr>
        <w:widowControl w:val="0"/>
        <w:numPr>
          <w:ilvl w:val="0"/>
          <w:numId w:val="3"/>
        </w:numPr>
        <w:spacing w:before="120" w:after="120" w:line="276" w:lineRule="auto"/>
        <w:rPr>
          <w:szCs w:val="20"/>
        </w:rPr>
      </w:pPr>
      <w:r w:rsidRPr="009F5CDA">
        <w:rPr>
          <w:szCs w:val="20"/>
        </w:rPr>
        <w:t>C</w:t>
      </w:r>
      <w:r w:rsidR="00A6151B" w:rsidRPr="009F5CDA">
        <w:rPr>
          <w:szCs w:val="20"/>
        </w:rPr>
        <w:t xml:space="preserve">hange any rule of this </w:t>
      </w:r>
      <w:r w:rsidR="0060715E" w:rsidRPr="009F5CDA">
        <w:rPr>
          <w:szCs w:val="20"/>
        </w:rPr>
        <w:t>RFP</w:t>
      </w:r>
      <w:r w:rsidRPr="009F5CDA">
        <w:rPr>
          <w:szCs w:val="20"/>
        </w:rPr>
        <w:t xml:space="preserve"> process by notice</w:t>
      </w:r>
    </w:p>
    <w:p w:rsidR="00DC625D" w:rsidRDefault="005C03A5">
      <w:pPr>
        <w:widowControl w:val="0"/>
        <w:numPr>
          <w:ilvl w:val="0"/>
          <w:numId w:val="3"/>
        </w:numPr>
        <w:spacing w:before="120" w:after="120" w:line="276" w:lineRule="auto"/>
        <w:rPr>
          <w:szCs w:val="20"/>
        </w:rPr>
      </w:pPr>
      <w:r w:rsidRPr="009F5CDA">
        <w:rPr>
          <w:szCs w:val="20"/>
        </w:rPr>
        <w:t>S</w:t>
      </w:r>
      <w:r w:rsidR="00A6151B" w:rsidRPr="009F5CDA">
        <w:rPr>
          <w:szCs w:val="20"/>
        </w:rPr>
        <w:t xml:space="preserve">uspend or cancel this </w:t>
      </w:r>
      <w:r w:rsidR="0060715E" w:rsidRPr="009F5CDA">
        <w:rPr>
          <w:szCs w:val="20"/>
        </w:rPr>
        <w:t>RFP</w:t>
      </w:r>
      <w:r w:rsidR="00A6151B" w:rsidRPr="009F5CDA">
        <w:rPr>
          <w:szCs w:val="20"/>
        </w:rPr>
        <w:t xml:space="preserve"> or any process arising from it at any ti</w:t>
      </w:r>
      <w:r w:rsidRPr="009F5CDA">
        <w:rPr>
          <w:szCs w:val="20"/>
        </w:rPr>
        <w:t>me and for any reason by notice</w:t>
      </w:r>
    </w:p>
    <w:p w:rsidR="00DC625D" w:rsidRDefault="005C03A5">
      <w:pPr>
        <w:widowControl w:val="0"/>
        <w:numPr>
          <w:ilvl w:val="0"/>
          <w:numId w:val="3"/>
        </w:numPr>
        <w:spacing w:before="120" w:after="120" w:line="276" w:lineRule="auto"/>
        <w:rPr>
          <w:szCs w:val="20"/>
        </w:rPr>
      </w:pPr>
      <w:r w:rsidRPr="009F5CDA">
        <w:rPr>
          <w:szCs w:val="20"/>
        </w:rPr>
        <w:t>N</w:t>
      </w:r>
      <w:r w:rsidR="00A6151B" w:rsidRPr="009F5CDA">
        <w:rPr>
          <w:szCs w:val="20"/>
        </w:rPr>
        <w:t xml:space="preserve">ot accept the lowest or any </w:t>
      </w:r>
      <w:r w:rsidR="0060715E" w:rsidRPr="009F5CDA">
        <w:rPr>
          <w:szCs w:val="20"/>
        </w:rPr>
        <w:t>Proposal</w:t>
      </w:r>
      <w:r w:rsidR="00A6151B" w:rsidRPr="009F5CDA">
        <w:rPr>
          <w:szCs w:val="20"/>
        </w:rPr>
        <w:t>,</w:t>
      </w:r>
      <w:r w:rsidRPr="009F5CDA">
        <w:rPr>
          <w:szCs w:val="20"/>
        </w:rPr>
        <w:t xml:space="preserve"> or not enter into any contract</w:t>
      </w:r>
    </w:p>
    <w:p w:rsidR="00DC625D" w:rsidRDefault="005C03A5">
      <w:pPr>
        <w:widowControl w:val="0"/>
        <w:numPr>
          <w:ilvl w:val="0"/>
          <w:numId w:val="3"/>
        </w:numPr>
        <w:spacing w:before="120" w:after="120" w:line="276" w:lineRule="auto"/>
        <w:rPr>
          <w:szCs w:val="20"/>
        </w:rPr>
      </w:pPr>
      <w:r w:rsidRPr="009F5CDA">
        <w:rPr>
          <w:szCs w:val="20"/>
        </w:rPr>
        <w:t>E</w:t>
      </w:r>
      <w:r w:rsidR="00A6151B" w:rsidRPr="009F5CDA">
        <w:rPr>
          <w:szCs w:val="20"/>
        </w:rPr>
        <w:t>nter into one or more contracts in respect of</w:t>
      </w:r>
      <w:r w:rsidRPr="009F5CDA">
        <w:rPr>
          <w:szCs w:val="20"/>
        </w:rPr>
        <w:t xml:space="preserve"> any part of their requirements</w:t>
      </w:r>
    </w:p>
    <w:p w:rsidR="00DC625D" w:rsidRDefault="005C03A5">
      <w:pPr>
        <w:widowControl w:val="0"/>
        <w:numPr>
          <w:ilvl w:val="0"/>
          <w:numId w:val="3"/>
        </w:numPr>
        <w:spacing w:before="120" w:after="120" w:line="276" w:lineRule="auto"/>
        <w:rPr>
          <w:szCs w:val="20"/>
        </w:rPr>
      </w:pPr>
      <w:r w:rsidRPr="009F5CDA">
        <w:rPr>
          <w:szCs w:val="20"/>
        </w:rPr>
        <w:t>N</w:t>
      </w:r>
      <w:r w:rsidR="00A6151B" w:rsidRPr="009F5CDA">
        <w:rPr>
          <w:szCs w:val="20"/>
        </w:rPr>
        <w:t xml:space="preserve">ot give any reason to any person for the rejection, failure, or otherwise to any respondent or </w:t>
      </w:r>
      <w:r w:rsidR="0060715E" w:rsidRPr="009F5CDA">
        <w:rPr>
          <w:szCs w:val="20"/>
        </w:rPr>
        <w:t>Proposal</w:t>
      </w:r>
      <w:r w:rsidR="00A6151B" w:rsidRPr="009F5CDA">
        <w:rPr>
          <w:szCs w:val="20"/>
        </w:rPr>
        <w:t xml:space="preserve">, or any suspension or cancellation of their </w:t>
      </w:r>
      <w:r w:rsidR="0060715E" w:rsidRPr="009F5CDA">
        <w:rPr>
          <w:szCs w:val="20"/>
        </w:rPr>
        <w:t>RFP</w:t>
      </w:r>
      <w:r w:rsidR="00A6151B" w:rsidRPr="009F5CDA">
        <w:rPr>
          <w:szCs w:val="20"/>
        </w:rPr>
        <w:t xml:space="preserve"> process.</w:t>
      </w:r>
    </w:p>
    <w:p w:rsidR="00D6265C" w:rsidRDefault="00D6265C" w:rsidP="00D6265C">
      <w:pPr>
        <w:widowControl w:val="0"/>
        <w:spacing w:before="120" w:after="120" w:line="276" w:lineRule="auto"/>
        <w:ind w:left="1080"/>
        <w:rPr>
          <w:szCs w:val="20"/>
        </w:rPr>
      </w:pPr>
    </w:p>
    <w:p w:rsidR="00DC625D" w:rsidRDefault="00BB2C16" w:rsidP="00D80E4E">
      <w:pPr>
        <w:numPr>
          <w:ilvl w:val="0"/>
          <w:numId w:val="1"/>
        </w:numPr>
        <w:tabs>
          <w:tab w:val="clear" w:pos="720"/>
          <w:tab w:val="num" w:pos="400"/>
        </w:tabs>
        <w:ind w:hanging="720"/>
        <w:jc w:val="both"/>
        <w:rPr>
          <w:b/>
          <w:szCs w:val="20"/>
        </w:rPr>
      </w:pPr>
      <w:bookmarkStart w:id="25" w:name="_Ref334091539"/>
      <w:r w:rsidRPr="00BB2C16">
        <w:rPr>
          <w:b/>
          <w:szCs w:val="20"/>
        </w:rPr>
        <w:t>Errors and omissions</w:t>
      </w:r>
      <w:bookmarkEnd w:id="25"/>
    </w:p>
    <w:p w:rsidR="00FF267C" w:rsidRDefault="00FF267C" w:rsidP="00FF267C">
      <w:pPr>
        <w:ind w:left="720"/>
        <w:jc w:val="both"/>
        <w:rPr>
          <w:szCs w:val="20"/>
        </w:rPr>
      </w:pPr>
    </w:p>
    <w:p w:rsidR="00BB2C16" w:rsidRDefault="007F1FDF" w:rsidP="00FF267C">
      <w:pPr>
        <w:ind w:left="720"/>
        <w:jc w:val="both"/>
        <w:rPr>
          <w:szCs w:val="20"/>
        </w:rPr>
      </w:pPr>
      <w:r>
        <w:rPr>
          <w:szCs w:val="20"/>
        </w:rPr>
        <w:t>Open</w:t>
      </w:r>
      <w:r w:rsidR="00BB2C16">
        <w:rPr>
          <w:szCs w:val="20"/>
        </w:rPr>
        <w:t xml:space="preserve"> Polytechnic is under no obligation to check any proposal for errors. Acceptance of a proposal that contains errors will not invalidate any agreement based on that proposal.</w:t>
      </w:r>
    </w:p>
    <w:p w:rsidR="00FF267C" w:rsidRDefault="00FF267C" w:rsidP="00FF267C">
      <w:pPr>
        <w:ind w:left="720"/>
        <w:jc w:val="both"/>
        <w:rPr>
          <w:szCs w:val="20"/>
        </w:rPr>
      </w:pPr>
    </w:p>
    <w:p w:rsidR="00BB2C16" w:rsidRDefault="00BB2C16" w:rsidP="00FF267C">
      <w:pPr>
        <w:ind w:left="720"/>
        <w:jc w:val="both"/>
        <w:rPr>
          <w:szCs w:val="20"/>
        </w:rPr>
      </w:pPr>
      <w:r>
        <w:rPr>
          <w:szCs w:val="20"/>
        </w:rPr>
        <w:t xml:space="preserve">If </w:t>
      </w:r>
      <w:r w:rsidR="007F1FDF">
        <w:rPr>
          <w:szCs w:val="20"/>
        </w:rPr>
        <w:t>Open</w:t>
      </w:r>
      <w:r>
        <w:rPr>
          <w:szCs w:val="20"/>
        </w:rPr>
        <w:t xml:space="preserve"> Polytechnic discovers errors and/or omissions in the pricing submitted in the Respondent’s proposal prior to entering into </w:t>
      </w:r>
      <w:r w:rsidR="00461007">
        <w:rPr>
          <w:szCs w:val="20"/>
        </w:rPr>
        <w:t xml:space="preserve">an agreement. </w:t>
      </w:r>
      <w:r w:rsidR="007F1FDF">
        <w:rPr>
          <w:szCs w:val="20"/>
        </w:rPr>
        <w:t xml:space="preserve">Open </w:t>
      </w:r>
      <w:r w:rsidR="00461007">
        <w:rPr>
          <w:szCs w:val="20"/>
        </w:rPr>
        <w:t xml:space="preserve">Polytechnic may notify the Respondent as soon as practicable and may require the Respondent to either confirm or withdraw its proposal. Unless the Respondent confirms its </w:t>
      </w:r>
      <w:r w:rsidR="00461007" w:rsidRPr="009326E9">
        <w:rPr>
          <w:szCs w:val="20"/>
        </w:rPr>
        <w:t>proposal within one working day of having received notice the proposal will be treated</w:t>
      </w:r>
      <w:r w:rsidRPr="009326E9">
        <w:rPr>
          <w:szCs w:val="20"/>
        </w:rPr>
        <w:t xml:space="preserve"> </w:t>
      </w:r>
      <w:r w:rsidR="009326E9" w:rsidRPr="009326E9">
        <w:rPr>
          <w:szCs w:val="20"/>
        </w:rPr>
        <w:t>as if it had been withdrawn.</w:t>
      </w:r>
    </w:p>
    <w:p w:rsidR="00D6265C" w:rsidRDefault="00D6265C">
      <w:pPr>
        <w:rPr>
          <w:b/>
          <w:szCs w:val="20"/>
        </w:rPr>
      </w:pPr>
      <w:bookmarkStart w:id="26" w:name="_Ref318720880"/>
    </w:p>
    <w:p w:rsidR="00DC625D" w:rsidRDefault="00247987" w:rsidP="00D80E4E">
      <w:pPr>
        <w:numPr>
          <w:ilvl w:val="0"/>
          <w:numId w:val="1"/>
        </w:numPr>
        <w:tabs>
          <w:tab w:val="clear" w:pos="720"/>
          <w:tab w:val="num" w:pos="400"/>
        </w:tabs>
        <w:ind w:hanging="720"/>
        <w:jc w:val="both"/>
        <w:rPr>
          <w:b/>
          <w:szCs w:val="20"/>
        </w:rPr>
      </w:pPr>
      <w:bookmarkStart w:id="27" w:name="_Ref334092143"/>
      <w:r w:rsidRPr="009F5CDA">
        <w:rPr>
          <w:b/>
          <w:szCs w:val="20"/>
        </w:rPr>
        <w:t xml:space="preserve">Open </w:t>
      </w:r>
      <w:r w:rsidR="00A6151B" w:rsidRPr="009F5CDA">
        <w:rPr>
          <w:b/>
          <w:szCs w:val="20"/>
        </w:rPr>
        <w:t>Polytechnic Response</w:t>
      </w:r>
      <w:bookmarkEnd w:id="26"/>
      <w:bookmarkEnd w:id="27"/>
    </w:p>
    <w:p w:rsidR="00A6151B" w:rsidRPr="00220911" w:rsidRDefault="00A6151B" w:rsidP="00220911">
      <w:pPr>
        <w:spacing w:before="160"/>
        <w:ind w:left="720" w:hanging="720"/>
        <w:rPr>
          <w:szCs w:val="20"/>
        </w:rPr>
      </w:pPr>
      <w:r w:rsidRPr="009F5CDA">
        <w:rPr>
          <w:szCs w:val="20"/>
        </w:rPr>
        <w:tab/>
      </w:r>
      <w:r w:rsidR="00247987" w:rsidRPr="009F5CDA">
        <w:rPr>
          <w:szCs w:val="20"/>
        </w:rPr>
        <w:t xml:space="preserve">Open </w:t>
      </w:r>
      <w:r w:rsidRPr="009F5CDA">
        <w:rPr>
          <w:szCs w:val="20"/>
        </w:rPr>
        <w:t xml:space="preserve">Polytechnic will advise respondents of their inclusion in any subsequent shortlist (if </w:t>
      </w:r>
      <w:r w:rsidR="00984587">
        <w:rPr>
          <w:szCs w:val="20"/>
        </w:rPr>
        <w:t>Open</w:t>
      </w:r>
      <w:r w:rsidRPr="009F5CDA">
        <w:rPr>
          <w:szCs w:val="20"/>
        </w:rPr>
        <w:t xml:space="preserve"> Polytechnic deci</w:t>
      </w:r>
      <w:r w:rsidR="00220911">
        <w:rPr>
          <w:szCs w:val="20"/>
        </w:rPr>
        <w:t xml:space="preserve">des to shortlist respondents). </w:t>
      </w:r>
      <w:r w:rsidR="00984587">
        <w:rPr>
          <w:szCs w:val="20"/>
        </w:rPr>
        <w:t>Open</w:t>
      </w:r>
      <w:r w:rsidRPr="00E74F84">
        <w:rPr>
          <w:szCs w:val="20"/>
        </w:rPr>
        <w:t xml:space="preserve"> Polytechnic anticipates such advice </w:t>
      </w:r>
      <w:r w:rsidRPr="00DA3D66">
        <w:rPr>
          <w:szCs w:val="20"/>
        </w:rPr>
        <w:t xml:space="preserve">will be issued on or before </w:t>
      </w:r>
      <w:r w:rsidR="00011C8E" w:rsidRPr="00DA3D66">
        <w:rPr>
          <w:szCs w:val="20"/>
        </w:rPr>
        <w:t>Friday, 2 November 2012</w:t>
      </w:r>
      <w:r w:rsidR="00F846B7" w:rsidRPr="00DA3D66">
        <w:rPr>
          <w:szCs w:val="20"/>
        </w:rPr>
        <w:t>.</w:t>
      </w:r>
    </w:p>
    <w:p w:rsidR="00A6151B" w:rsidRPr="009F5CDA" w:rsidRDefault="00A6151B" w:rsidP="00A6151B">
      <w:pPr>
        <w:ind w:left="720" w:hanging="720"/>
        <w:jc w:val="both"/>
        <w:rPr>
          <w:szCs w:val="20"/>
        </w:rPr>
      </w:pPr>
    </w:p>
    <w:p w:rsidR="00A6151B" w:rsidRPr="009F5CDA" w:rsidRDefault="00A6151B" w:rsidP="0083615B">
      <w:pPr>
        <w:ind w:left="720" w:hanging="720"/>
        <w:rPr>
          <w:szCs w:val="20"/>
        </w:rPr>
      </w:pPr>
      <w:r w:rsidRPr="009F5CDA">
        <w:rPr>
          <w:szCs w:val="20"/>
        </w:rPr>
        <w:tab/>
        <w:t xml:space="preserve">This date may be subject to extension at </w:t>
      </w:r>
      <w:r w:rsidR="00247987" w:rsidRPr="009F5CDA">
        <w:rPr>
          <w:szCs w:val="20"/>
        </w:rPr>
        <w:t>Open</w:t>
      </w:r>
      <w:r w:rsidRPr="009F5CDA">
        <w:rPr>
          <w:szCs w:val="20"/>
        </w:rPr>
        <w:t xml:space="preserve"> Polytechnic’s discretion.</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8" w:name="_Ref318720888"/>
      <w:r w:rsidRPr="009F5CDA">
        <w:rPr>
          <w:b/>
          <w:szCs w:val="20"/>
        </w:rPr>
        <w:t xml:space="preserve">Return of </w:t>
      </w:r>
      <w:r w:rsidR="0060715E" w:rsidRPr="009F5CDA">
        <w:rPr>
          <w:b/>
          <w:szCs w:val="20"/>
        </w:rPr>
        <w:t>Proposal</w:t>
      </w:r>
      <w:bookmarkEnd w:id="28"/>
    </w:p>
    <w:p w:rsidR="00A6151B" w:rsidRDefault="00A6151B" w:rsidP="00A6151B">
      <w:pPr>
        <w:spacing w:before="160"/>
        <w:ind w:left="720" w:hanging="720"/>
        <w:jc w:val="both"/>
        <w:rPr>
          <w:szCs w:val="20"/>
        </w:rPr>
      </w:pPr>
      <w:r w:rsidRPr="009F5CDA">
        <w:rPr>
          <w:szCs w:val="20"/>
        </w:rPr>
        <w:tab/>
        <w:t xml:space="preserve">Respondents are advised that </w:t>
      </w:r>
      <w:r w:rsidR="0060715E" w:rsidRPr="009F5CDA">
        <w:rPr>
          <w:szCs w:val="20"/>
        </w:rPr>
        <w:t>Proposal</w:t>
      </w:r>
      <w:r w:rsidRPr="009F5CDA">
        <w:rPr>
          <w:szCs w:val="20"/>
        </w:rPr>
        <w:t xml:space="preserve">s will not be returned.  </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9" w:name="_Ref318720893"/>
      <w:r w:rsidRPr="009F5CDA">
        <w:rPr>
          <w:b/>
          <w:szCs w:val="20"/>
        </w:rPr>
        <w:t>Subject to Contract</w:t>
      </w:r>
      <w:bookmarkEnd w:id="29"/>
    </w:p>
    <w:p w:rsidR="00A6151B" w:rsidRDefault="00A6151B" w:rsidP="00A6151B">
      <w:pPr>
        <w:spacing w:before="160"/>
        <w:ind w:left="720" w:hanging="720"/>
        <w:jc w:val="both"/>
        <w:rPr>
          <w:szCs w:val="20"/>
        </w:rPr>
      </w:pPr>
      <w:r w:rsidRPr="009F5CDA">
        <w:rPr>
          <w:szCs w:val="20"/>
        </w:rPr>
        <w:tab/>
        <w:t>Respondents are advised:</w:t>
      </w:r>
    </w:p>
    <w:p w:rsidR="00A6151B" w:rsidRDefault="00A6151B" w:rsidP="00A6151B">
      <w:pPr>
        <w:ind w:left="720" w:hanging="720"/>
        <w:jc w:val="both"/>
        <w:rPr>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Default="00C354C8" w:rsidP="00346CB6">
      <w:pPr>
        <w:pStyle w:val="ListParagraph"/>
        <w:numPr>
          <w:ilvl w:val="1"/>
          <w:numId w:val="16"/>
        </w:numPr>
        <w:ind w:left="1701" w:hanging="992"/>
        <w:jc w:val="both"/>
        <w:rPr>
          <w:szCs w:val="20"/>
        </w:rPr>
      </w:pPr>
      <w:r w:rsidRPr="006224B0">
        <w:rPr>
          <w:szCs w:val="20"/>
        </w:rPr>
        <w:t xml:space="preserve">Proposals are submitted on the basis that no binding legal relations with </w:t>
      </w:r>
      <w:r w:rsidR="007F1FDF">
        <w:rPr>
          <w:szCs w:val="20"/>
        </w:rPr>
        <w:t>Open</w:t>
      </w:r>
      <w:r w:rsidRPr="006224B0">
        <w:rPr>
          <w:szCs w:val="20"/>
        </w:rPr>
        <w:t xml:space="preserve"> Polytechnic are created unless and </w:t>
      </w:r>
      <w:r w:rsidR="00FF267C" w:rsidRPr="006224B0">
        <w:rPr>
          <w:szCs w:val="20"/>
        </w:rPr>
        <w:t>until a</w:t>
      </w:r>
      <w:r w:rsidRPr="006224B0">
        <w:rPr>
          <w:szCs w:val="20"/>
        </w:rPr>
        <w:t xml:space="preserve"> </w:t>
      </w:r>
      <w:r w:rsidR="00A6151B" w:rsidRPr="006224B0">
        <w:rPr>
          <w:szCs w:val="20"/>
        </w:rPr>
        <w:t xml:space="preserve">contract between </w:t>
      </w:r>
      <w:r w:rsidR="00247987" w:rsidRPr="006224B0">
        <w:rPr>
          <w:szCs w:val="20"/>
        </w:rPr>
        <w:t xml:space="preserve">Open </w:t>
      </w:r>
      <w:r w:rsidR="00A6151B" w:rsidRPr="006224B0">
        <w:rPr>
          <w:szCs w:val="20"/>
        </w:rPr>
        <w:t xml:space="preserve">Polytechnic and the successful </w:t>
      </w:r>
      <w:r w:rsidRPr="006224B0">
        <w:rPr>
          <w:szCs w:val="20"/>
        </w:rPr>
        <w:t xml:space="preserve">respondent is </w:t>
      </w:r>
      <w:r w:rsidR="00A6151B" w:rsidRPr="006224B0">
        <w:rPr>
          <w:szCs w:val="20"/>
        </w:rPr>
        <w:t>execute</w:t>
      </w:r>
      <w:r w:rsidRPr="006224B0">
        <w:rPr>
          <w:szCs w:val="20"/>
        </w:rPr>
        <w:t>d by the parties.</w:t>
      </w:r>
      <w:r w:rsidR="00F8066C" w:rsidRPr="006224B0">
        <w:rPr>
          <w:szCs w:val="20"/>
        </w:rPr>
        <w:t xml:space="preserve">  This clause applies despite any oral or written advice to the </w:t>
      </w:r>
      <w:r w:rsidR="00247987" w:rsidRPr="006224B0">
        <w:rPr>
          <w:szCs w:val="20"/>
        </w:rPr>
        <w:t>Service Provider</w:t>
      </w:r>
      <w:r w:rsidR="00F8066C" w:rsidRPr="006224B0">
        <w:rPr>
          <w:szCs w:val="20"/>
        </w:rPr>
        <w:t xml:space="preserve"> that a </w:t>
      </w:r>
      <w:r w:rsidR="0060715E" w:rsidRPr="006224B0">
        <w:rPr>
          <w:szCs w:val="20"/>
        </w:rPr>
        <w:t>Proposal</w:t>
      </w:r>
      <w:r w:rsidR="00F8066C" w:rsidRPr="006224B0">
        <w:rPr>
          <w:szCs w:val="20"/>
        </w:rPr>
        <w:t xml:space="preserve"> is successful or has been, or will be, accepted;</w:t>
      </w:r>
    </w:p>
    <w:p w:rsidR="006224B0" w:rsidRDefault="006224B0" w:rsidP="006224B0">
      <w:pPr>
        <w:pStyle w:val="ListParagraph"/>
        <w:ind w:left="1276"/>
        <w:jc w:val="both"/>
        <w:rPr>
          <w:szCs w:val="20"/>
        </w:rPr>
      </w:pPr>
    </w:p>
    <w:p w:rsidR="006224B0" w:rsidRDefault="00247987" w:rsidP="00346CB6">
      <w:pPr>
        <w:pStyle w:val="ListParagraph"/>
        <w:numPr>
          <w:ilvl w:val="1"/>
          <w:numId w:val="16"/>
        </w:numPr>
        <w:ind w:left="1701" w:hanging="992"/>
        <w:jc w:val="both"/>
        <w:rPr>
          <w:szCs w:val="20"/>
        </w:rPr>
      </w:pPr>
      <w:r w:rsidRPr="006224B0">
        <w:rPr>
          <w:szCs w:val="20"/>
        </w:rPr>
        <w:t xml:space="preserve">Open </w:t>
      </w:r>
      <w:r w:rsidR="00F8066C" w:rsidRPr="006224B0">
        <w:rPr>
          <w:szCs w:val="20"/>
        </w:rPr>
        <w:t xml:space="preserve">Polytechnic reserves the right to negotiate with other </w:t>
      </w:r>
      <w:r w:rsidRPr="006224B0">
        <w:rPr>
          <w:szCs w:val="20"/>
        </w:rPr>
        <w:t>Service Provider</w:t>
      </w:r>
      <w:r w:rsidR="00F8066C" w:rsidRPr="006224B0">
        <w:rPr>
          <w:szCs w:val="20"/>
        </w:rPr>
        <w:t xml:space="preserve">s in the event that a contract cannot be successfully negotiated between </w:t>
      </w:r>
      <w:r w:rsidR="00677A42" w:rsidRPr="006224B0">
        <w:rPr>
          <w:szCs w:val="20"/>
        </w:rPr>
        <w:t>Open</w:t>
      </w:r>
      <w:r w:rsidR="00F8066C" w:rsidRPr="006224B0">
        <w:rPr>
          <w:szCs w:val="20"/>
        </w:rPr>
        <w:t xml:space="preserve"> Polytechnic and the preferred </w:t>
      </w:r>
      <w:r w:rsidRPr="006224B0">
        <w:rPr>
          <w:szCs w:val="20"/>
        </w:rPr>
        <w:t>Service Provider</w:t>
      </w:r>
      <w:r w:rsidR="00F8066C" w:rsidRPr="006224B0">
        <w:rPr>
          <w:szCs w:val="20"/>
        </w:rPr>
        <w:t>;</w:t>
      </w:r>
    </w:p>
    <w:p w:rsidR="006224B0" w:rsidRPr="006224B0" w:rsidRDefault="006224B0" w:rsidP="006224B0">
      <w:pPr>
        <w:pStyle w:val="ListParagraph"/>
        <w:rPr>
          <w:szCs w:val="20"/>
        </w:rPr>
      </w:pPr>
    </w:p>
    <w:p w:rsidR="006224B0" w:rsidRDefault="00B3083C" w:rsidP="00346CB6">
      <w:pPr>
        <w:pStyle w:val="ListParagraph"/>
        <w:numPr>
          <w:ilvl w:val="1"/>
          <w:numId w:val="16"/>
        </w:numPr>
        <w:ind w:left="1701" w:hanging="992"/>
        <w:jc w:val="both"/>
        <w:rPr>
          <w:szCs w:val="20"/>
        </w:rPr>
      </w:pPr>
      <w:r w:rsidRPr="006224B0">
        <w:rPr>
          <w:szCs w:val="20"/>
        </w:rPr>
        <w:t>T</w:t>
      </w:r>
      <w:r w:rsidR="00A6151B" w:rsidRPr="006224B0">
        <w:rPr>
          <w:szCs w:val="20"/>
        </w:rPr>
        <w:t xml:space="preserve">his </w:t>
      </w:r>
      <w:r w:rsidR="0060715E" w:rsidRPr="006224B0">
        <w:rPr>
          <w:szCs w:val="20"/>
        </w:rPr>
        <w:t>RFP</w:t>
      </w:r>
      <w:r w:rsidR="00A6151B" w:rsidRPr="006224B0">
        <w:rPr>
          <w:szCs w:val="20"/>
        </w:rPr>
        <w:t xml:space="preserve">, and any provision contained in it, does not give rise to a separate contract between </w:t>
      </w:r>
      <w:r w:rsidR="00247987" w:rsidRPr="006224B0">
        <w:rPr>
          <w:szCs w:val="20"/>
        </w:rPr>
        <w:t xml:space="preserve">Open </w:t>
      </w:r>
      <w:r w:rsidR="00A6151B" w:rsidRPr="006224B0">
        <w:rPr>
          <w:szCs w:val="20"/>
        </w:rPr>
        <w:t xml:space="preserve">Polytechnic and </w:t>
      </w:r>
      <w:r w:rsidR="00001830" w:rsidRPr="006224B0">
        <w:rPr>
          <w:szCs w:val="20"/>
        </w:rPr>
        <w:t xml:space="preserve">any </w:t>
      </w:r>
      <w:r w:rsidR="00247987" w:rsidRPr="006224B0">
        <w:rPr>
          <w:szCs w:val="20"/>
        </w:rPr>
        <w:t>Service Provider</w:t>
      </w:r>
      <w:r w:rsidR="006A7274" w:rsidRPr="006224B0">
        <w:rPr>
          <w:szCs w:val="20"/>
        </w:rPr>
        <w:t xml:space="preserve">.  Furthermore, no legal or other obligations shall arise between the </w:t>
      </w:r>
      <w:r w:rsidR="00247987" w:rsidRPr="006224B0">
        <w:rPr>
          <w:szCs w:val="20"/>
        </w:rPr>
        <w:t>Service Provider</w:t>
      </w:r>
      <w:r w:rsidR="006A7274" w:rsidRPr="006224B0">
        <w:rPr>
          <w:szCs w:val="20"/>
        </w:rPr>
        <w:t xml:space="preserve"> and </w:t>
      </w:r>
      <w:r w:rsidR="00247987" w:rsidRPr="006224B0">
        <w:rPr>
          <w:szCs w:val="20"/>
        </w:rPr>
        <w:t xml:space="preserve">Open </w:t>
      </w:r>
      <w:r w:rsidR="006A7274" w:rsidRPr="006224B0">
        <w:rPr>
          <w:szCs w:val="20"/>
        </w:rPr>
        <w:t xml:space="preserve">Polytechnic in relation to the conduct or outcome of the </w:t>
      </w:r>
      <w:r w:rsidR="0060715E" w:rsidRPr="006224B0">
        <w:rPr>
          <w:szCs w:val="20"/>
        </w:rPr>
        <w:t>Proposal</w:t>
      </w:r>
      <w:r w:rsidR="006A7274" w:rsidRPr="006224B0">
        <w:rPr>
          <w:szCs w:val="20"/>
        </w:rPr>
        <w:t xml:space="preserve"> process</w:t>
      </w:r>
      <w:r w:rsidR="00F8066C" w:rsidRPr="006224B0">
        <w:rPr>
          <w:szCs w:val="20"/>
        </w:rPr>
        <w:t>;</w:t>
      </w:r>
    </w:p>
    <w:p w:rsidR="006224B0" w:rsidRPr="006224B0" w:rsidRDefault="006224B0" w:rsidP="006224B0">
      <w:pPr>
        <w:pStyle w:val="ListParagraph"/>
        <w:rPr>
          <w:szCs w:val="20"/>
        </w:rPr>
      </w:pPr>
    </w:p>
    <w:p w:rsidR="00A6151B" w:rsidRPr="006224B0" w:rsidRDefault="007F1FDF" w:rsidP="00346CB6">
      <w:pPr>
        <w:pStyle w:val="ListParagraph"/>
        <w:numPr>
          <w:ilvl w:val="1"/>
          <w:numId w:val="16"/>
        </w:numPr>
        <w:ind w:left="1701" w:hanging="992"/>
        <w:jc w:val="both"/>
        <w:rPr>
          <w:szCs w:val="20"/>
        </w:rPr>
      </w:pPr>
      <w:r>
        <w:rPr>
          <w:szCs w:val="20"/>
        </w:rPr>
        <w:t>Open</w:t>
      </w:r>
      <w:r w:rsidR="00C354C8" w:rsidRPr="006224B0">
        <w:rPr>
          <w:szCs w:val="20"/>
        </w:rPr>
        <w:t xml:space="preserve"> Polytechnic does not warrant or guarantee the accuracy of any of the information contained in the RFP. </w:t>
      </w:r>
      <w:r w:rsidR="00A6151B" w:rsidRPr="006224B0">
        <w:rPr>
          <w:szCs w:val="20"/>
        </w:rPr>
        <w:t xml:space="preserve">Nothing in this </w:t>
      </w:r>
      <w:r w:rsidR="0060715E" w:rsidRPr="006224B0">
        <w:rPr>
          <w:szCs w:val="20"/>
        </w:rPr>
        <w:t>RFP</w:t>
      </w:r>
      <w:r w:rsidR="00A6151B" w:rsidRPr="006224B0">
        <w:rPr>
          <w:szCs w:val="20"/>
        </w:rPr>
        <w:t xml:space="preserve"> or in the relationship of </w:t>
      </w:r>
      <w:r w:rsidR="00247987" w:rsidRPr="006224B0">
        <w:rPr>
          <w:szCs w:val="20"/>
        </w:rPr>
        <w:t>Open</w:t>
      </w:r>
      <w:r w:rsidR="00A6151B" w:rsidRPr="006224B0">
        <w:rPr>
          <w:szCs w:val="20"/>
        </w:rPr>
        <w:t xml:space="preserve"> Polytechnic and </w:t>
      </w:r>
      <w:r w:rsidR="00001830" w:rsidRPr="006224B0">
        <w:rPr>
          <w:szCs w:val="20"/>
        </w:rPr>
        <w:t xml:space="preserve">any </w:t>
      </w:r>
      <w:r w:rsidR="00247987" w:rsidRPr="006224B0">
        <w:rPr>
          <w:szCs w:val="20"/>
        </w:rPr>
        <w:t>Service Provider</w:t>
      </w:r>
      <w:r w:rsidR="00A6151B" w:rsidRPr="006224B0">
        <w:rPr>
          <w:szCs w:val="20"/>
        </w:rPr>
        <w:t xml:space="preserve"> imposes any duty of care on </w:t>
      </w:r>
      <w:r w:rsidR="00677A42" w:rsidRPr="006224B0">
        <w:rPr>
          <w:szCs w:val="20"/>
        </w:rPr>
        <w:t xml:space="preserve">Open </w:t>
      </w:r>
      <w:r w:rsidR="00A6151B" w:rsidRPr="006224B0">
        <w:rPr>
          <w:szCs w:val="20"/>
        </w:rPr>
        <w:t>Polytechnic and any such duty of care is expressly excluded.</w:t>
      </w:r>
    </w:p>
    <w:p w:rsidR="00A6151B" w:rsidRPr="009F5CDA" w:rsidRDefault="00A6151B" w:rsidP="00A6151B">
      <w:pPr>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0" w:name="_Ref318720896"/>
      <w:r w:rsidRPr="009F5CDA">
        <w:rPr>
          <w:b/>
          <w:szCs w:val="20"/>
        </w:rPr>
        <w:t>Supplier Contract</w:t>
      </w:r>
      <w:bookmarkEnd w:id="30"/>
    </w:p>
    <w:p w:rsidR="00A6151B" w:rsidRPr="009F5CDA" w:rsidRDefault="00A6151B" w:rsidP="00A6151B">
      <w:pPr>
        <w:jc w:val="both"/>
        <w:rPr>
          <w:szCs w:val="20"/>
        </w:rPr>
      </w:pPr>
    </w:p>
    <w:p w:rsidR="006224B0" w:rsidRPr="006224B0" w:rsidRDefault="006224B0" w:rsidP="00346CB6">
      <w:pPr>
        <w:pStyle w:val="ListParagraph"/>
        <w:numPr>
          <w:ilvl w:val="0"/>
          <w:numId w:val="16"/>
        </w:numPr>
        <w:jc w:val="both"/>
        <w:rPr>
          <w:vanish/>
          <w:szCs w:val="20"/>
        </w:rPr>
      </w:pPr>
    </w:p>
    <w:p w:rsidR="00FE35CF" w:rsidRDefault="00AE2B7A" w:rsidP="00346CB6">
      <w:pPr>
        <w:pStyle w:val="ListParagraph"/>
        <w:numPr>
          <w:ilvl w:val="1"/>
          <w:numId w:val="16"/>
        </w:numPr>
        <w:ind w:left="1701" w:hanging="992"/>
        <w:jc w:val="both"/>
        <w:rPr>
          <w:szCs w:val="20"/>
        </w:rPr>
      </w:pPr>
      <w:r>
        <w:rPr>
          <w:szCs w:val="20"/>
        </w:rPr>
        <w:t>Su</w:t>
      </w:r>
      <w:r w:rsidR="00953CE5">
        <w:rPr>
          <w:szCs w:val="20"/>
        </w:rPr>
        <w:t>bj</w:t>
      </w:r>
      <w:r>
        <w:rPr>
          <w:szCs w:val="20"/>
        </w:rPr>
        <w:t>ect to 20.2 below a</w:t>
      </w:r>
      <w:r w:rsidR="00A6151B" w:rsidRPr="009F5CDA">
        <w:rPr>
          <w:szCs w:val="20"/>
        </w:rPr>
        <w:t xml:space="preserve">s part of the response the </w:t>
      </w:r>
      <w:r>
        <w:rPr>
          <w:szCs w:val="20"/>
        </w:rPr>
        <w:t xml:space="preserve">respondents </w:t>
      </w:r>
      <w:r w:rsidR="00A6151B" w:rsidRPr="009F5CDA">
        <w:rPr>
          <w:szCs w:val="20"/>
        </w:rPr>
        <w:t>must pr</w:t>
      </w:r>
      <w:r w:rsidR="006224B0">
        <w:rPr>
          <w:szCs w:val="20"/>
        </w:rPr>
        <w:t xml:space="preserve">ovide a draft written agreement </w:t>
      </w:r>
      <w:r w:rsidR="00A6151B" w:rsidRPr="009F5CDA">
        <w:rPr>
          <w:szCs w:val="20"/>
        </w:rPr>
        <w:t xml:space="preserve">that they consider applicable for the provision of </w:t>
      </w:r>
      <w:r w:rsidR="0091481F">
        <w:rPr>
          <w:szCs w:val="20"/>
        </w:rPr>
        <w:t xml:space="preserve"> Student Management System</w:t>
      </w:r>
      <w:r w:rsidR="00A6151B" w:rsidRPr="009F5CDA">
        <w:rPr>
          <w:szCs w:val="20"/>
        </w:rPr>
        <w:t xml:space="preserve"> to </w:t>
      </w:r>
      <w:r w:rsidR="00364A2F" w:rsidRPr="009F5CDA">
        <w:rPr>
          <w:szCs w:val="20"/>
        </w:rPr>
        <w:t xml:space="preserve">Open </w:t>
      </w:r>
      <w:r w:rsidR="00A6151B" w:rsidRPr="009F5CDA">
        <w:rPr>
          <w:szCs w:val="20"/>
        </w:rPr>
        <w:t>Polytechnic</w:t>
      </w:r>
      <w:r w:rsidR="0091481F">
        <w:rPr>
          <w:szCs w:val="20"/>
        </w:rPr>
        <w:t>.</w:t>
      </w:r>
      <w:r w:rsidR="00FE35CF">
        <w:rPr>
          <w:szCs w:val="20"/>
        </w:rPr>
        <w:t xml:space="preserve"> </w:t>
      </w:r>
    </w:p>
    <w:p w:rsidR="00CF54A2" w:rsidRDefault="00CF54A2">
      <w:pPr>
        <w:pStyle w:val="ListParagraph"/>
        <w:ind w:left="1701"/>
        <w:jc w:val="both"/>
        <w:rPr>
          <w:szCs w:val="20"/>
        </w:rPr>
      </w:pPr>
    </w:p>
    <w:p w:rsidR="00CF54A2" w:rsidRDefault="003D5FEB">
      <w:pPr>
        <w:pStyle w:val="ListParagraph"/>
        <w:numPr>
          <w:ilvl w:val="1"/>
          <w:numId w:val="16"/>
        </w:numPr>
        <w:ind w:left="1701" w:hanging="992"/>
        <w:jc w:val="both"/>
        <w:rPr>
          <w:szCs w:val="20"/>
        </w:rPr>
      </w:pPr>
      <w:r>
        <w:rPr>
          <w:szCs w:val="20"/>
        </w:rPr>
        <w:t>The Open Polytechnic will release draft contract terms and conditions to potential respondents on or about the 28 September 2012.</w:t>
      </w:r>
      <w:r w:rsidR="00953CE5">
        <w:rPr>
          <w:szCs w:val="20"/>
        </w:rPr>
        <w:t xml:space="preserve"> </w:t>
      </w:r>
      <w:r w:rsidRPr="003D5FEB">
        <w:rPr>
          <w:szCs w:val="20"/>
        </w:rPr>
        <w:t>Respondents are required to respond to the draft contract terms and conditions as follows:</w:t>
      </w:r>
    </w:p>
    <w:p w:rsidR="00CF54A2" w:rsidRDefault="00CF54A2">
      <w:pPr>
        <w:pStyle w:val="ListParagraph"/>
        <w:ind w:left="1701"/>
        <w:jc w:val="both"/>
        <w:rPr>
          <w:szCs w:val="20"/>
        </w:rPr>
      </w:pPr>
    </w:p>
    <w:p w:rsidR="00CF54A2" w:rsidRDefault="00FE35CF">
      <w:pPr>
        <w:pStyle w:val="ListParagraph"/>
        <w:numPr>
          <w:ilvl w:val="2"/>
          <w:numId w:val="16"/>
        </w:numPr>
        <w:tabs>
          <w:tab w:val="left" w:pos="1985"/>
        </w:tabs>
        <w:ind w:left="1985" w:hanging="799"/>
        <w:jc w:val="both"/>
        <w:rPr>
          <w:szCs w:val="20"/>
        </w:rPr>
      </w:pPr>
      <w:r w:rsidRPr="00FE35CF">
        <w:rPr>
          <w:szCs w:val="20"/>
        </w:rPr>
        <w:t>Respondents must confirm whether they accept the draft contract terms and conditions provided by the Open Polytechnic</w:t>
      </w:r>
      <w:r>
        <w:rPr>
          <w:szCs w:val="20"/>
        </w:rPr>
        <w:t xml:space="preserve"> and confirm </w:t>
      </w:r>
      <w:r w:rsidR="00AE2B7A">
        <w:rPr>
          <w:szCs w:val="20"/>
        </w:rPr>
        <w:t xml:space="preserve">that </w:t>
      </w:r>
      <w:r w:rsidRPr="00FE35CF">
        <w:rPr>
          <w:szCs w:val="20"/>
        </w:rPr>
        <w:t>the draft written agreement</w:t>
      </w:r>
      <w:r w:rsidR="00AE2B7A">
        <w:rPr>
          <w:szCs w:val="20"/>
        </w:rPr>
        <w:t xml:space="preserve"> they</w:t>
      </w:r>
      <w:r w:rsidRPr="00FE35CF">
        <w:rPr>
          <w:szCs w:val="20"/>
        </w:rPr>
        <w:t xml:space="preserve"> </w:t>
      </w:r>
      <w:r w:rsidR="00AE2B7A">
        <w:rPr>
          <w:szCs w:val="20"/>
        </w:rPr>
        <w:t xml:space="preserve">have provided under clause 20.1 above </w:t>
      </w:r>
      <w:r w:rsidRPr="00FE35CF">
        <w:rPr>
          <w:szCs w:val="20"/>
        </w:rPr>
        <w:t>is consistent with the draft contrac</w:t>
      </w:r>
      <w:r>
        <w:rPr>
          <w:szCs w:val="20"/>
        </w:rPr>
        <w:t>t terms and conditions</w:t>
      </w:r>
      <w:r w:rsidR="0091481F">
        <w:rPr>
          <w:szCs w:val="20"/>
        </w:rPr>
        <w:t xml:space="preserve"> provided by the Open Polytechnic to Respondents</w:t>
      </w:r>
      <w:r w:rsidR="00AE2B7A">
        <w:rPr>
          <w:szCs w:val="20"/>
        </w:rPr>
        <w:t>.</w:t>
      </w:r>
    </w:p>
    <w:p w:rsidR="00CF54A2" w:rsidRDefault="00CF54A2">
      <w:pPr>
        <w:pStyle w:val="ListParagraph"/>
        <w:tabs>
          <w:tab w:val="left" w:pos="1985"/>
        </w:tabs>
        <w:ind w:left="1276"/>
        <w:jc w:val="both"/>
        <w:rPr>
          <w:szCs w:val="20"/>
        </w:rPr>
      </w:pPr>
    </w:p>
    <w:p w:rsidR="00CF54A2" w:rsidRDefault="00AE2B7A">
      <w:pPr>
        <w:pStyle w:val="ListParagraph"/>
        <w:numPr>
          <w:ilvl w:val="2"/>
          <w:numId w:val="16"/>
        </w:numPr>
        <w:tabs>
          <w:tab w:val="left" w:pos="1985"/>
        </w:tabs>
        <w:ind w:left="1985" w:hanging="799"/>
        <w:jc w:val="both"/>
        <w:rPr>
          <w:szCs w:val="20"/>
        </w:rPr>
      </w:pPr>
      <w:r>
        <w:rPr>
          <w:szCs w:val="20"/>
        </w:rPr>
        <w:t>If the Respondent thinks it will be unable to accept any of the contract terms and conditions provided by the Open Polytechnic it must state its reasons it is unable to do so and provide alternative wording by way of marked up changes. General objections, statements of positions or attempts to defer a response [such as “This will require further discussion”] are not acceptable.</w:t>
      </w:r>
    </w:p>
    <w:p w:rsidR="00CF54A2" w:rsidRDefault="00CF54A2">
      <w:pPr>
        <w:pStyle w:val="ListParagraph"/>
        <w:ind w:left="1224"/>
        <w:jc w:val="both"/>
        <w:rPr>
          <w:szCs w:val="20"/>
        </w:rPr>
      </w:pPr>
    </w:p>
    <w:p w:rsidR="00CF54A2" w:rsidRDefault="00AE2B7A">
      <w:pPr>
        <w:pStyle w:val="ListParagraph"/>
        <w:numPr>
          <w:ilvl w:val="2"/>
          <w:numId w:val="16"/>
        </w:numPr>
        <w:tabs>
          <w:tab w:val="left" w:pos="1985"/>
        </w:tabs>
        <w:ind w:left="1985" w:hanging="799"/>
        <w:jc w:val="both"/>
        <w:rPr>
          <w:szCs w:val="20"/>
        </w:rPr>
      </w:pPr>
      <w:r>
        <w:rPr>
          <w:szCs w:val="20"/>
        </w:rPr>
        <w:t xml:space="preserve">The extent of any changes and/or non acceptance of terms and conditions in the draft contract terms and conditions </w:t>
      </w:r>
      <w:r w:rsidR="00D40A7F">
        <w:rPr>
          <w:szCs w:val="20"/>
        </w:rPr>
        <w:t>provided to the Res</w:t>
      </w:r>
      <w:r w:rsidR="00953CE5">
        <w:rPr>
          <w:szCs w:val="20"/>
        </w:rPr>
        <w:t>p</w:t>
      </w:r>
      <w:r w:rsidR="00D40A7F">
        <w:rPr>
          <w:szCs w:val="20"/>
        </w:rPr>
        <w:t>ondent by the Open Polytechnic w</w:t>
      </w:r>
      <w:r>
        <w:rPr>
          <w:szCs w:val="20"/>
        </w:rPr>
        <w:t>ill be a factor taken into account when evaluating proposals</w:t>
      </w:r>
      <w:r w:rsidR="00D40A7F">
        <w:rPr>
          <w:szCs w:val="20"/>
        </w:rPr>
        <w:t>;</w:t>
      </w:r>
    </w:p>
    <w:p w:rsidR="00CF54A2" w:rsidRDefault="00CF54A2">
      <w:pPr>
        <w:pStyle w:val="ListParagraph"/>
        <w:tabs>
          <w:tab w:val="left" w:pos="1985"/>
        </w:tabs>
        <w:ind w:left="1985"/>
        <w:jc w:val="both"/>
        <w:rPr>
          <w:szCs w:val="20"/>
        </w:rPr>
      </w:pPr>
    </w:p>
    <w:p w:rsidR="00CF54A2" w:rsidRDefault="0091481F">
      <w:pPr>
        <w:pStyle w:val="ListParagraph"/>
        <w:numPr>
          <w:ilvl w:val="2"/>
          <w:numId w:val="16"/>
        </w:numPr>
        <w:tabs>
          <w:tab w:val="left" w:pos="1985"/>
        </w:tabs>
        <w:ind w:left="1985" w:hanging="799"/>
        <w:jc w:val="both"/>
        <w:rPr>
          <w:szCs w:val="20"/>
        </w:rPr>
      </w:pPr>
      <w:r>
        <w:rPr>
          <w:szCs w:val="20"/>
        </w:rPr>
        <w:t>No s</w:t>
      </w:r>
      <w:r w:rsidR="00D40A7F">
        <w:rPr>
          <w:szCs w:val="20"/>
        </w:rPr>
        <w:t xml:space="preserve">chedules for the draft contract terms and conditions </w:t>
      </w:r>
      <w:r w:rsidR="00D73270">
        <w:rPr>
          <w:szCs w:val="20"/>
        </w:rPr>
        <w:t>provided to the Respondent under clause 20.2 above</w:t>
      </w:r>
      <w:r>
        <w:rPr>
          <w:szCs w:val="20"/>
        </w:rPr>
        <w:t xml:space="preserve"> </w:t>
      </w:r>
      <w:r w:rsidR="00D40A7F">
        <w:rPr>
          <w:szCs w:val="20"/>
        </w:rPr>
        <w:t xml:space="preserve">have been </w:t>
      </w:r>
      <w:r w:rsidR="00D73270">
        <w:rPr>
          <w:szCs w:val="20"/>
        </w:rPr>
        <w:t xml:space="preserve">completed </w:t>
      </w:r>
      <w:r>
        <w:rPr>
          <w:szCs w:val="20"/>
        </w:rPr>
        <w:t xml:space="preserve">by the Open Polytechnic </w:t>
      </w:r>
      <w:r w:rsidR="00D40A7F">
        <w:rPr>
          <w:szCs w:val="20"/>
        </w:rPr>
        <w:t>and it is expected that the</w:t>
      </w:r>
      <w:r>
        <w:rPr>
          <w:szCs w:val="20"/>
        </w:rPr>
        <w:t xml:space="preserve"> schedules in any contract negotiated with the successful Respondent</w:t>
      </w:r>
      <w:r w:rsidR="00D40A7F">
        <w:rPr>
          <w:szCs w:val="20"/>
        </w:rPr>
        <w:t xml:space="preserve"> will be completed using information provided in the RFP, information provided in the successful Respondent’s proposal including their proposed written agreement</w:t>
      </w:r>
      <w:r>
        <w:rPr>
          <w:szCs w:val="20"/>
        </w:rPr>
        <w:t>,</w:t>
      </w:r>
      <w:r w:rsidR="00D40A7F">
        <w:rPr>
          <w:szCs w:val="20"/>
        </w:rPr>
        <w:t xml:space="preserve"> by the Open Polytechnic and during contract negotiations.</w:t>
      </w:r>
    </w:p>
    <w:p w:rsidR="00CF54A2" w:rsidRDefault="00CF54A2">
      <w:pPr>
        <w:ind w:left="360"/>
        <w:jc w:val="both"/>
        <w:rPr>
          <w:szCs w:val="20"/>
        </w:rPr>
      </w:pPr>
    </w:p>
    <w:p w:rsidR="00A6151B" w:rsidRPr="009F5CDA" w:rsidRDefault="00364A2F" w:rsidP="00346CB6">
      <w:pPr>
        <w:pStyle w:val="ListParagraph"/>
        <w:numPr>
          <w:ilvl w:val="1"/>
          <w:numId w:val="16"/>
        </w:numPr>
        <w:ind w:left="1701" w:hanging="992"/>
        <w:jc w:val="both"/>
        <w:rPr>
          <w:szCs w:val="20"/>
        </w:rPr>
      </w:pPr>
      <w:r w:rsidRPr="009F5CDA">
        <w:rPr>
          <w:szCs w:val="20"/>
        </w:rPr>
        <w:t xml:space="preserve">Open </w:t>
      </w:r>
      <w:r w:rsidR="00A6151B" w:rsidRPr="009F5CDA">
        <w:rPr>
          <w:szCs w:val="20"/>
        </w:rPr>
        <w:t xml:space="preserve">Polytechnic reserves the right not to use the </w:t>
      </w:r>
      <w:r w:rsidR="00D40A7F">
        <w:rPr>
          <w:szCs w:val="20"/>
        </w:rPr>
        <w:t xml:space="preserve">written agreement </w:t>
      </w:r>
      <w:r w:rsidR="00A6151B" w:rsidRPr="009F5CDA">
        <w:rPr>
          <w:szCs w:val="20"/>
        </w:rPr>
        <w:t xml:space="preserve">submitted by the successful supplier and reserves the right </w:t>
      </w:r>
      <w:r w:rsidR="0091481F">
        <w:rPr>
          <w:szCs w:val="20"/>
        </w:rPr>
        <w:t xml:space="preserve">at its discretion </w:t>
      </w:r>
      <w:r w:rsidR="00A6151B" w:rsidRPr="009F5CDA">
        <w:rPr>
          <w:szCs w:val="20"/>
        </w:rPr>
        <w:t xml:space="preserve">to propose its own form of contract for the provision of the required goods and services or to negotiate </w:t>
      </w:r>
      <w:r w:rsidR="003D5FEB" w:rsidRPr="003D5FEB">
        <w:rPr>
          <w:strike/>
          <w:szCs w:val="20"/>
        </w:rPr>
        <w:t xml:space="preserve">a </w:t>
      </w:r>
      <w:r w:rsidR="00A6151B" w:rsidRPr="009F5CDA">
        <w:rPr>
          <w:szCs w:val="20"/>
        </w:rPr>
        <w:t>variation</w:t>
      </w:r>
      <w:r w:rsidR="00D40A7F">
        <w:rPr>
          <w:szCs w:val="20"/>
        </w:rPr>
        <w:t>s</w:t>
      </w:r>
      <w:r w:rsidR="00A6151B" w:rsidRPr="009F5CDA">
        <w:rPr>
          <w:szCs w:val="20"/>
        </w:rPr>
        <w:t xml:space="preserve"> to the</w:t>
      </w:r>
      <w:r w:rsidR="00D40A7F">
        <w:rPr>
          <w:szCs w:val="20"/>
        </w:rPr>
        <w:t xml:space="preserve"> written agreement</w:t>
      </w:r>
      <w:r w:rsidR="00A6151B" w:rsidRPr="009F5CDA">
        <w:rPr>
          <w:szCs w:val="20"/>
        </w:rPr>
        <w:t xml:space="preserve"> proposed by the supplier to make it acceptable to the </w:t>
      </w:r>
      <w:r w:rsidR="00677A42">
        <w:rPr>
          <w:szCs w:val="20"/>
        </w:rPr>
        <w:t xml:space="preserve">Open </w:t>
      </w:r>
      <w:r w:rsidR="00A6151B" w:rsidRPr="009F5CDA">
        <w:rPr>
          <w:szCs w:val="20"/>
        </w:rPr>
        <w:t>Polytechnic.</w:t>
      </w:r>
    </w:p>
    <w:p w:rsidR="00A6151B" w:rsidRPr="009F5CDA" w:rsidRDefault="00A6151B" w:rsidP="00A6151B">
      <w:pPr>
        <w:ind w:left="720"/>
        <w:jc w:val="both"/>
        <w:rPr>
          <w:szCs w:val="20"/>
        </w:rPr>
      </w:pPr>
    </w:p>
    <w:p w:rsidR="00DC625D" w:rsidRDefault="0060715E" w:rsidP="00D80E4E">
      <w:pPr>
        <w:numPr>
          <w:ilvl w:val="0"/>
          <w:numId w:val="1"/>
        </w:numPr>
        <w:tabs>
          <w:tab w:val="clear" w:pos="720"/>
          <w:tab w:val="num" w:pos="400"/>
        </w:tabs>
        <w:ind w:hanging="720"/>
        <w:jc w:val="both"/>
        <w:rPr>
          <w:b/>
          <w:szCs w:val="20"/>
        </w:rPr>
      </w:pPr>
      <w:bookmarkStart w:id="31" w:name="_Ref318720900"/>
      <w:r w:rsidRPr="009F5CDA">
        <w:rPr>
          <w:b/>
          <w:szCs w:val="20"/>
        </w:rPr>
        <w:t>RFP</w:t>
      </w:r>
      <w:r w:rsidR="00A6151B" w:rsidRPr="009F5CDA">
        <w:rPr>
          <w:b/>
          <w:szCs w:val="20"/>
        </w:rPr>
        <w:t xml:space="preserve"> Complete and Accurate</w:t>
      </w:r>
      <w:bookmarkEnd w:id="31"/>
    </w:p>
    <w:p w:rsidR="00A6151B" w:rsidRPr="009F5CDA" w:rsidRDefault="00A6151B" w:rsidP="0083615B">
      <w:pPr>
        <w:spacing w:before="160"/>
        <w:ind w:left="720" w:hanging="720"/>
        <w:rPr>
          <w:szCs w:val="20"/>
        </w:rPr>
      </w:pPr>
      <w:r w:rsidRPr="009F5CDA">
        <w:rPr>
          <w:szCs w:val="20"/>
        </w:rPr>
        <w:tab/>
        <w:t xml:space="preserve">All information provided by suppliers and their responses is warranted by the supplier to be complete and accurate in all material respects.  The supplier also warrants to </w:t>
      </w:r>
      <w:r w:rsidR="00677A42">
        <w:rPr>
          <w:szCs w:val="20"/>
        </w:rPr>
        <w:t>Open</w:t>
      </w:r>
      <w:r w:rsidRPr="009F5CDA">
        <w:rPr>
          <w:szCs w:val="20"/>
        </w:rPr>
        <w:t xml:space="preserve"> Polytechnic that the provision of information to </w:t>
      </w:r>
      <w:r w:rsidR="00677A42">
        <w:rPr>
          <w:szCs w:val="20"/>
        </w:rPr>
        <w:t xml:space="preserve">Open </w:t>
      </w:r>
      <w:r w:rsidRPr="009F5CDA">
        <w:rPr>
          <w:szCs w:val="20"/>
        </w:rPr>
        <w:t xml:space="preserve">Polytechnic and the use of it by </w:t>
      </w:r>
      <w:r w:rsidR="00B3083C" w:rsidRPr="009F5CDA">
        <w:rPr>
          <w:szCs w:val="20"/>
        </w:rPr>
        <w:t xml:space="preserve">Open </w:t>
      </w:r>
      <w:r w:rsidRPr="009F5CDA">
        <w:rPr>
          <w:szCs w:val="20"/>
        </w:rPr>
        <w:t xml:space="preserve">Polytechnic for the evaluation of </w:t>
      </w:r>
      <w:r w:rsidR="0060715E" w:rsidRPr="009F5CDA">
        <w:rPr>
          <w:szCs w:val="20"/>
        </w:rPr>
        <w:t>RFP</w:t>
      </w:r>
      <w:r w:rsidRPr="009F5CDA">
        <w:rPr>
          <w:szCs w:val="20"/>
        </w:rPr>
        <w:t xml:space="preserve"> responses and for the negotiation of any resulting contractual agreement will not breach any third party intellectual property rights.  Suppliers will be responsible for verifying the accuracy and adequacy of information supplied by or on behalf of </w:t>
      </w:r>
      <w:r w:rsidR="00B3083C" w:rsidRPr="009F5CDA">
        <w:rPr>
          <w:szCs w:val="20"/>
        </w:rPr>
        <w:t xml:space="preserve">Open </w:t>
      </w:r>
      <w:r w:rsidRPr="009F5CDA">
        <w:rPr>
          <w:szCs w:val="20"/>
        </w:rPr>
        <w:t>Polytechnic.</w:t>
      </w:r>
    </w:p>
    <w:p w:rsidR="00A6151B" w:rsidRPr="009F5CDA" w:rsidRDefault="00A6151B" w:rsidP="00FF267C">
      <w:pPr>
        <w:ind w:left="720" w:hanging="720"/>
        <w:rPr>
          <w:szCs w:val="20"/>
        </w:rPr>
      </w:pPr>
      <w:r w:rsidRPr="009F5CDA">
        <w:rPr>
          <w:szCs w:val="20"/>
        </w:rPr>
        <w:tab/>
      </w:r>
    </w:p>
    <w:p w:rsidR="00DC625D" w:rsidRDefault="00364A2F" w:rsidP="00D80E4E">
      <w:pPr>
        <w:numPr>
          <w:ilvl w:val="0"/>
          <w:numId w:val="1"/>
        </w:numPr>
        <w:tabs>
          <w:tab w:val="clear" w:pos="720"/>
          <w:tab w:val="num" w:pos="400"/>
        </w:tabs>
        <w:ind w:hanging="720"/>
        <w:jc w:val="both"/>
        <w:rPr>
          <w:b/>
          <w:szCs w:val="20"/>
        </w:rPr>
      </w:pPr>
      <w:bookmarkStart w:id="32" w:name="_Ref318720903"/>
      <w:r w:rsidRPr="009F5CDA">
        <w:rPr>
          <w:b/>
          <w:szCs w:val="20"/>
        </w:rPr>
        <w:t xml:space="preserve">Open </w:t>
      </w:r>
      <w:r w:rsidR="00A6151B" w:rsidRPr="009F5CDA">
        <w:rPr>
          <w:b/>
          <w:szCs w:val="20"/>
        </w:rPr>
        <w:t>Polytechnic Disclaimer of Liability</w:t>
      </w:r>
      <w:bookmarkEnd w:id="32"/>
    </w:p>
    <w:p w:rsidR="00D3233A" w:rsidRDefault="00A6151B" w:rsidP="00B81A08">
      <w:pPr>
        <w:spacing w:before="160"/>
        <w:ind w:left="720" w:hanging="720"/>
        <w:rPr>
          <w:strike/>
          <w:szCs w:val="20"/>
        </w:rPr>
      </w:pPr>
      <w:r w:rsidRPr="009F5CDA">
        <w:rPr>
          <w:szCs w:val="20"/>
        </w:rPr>
        <w:tab/>
        <w:t xml:space="preserve">Whilst </w:t>
      </w:r>
      <w:r w:rsidR="00364A2F" w:rsidRPr="00064BCB">
        <w:rPr>
          <w:szCs w:val="20"/>
        </w:rPr>
        <w:t>Open</w:t>
      </w:r>
      <w:r w:rsidRPr="00064BCB">
        <w:rPr>
          <w:szCs w:val="20"/>
        </w:rPr>
        <w:t xml:space="preserve"> Polytechnic tries to produce accurate information, it will not be liable </w:t>
      </w:r>
      <w:r w:rsidR="0019735B" w:rsidRPr="00064BCB">
        <w:rPr>
          <w:szCs w:val="20"/>
        </w:rPr>
        <w:t xml:space="preserve">whether </w:t>
      </w:r>
      <w:r w:rsidRPr="00064BCB">
        <w:rPr>
          <w:szCs w:val="20"/>
        </w:rPr>
        <w:t>in contract or tort, including negligence</w:t>
      </w:r>
      <w:r w:rsidR="0019735B" w:rsidRPr="00064BCB">
        <w:rPr>
          <w:szCs w:val="20"/>
        </w:rPr>
        <w:t xml:space="preserve"> or </w:t>
      </w:r>
      <w:r w:rsidR="002944E8" w:rsidRPr="00064BCB">
        <w:rPr>
          <w:szCs w:val="20"/>
        </w:rPr>
        <w:t>otherwise to</w:t>
      </w:r>
      <w:r w:rsidRPr="00064BCB">
        <w:rPr>
          <w:szCs w:val="20"/>
        </w:rPr>
        <w:t xml:space="preserve"> any respondent or any other person </w:t>
      </w:r>
      <w:r w:rsidR="0019735B" w:rsidRPr="00064BCB">
        <w:rPr>
          <w:szCs w:val="20"/>
        </w:rPr>
        <w:t>in respect of any direct or indirect or consequential loss arising out of the information contained in this RFP and the RFP process itself.</w:t>
      </w:r>
      <w:r w:rsidRPr="00064BCB">
        <w:rPr>
          <w:strike/>
          <w:szCs w:val="20"/>
        </w:rPr>
        <w:t xml:space="preserve"> </w:t>
      </w:r>
    </w:p>
    <w:p w:rsidR="00B81A08" w:rsidRPr="00064BCB" w:rsidRDefault="00B81A08" w:rsidP="00B81A08">
      <w:pPr>
        <w:spacing w:before="160"/>
        <w:ind w:left="720" w:hanging="720"/>
        <w:rPr>
          <w:strike/>
          <w:szCs w:val="20"/>
        </w:rPr>
      </w:pPr>
    </w:p>
    <w:p w:rsidR="00DC625D" w:rsidRDefault="00A6151B" w:rsidP="00D80E4E">
      <w:pPr>
        <w:numPr>
          <w:ilvl w:val="0"/>
          <w:numId w:val="1"/>
        </w:numPr>
        <w:tabs>
          <w:tab w:val="clear" w:pos="720"/>
          <w:tab w:val="num" w:pos="400"/>
        </w:tabs>
        <w:ind w:hanging="720"/>
        <w:jc w:val="both"/>
        <w:rPr>
          <w:b/>
          <w:szCs w:val="20"/>
        </w:rPr>
      </w:pPr>
      <w:bookmarkStart w:id="33" w:name="_Ref318720907"/>
      <w:r w:rsidRPr="00064BCB">
        <w:rPr>
          <w:b/>
          <w:szCs w:val="20"/>
        </w:rPr>
        <w:t>Confidentiality</w:t>
      </w:r>
      <w:bookmarkEnd w:id="33"/>
    </w:p>
    <w:p w:rsidR="00A6151B" w:rsidRPr="00064BCB" w:rsidRDefault="00A6151B" w:rsidP="0083615B">
      <w:pPr>
        <w:spacing w:before="160"/>
        <w:ind w:left="720"/>
        <w:rPr>
          <w:b/>
          <w:szCs w:val="20"/>
        </w:rPr>
      </w:pPr>
      <w:r w:rsidRPr="00064BCB">
        <w:rPr>
          <w:szCs w:val="20"/>
        </w:rPr>
        <w:t xml:space="preserve">This </w:t>
      </w:r>
      <w:r w:rsidR="0060715E" w:rsidRPr="00064BCB">
        <w:rPr>
          <w:szCs w:val="20"/>
        </w:rPr>
        <w:t>RFP</w:t>
      </w:r>
      <w:r w:rsidRPr="00064BCB">
        <w:rPr>
          <w:szCs w:val="20"/>
        </w:rPr>
        <w:t xml:space="preserve"> and the information supplied by </w:t>
      </w:r>
      <w:r w:rsidR="00364A2F" w:rsidRPr="00064BCB">
        <w:rPr>
          <w:szCs w:val="20"/>
        </w:rPr>
        <w:t xml:space="preserve">Open </w:t>
      </w:r>
      <w:r w:rsidRPr="00064BCB">
        <w:rPr>
          <w:szCs w:val="20"/>
        </w:rPr>
        <w:t xml:space="preserve">Polytechnic (either by itself or through its consultants or advisors) in connection with this </w:t>
      </w:r>
      <w:r w:rsidR="0060715E" w:rsidRPr="00064BCB">
        <w:rPr>
          <w:szCs w:val="20"/>
        </w:rPr>
        <w:t>RFP</w:t>
      </w:r>
      <w:r w:rsidRPr="00064BCB">
        <w:rPr>
          <w:szCs w:val="20"/>
        </w:rPr>
        <w:t xml:space="preserve"> </w:t>
      </w:r>
      <w:r w:rsidR="007E5E0D" w:rsidRPr="00064BCB">
        <w:rPr>
          <w:szCs w:val="20"/>
        </w:rPr>
        <w:t>are</w:t>
      </w:r>
      <w:r w:rsidRPr="00064BCB">
        <w:rPr>
          <w:szCs w:val="20"/>
        </w:rPr>
        <w:t xml:space="preserve"> confidential.  You must not release or disclose any of the information to any person (other than your employees or advisors) without the prior written consent of </w:t>
      </w:r>
      <w:r w:rsidR="00001E11">
        <w:rPr>
          <w:szCs w:val="20"/>
        </w:rPr>
        <w:t>Open</w:t>
      </w:r>
      <w:r w:rsidRPr="00064BCB">
        <w:rPr>
          <w:szCs w:val="20"/>
        </w:rPr>
        <w:t xml:space="preserve"> Polytechnic.</w:t>
      </w:r>
      <w:r w:rsidR="00AC7CD8" w:rsidRPr="00064BCB">
        <w:rPr>
          <w:szCs w:val="20"/>
        </w:rPr>
        <w:t xml:space="preserve"> </w:t>
      </w:r>
      <w:r w:rsidR="0019735B" w:rsidRPr="00064BCB">
        <w:rPr>
          <w:szCs w:val="20"/>
        </w:rPr>
        <w:t>The respondent acknowledges that Open Polytechnic is subject to the requirements imposed on Open Polytechnic by the Official Information Act and the Privacy Act.</w:t>
      </w:r>
    </w:p>
    <w:p w:rsidR="00A6151B" w:rsidRDefault="00A6151B" w:rsidP="00A6151B">
      <w:pPr>
        <w:ind w:left="720" w:hanging="720"/>
        <w:jc w:val="both"/>
        <w:rPr>
          <w:szCs w:val="20"/>
        </w:rPr>
      </w:pPr>
    </w:p>
    <w:p w:rsidR="00953CE5" w:rsidRPr="00064BCB" w:rsidRDefault="00953CE5" w:rsidP="00A6151B">
      <w:pPr>
        <w:ind w:left="720" w:hanging="720"/>
        <w:jc w:val="both"/>
        <w:rPr>
          <w:szCs w:val="20"/>
        </w:rPr>
      </w:pPr>
    </w:p>
    <w:p w:rsidR="00DC625D" w:rsidRDefault="00B3083C" w:rsidP="00D80E4E">
      <w:pPr>
        <w:numPr>
          <w:ilvl w:val="0"/>
          <w:numId w:val="1"/>
        </w:numPr>
        <w:tabs>
          <w:tab w:val="clear" w:pos="720"/>
          <w:tab w:val="num" w:pos="400"/>
        </w:tabs>
        <w:ind w:hanging="720"/>
        <w:jc w:val="both"/>
        <w:rPr>
          <w:b/>
          <w:szCs w:val="20"/>
        </w:rPr>
      </w:pPr>
      <w:bookmarkStart w:id="34" w:name="_Ref318720911"/>
      <w:r w:rsidRPr="00064BCB">
        <w:rPr>
          <w:b/>
          <w:szCs w:val="20"/>
        </w:rPr>
        <w:t xml:space="preserve">Open </w:t>
      </w:r>
      <w:r w:rsidR="00A6151B" w:rsidRPr="00064BCB">
        <w:rPr>
          <w:b/>
          <w:szCs w:val="20"/>
        </w:rPr>
        <w:t>Polytechnic Not Liable for Costs</w:t>
      </w:r>
      <w:bookmarkEnd w:id="34"/>
    </w:p>
    <w:p w:rsidR="00A6151B" w:rsidRPr="009F5CDA" w:rsidRDefault="00A6151B" w:rsidP="0083615B">
      <w:pPr>
        <w:spacing w:before="160"/>
        <w:ind w:left="720" w:hanging="720"/>
        <w:rPr>
          <w:szCs w:val="20"/>
        </w:rPr>
      </w:pPr>
      <w:r w:rsidRPr="00064BCB">
        <w:rPr>
          <w:szCs w:val="20"/>
        </w:rPr>
        <w:tab/>
      </w:r>
      <w:r w:rsidR="00B3083C" w:rsidRPr="00064BCB">
        <w:rPr>
          <w:szCs w:val="20"/>
        </w:rPr>
        <w:t>Open</w:t>
      </w:r>
      <w:r w:rsidRPr="00064BCB">
        <w:rPr>
          <w:szCs w:val="20"/>
        </w:rPr>
        <w:t xml:space="preserve"> Polytechnic will not be liable (in contract or tort, including negligence</w:t>
      </w:r>
      <w:r w:rsidR="00AC7CD8" w:rsidRPr="00064BCB">
        <w:rPr>
          <w:szCs w:val="20"/>
        </w:rPr>
        <w:t xml:space="preserve"> or otherwise</w:t>
      </w:r>
      <w:r w:rsidRPr="00064BCB">
        <w:rPr>
          <w:szCs w:val="20"/>
        </w:rPr>
        <w:t>) for any direct or indirect damage, loss or cost (including legal and lawyer/client costs) to any</w:t>
      </w:r>
      <w:r w:rsidRPr="009F5CDA">
        <w:rPr>
          <w:szCs w:val="20"/>
        </w:rPr>
        <w:t xml:space="preserve"> respondent or any other person in respect to this </w:t>
      </w:r>
      <w:r w:rsidR="0060715E" w:rsidRPr="009F5CDA">
        <w:rPr>
          <w:szCs w:val="20"/>
        </w:rPr>
        <w:t>RFP</w:t>
      </w:r>
      <w:r w:rsidRPr="009F5CDA">
        <w:rPr>
          <w:szCs w:val="20"/>
        </w:rPr>
        <w:t xml:space="preserve"> process.</w:t>
      </w:r>
    </w:p>
    <w:p w:rsidR="00A6151B" w:rsidRPr="009F5CDA" w:rsidRDefault="00A6151B" w:rsidP="00A6151B">
      <w:pPr>
        <w:ind w:left="720" w:hanging="720"/>
        <w:jc w:val="both"/>
        <w:rPr>
          <w:szCs w:val="20"/>
        </w:rPr>
      </w:pPr>
    </w:p>
    <w:p w:rsidR="00DC625D" w:rsidRDefault="00B3083C" w:rsidP="00D80E4E">
      <w:pPr>
        <w:numPr>
          <w:ilvl w:val="0"/>
          <w:numId w:val="1"/>
        </w:numPr>
        <w:tabs>
          <w:tab w:val="clear" w:pos="720"/>
          <w:tab w:val="num" w:pos="400"/>
        </w:tabs>
        <w:ind w:hanging="720"/>
        <w:jc w:val="both"/>
        <w:rPr>
          <w:b/>
          <w:szCs w:val="20"/>
        </w:rPr>
      </w:pPr>
      <w:bookmarkStart w:id="35" w:name="_Ref318720913"/>
      <w:r w:rsidRPr="009F5CDA">
        <w:rPr>
          <w:b/>
          <w:szCs w:val="20"/>
        </w:rPr>
        <w:t xml:space="preserve">Open </w:t>
      </w:r>
      <w:r w:rsidR="00A6151B" w:rsidRPr="009F5CDA">
        <w:rPr>
          <w:b/>
          <w:szCs w:val="20"/>
        </w:rPr>
        <w:t>Polytechnic’s Security</w:t>
      </w:r>
      <w:bookmarkEnd w:id="35"/>
    </w:p>
    <w:p w:rsidR="00A6151B" w:rsidRPr="009F5CDA" w:rsidRDefault="00A6151B" w:rsidP="0083615B">
      <w:pPr>
        <w:spacing w:before="160"/>
        <w:ind w:left="720" w:hanging="720"/>
        <w:rPr>
          <w:szCs w:val="20"/>
        </w:rPr>
      </w:pPr>
      <w:r w:rsidRPr="009F5CDA">
        <w:rPr>
          <w:szCs w:val="20"/>
        </w:rPr>
        <w:tab/>
        <w:t xml:space="preserve">Every respondent and their representatives must comply with the security and operational requirements of </w:t>
      </w:r>
      <w:r w:rsidR="00B3083C" w:rsidRPr="009F5CDA">
        <w:rPr>
          <w:szCs w:val="20"/>
        </w:rPr>
        <w:t xml:space="preserve">Open </w:t>
      </w:r>
      <w:r w:rsidRPr="009F5CDA">
        <w:rPr>
          <w:szCs w:val="20"/>
        </w:rPr>
        <w:t xml:space="preserve">Polytechnic where they have access to any </w:t>
      </w:r>
      <w:r w:rsidR="00B3083C" w:rsidRPr="009F5CDA">
        <w:rPr>
          <w:szCs w:val="20"/>
        </w:rPr>
        <w:t xml:space="preserve">of Open </w:t>
      </w:r>
      <w:r w:rsidRPr="009F5CDA">
        <w:rPr>
          <w:szCs w:val="20"/>
        </w:rPr>
        <w:t>Polytechnic</w:t>
      </w:r>
      <w:r w:rsidR="00001E11">
        <w:rPr>
          <w:szCs w:val="20"/>
        </w:rPr>
        <w:t>’</w:t>
      </w:r>
      <w:r w:rsidR="00B3083C" w:rsidRPr="009F5CDA">
        <w:rPr>
          <w:szCs w:val="20"/>
        </w:rPr>
        <w:t>s</w:t>
      </w:r>
      <w:r w:rsidRPr="009F5CDA">
        <w:rPr>
          <w:szCs w:val="20"/>
        </w:rPr>
        <w:t xml:space="preserve"> property or information.</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6" w:name="_Ref318720920"/>
      <w:r w:rsidRPr="009F5CDA">
        <w:rPr>
          <w:b/>
          <w:szCs w:val="20"/>
        </w:rPr>
        <w:t>No Undisclosed Benefits</w:t>
      </w:r>
      <w:bookmarkEnd w:id="36"/>
    </w:p>
    <w:p w:rsidR="00A6151B" w:rsidRPr="009F5CDA" w:rsidRDefault="00A6151B" w:rsidP="0083615B">
      <w:pPr>
        <w:spacing w:before="160"/>
        <w:ind w:left="720" w:hanging="720"/>
        <w:rPr>
          <w:szCs w:val="20"/>
        </w:rPr>
      </w:pPr>
      <w:r w:rsidRPr="009F5CDA">
        <w:rPr>
          <w:szCs w:val="20"/>
        </w:rPr>
        <w:tab/>
        <w:t xml:space="preserve">Respondents must not directly or indirectly provide any form of inducement or reward to any representative of </w:t>
      </w:r>
      <w:r w:rsidR="00B3083C" w:rsidRPr="009F5CDA">
        <w:rPr>
          <w:szCs w:val="20"/>
        </w:rPr>
        <w:t>Open</w:t>
      </w:r>
      <w:r w:rsidRPr="009F5CDA">
        <w:rPr>
          <w:szCs w:val="20"/>
        </w:rPr>
        <w:t xml:space="preserve"> Polytechnic in respect of this </w:t>
      </w:r>
      <w:r w:rsidR="0060715E" w:rsidRPr="009F5CDA">
        <w:rPr>
          <w:szCs w:val="20"/>
        </w:rPr>
        <w:t>RFP</w:t>
      </w:r>
      <w:r w:rsidRPr="009F5CDA">
        <w:rPr>
          <w:szCs w:val="20"/>
        </w:rPr>
        <w:t>.</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7" w:name="_Ref318720923"/>
      <w:r w:rsidRPr="009F5CDA">
        <w:rPr>
          <w:b/>
          <w:szCs w:val="20"/>
        </w:rPr>
        <w:t>Conflict of Interest</w:t>
      </w:r>
      <w:bookmarkEnd w:id="37"/>
    </w:p>
    <w:p w:rsidR="00A6151B" w:rsidRPr="009F5CDA" w:rsidRDefault="00A6151B" w:rsidP="0083615B">
      <w:pPr>
        <w:spacing w:before="160"/>
        <w:ind w:left="720" w:hanging="720"/>
        <w:rPr>
          <w:szCs w:val="20"/>
        </w:rPr>
      </w:pPr>
      <w:r w:rsidRPr="009F5CDA">
        <w:rPr>
          <w:szCs w:val="20"/>
        </w:rPr>
        <w:tab/>
        <w:t xml:space="preserve">Respondents should disclose any conflict of interest in relation to the matters covered by this </w:t>
      </w:r>
      <w:r w:rsidR="0060715E" w:rsidRPr="009F5CDA">
        <w:rPr>
          <w:szCs w:val="20"/>
        </w:rPr>
        <w:t>RFP</w:t>
      </w:r>
      <w:r w:rsidRPr="009F5CDA">
        <w:rPr>
          <w:szCs w:val="20"/>
        </w:rPr>
        <w:t xml:space="preserve">.  </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8" w:name="_Ref318720927"/>
      <w:r w:rsidRPr="009F5CDA">
        <w:rPr>
          <w:b/>
          <w:szCs w:val="20"/>
        </w:rPr>
        <w:t>New Zealand Currency</w:t>
      </w:r>
      <w:bookmarkEnd w:id="38"/>
    </w:p>
    <w:p w:rsidR="00A6151B" w:rsidRPr="009F5CDA" w:rsidRDefault="00A6151B" w:rsidP="0083615B">
      <w:pPr>
        <w:spacing w:before="160"/>
        <w:ind w:left="720" w:hanging="720"/>
        <w:rPr>
          <w:szCs w:val="20"/>
        </w:rPr>
      </w:pPr>
      <w:r w:rsidRPr="009F5CDA">
        <w:rPr>
          <w:szCs w:val="20"/>
        </w:rPr>
        <w:tab/>
        <w:t>All amounts are to be in New Zealand Dollars unless specified otherwise in each case.</w:t>
      </w:r>
    </w:p>
    <w:p w:rsidR="00A6151B" w:rsidRPr="009F5CDA" w:rsidRDefault="00A6151B" w:rsidP="00A6151B">
      <w:pPr>
        <w:ind w:left="720" w:hanging="720"/>
        <w:jc w:val="both"/>
        <w:rPr>
          <w:b/>
          <w:szCs w:val="20"/>
        </w:rPr>
      </w:pPr>
    </w:p>
    <w:p w:rsidR="00DC625D" w:rsidRDefault="00A6151B" w:rsidP="00D80E4E">
      <w:pPr>
        <w:numPr>
          <w:ilvl w:val="0"/>
          <w:numId w:val="1"/>
        </w:numPr>
        <w:tabs>
          <w:tab w:val="clear" w:pos="720"/>
          <w:tab w:val="num" w:pos="400"/>
        </w:tabs>
        <w:ind w:hanging="720"/>
        <w:jc w:val="both"/>
        <w:rPr>
          <w:b/>
          <w:szCs w:val="20"/>
        </w:rPr>
      </w:pPr>
      <w:bookmarkStart w:id="39" w:name="_Ref318720933"/>
      <w:r w:rsidRPr="009F5CDA">
        <w:rPr>
          <w:b/>
          <w:szCs w:val="20"/>
        </w:rPr>
        <w:t>New Zealand Time</w:t>
      </w:r>
      <w:bookmarkEnd w:id="39"/>
    </w:p>
    <w:p w:rsidR="00A6151B" w:rsidRPr="009F5CDA" w:rsidRDefault="00A6151B" w:rsidP="00A6151B">
      <w:pPr>
        <w:spacing w:before="160"/>
        <w:ind w:left="720" w:hanging="720"/>
        <w:jc w:val="both"/>
        <w:rPr>
          <w:szCs w:val="20"/>
        </w:rPr>
      </w:pPr>
      <w:r w:rsidRPr="009F5CDA">
        <w:rPr>
          <w:szCs w:val="20"/>
        </w:rPr>
        <w:tab/>
      </w:r>
      <w:smartTag w:uri="urn:schemas-microsoft-com:office:smarttags" w:element="place">
        <w:smartTag w:uri="urn:schemas-microsoft-com:office:smarttags" w:element="country-region">
          <w:r w:rsidRPr="009F5CDA">
            <w:rPr>
              <w:szCs w:val="20"/>
            </w:rPr>
            <w:t>New Zealand</w:t>
          </w:r>
        </w:smartTag>
      </w:smartTag>
      <w:r w:rsidRPr="009F5CDA">
        <w:rPr>
          <w:szCs w:val="20"/>
        </w:rPr>
        <w:t xml:space="preserve"> time and dates apply to this </w:t>
      </w:r>
      <w:r w:rsidR="0060715E" w:rsidRPr="009F5CDA">
        <w:rPr>
          <w:szCs w:val="20"/>
        </w:rPr>
        <w:t>RFP</w:t>
      </w:r>
      <w:r w:rsidRPr="009F5CDA">
        <w:rPr>
          <w:szCs w:val="20"/>
        </w:rPr>
        <w:t>.</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40" w:name="_Ref318720936"/>
      <w:r w:rsidRPr="009F5CDA">
        <w:rPr>
          <w:b/>
          <w:szCs w:val="20"/>
        </w:rPr>
        <w:t>New Zealand Law</w:t>
      </w:r>
      <w:bookmarkEnd w:id="40"/>
    </w:p>
    <w:p w:rsidR="00A6151B" w:rsidRDefault="00A6151B" w:rsidP="0083615B">
      <w:pPr>
        <w:spacing w:before="160"/>
        <w:ind w:left="720" w:hanging="720"/>
        <w:rPr>
          <w:szCs w:val="20"/>
        </w:rPr>
      </w:pPr>
      <w:r w:rsidRPr="009F5CDA">
        <w:rPr>
          <w:szCs w:val="20"/>
        </w:rPr>
        <w:tab/>
        <w:t>New Zealand law gove</w:t>
      </w:r>
      <w:r w:rsidR="00B3083C" w:rsidRPr="009F5CDA">
        <w:rPr>
          <w:szCs w:val="20"/>
        </w:rPr>
        <w:t xml:space="preserve">rns and New Zealand Courts have </w:t>
      </w:r>
      <w:r w:rsidRPr="009F5CDA">
        <w:rPr>
          <w:szCs w:val="20"/>
        </w:rPr>
        <w:t>exclusive jurisdiction.</w:t>
      </w:r>
    </w:p>
    <w:p w:rsidR="00D6265C" w:rsidRDefault="00D6265C">
      <w:pPr>
        <w:rPr>
          <w:b/>
          <w:szCs w:val="20"/>
        </w:rPr>
      </w:pPr>
    </w:p>
    <w:p w:rsidR="00DC625D" w:rsidRDefault="00C02625" w:rsidP="00D80E4E">
      <w:pPr>
        <w:numPr>
          <w:ilvl w:val="0"/>
          <w:numId w:val="1"/>
        </w:numPr>
        <w:tabs>
          <w:tab w:val="clear" w:pos="720"/>
          <w:tab w:val="num" w:pos="400"/>
        </w:tabs>
        <w:ind w:hanging="720"/>
        <w:jc w:val="both"/>
        <w:rPr>
          <w:b/>
          <w:szCs w:val="20"/>
        </w:rPr>
      </w:pPr>
      <w:bookmarkStart w:id="41" w:name="_Ref334092266"/>
      <w:r w:rsidRPr="00FF267C">
        <w:rPr>
          <w:b/>
          <w:szCs w:val="20"/>
        </w:rPr>
        <w:t>Due Diligence</w:t>
      </w:r>
      <w:bookmarkEnd w:id="41"/>
    </w:p>
    <w:p w:rsidR="00FF267C" w:rsidRPr="00FF267C" w:rsidRDefault="00FF267C" w:rsidP="00FF267C">
      <w:pPr>
        <w:ind w:left="720"/>
        <w:jc w:val="both"/>
        <w:rPr>
          <w:b/>
          <w:szCs w:val="20"/>
        </w:rPr>
      </w:pPr>
    </w:p>
    <w:p w:rsidR="00C02625" w:rsidRPr="00FF267C" w:rsidRDefault="007F1FDF" w:rsidP="00FF267C">
      <w:pPr>
        <w:ind w:left="720"/>
        <w:jc w:val="both"/>
      </w:pPr>
      <w:r>
        <w:t>Open</w:t>
      </w:r>
      <w:r w:rsidR="00C02625" w:rsidRPr="00FF267C">
        <w:t xml:space="preserve"> Polytechnic is authorised to conduct and undertake the necessary steps to assess the proposal, the accuracy of information provided, the functionality of the product proposed and the Respondent’s financial stability, operational capability and technical capability by making inquiries or investigations of any organisation or person </w:t>
      </w:r>
      <w:r>
        <w:t>Open</w:t>
      </w:r>
      <w:r w:rsidR="00C02625" w:rsidRPr="00FF267C">
        <w:t xml:space="preserve"> Polytechnic reasonably considers appropriate or desirable</w:t>
      </w:r>
      <w:r w:rsidR="004D28BE">
        <w:t>,</w:t>
      </w:r>
      <w:r w:rsidR="00C02625" w:rsidRPr="00FF267C">
        <w:t xml:space="preserve"> but is under no obligation to do so. </w:t>
      </w:r>
      <w:r w:rsidR="001E480B">
        <w:t xml:space="preserve">This may include solution refinement activities such as proof of concept or prototyping to assess Respondent’s capability. </w:t>
      </w:r>
      <w:r w:rsidR="00C02625" w:rsidRPr="00FF267C">
        <w:t>Each part</w:t>
      </w:r>
      <w:r w:rsidR="004D28BE">
        <w:t>y</w:t>
      </w:r>
      <w:r w:rsidR="00C02625" w:rsidRPr="00FF267C">
        <w:t xml:space="preserve"> will be responsible for their own costs incurred during such inquiries or investigations. </w:t>
      </w:r>
    </w:p>
    <w:p w:rsidR="00845970" w:rsidRDefault="00845970" w:rsidP="00845970">
      <w:pPr>
        <w:rPr>
          <w:b/>
          <w:smallCaps/>
          <w:szCs w:val="20"/>
        </w:rPr>
      </w:pPr>
    </w:p>
    <w:p w:rsidR="004A41BD" w:rsidRDefault="004A41BD">
      <w:pPr>
        <w:rPr>
          <w:b/>
          <w:szCs w:val="20"/>
        </w:rPr>
      </w:pPr>
      <w:bookmarkStart w:id="42" w:name="_Ref318720941"/>
      <w:r>
        <w:rPr>
          <w:b/>
          <w:szCs w:val="20"/>
        </w:rPr>
        <w:br w:type="page"/>
      </w:r>
    </w:p>
    <w:p w:rsidR="00DC625D" w:rsidRDefault="00845970" w:rsidP="00D80E4E">
      <w:pPr>
        <w:numPr>
          <w:ilvl w:val="0"/>
          <w:numId w:val="1"/>
        </w:numPr>
        <w:tabs>
          <w:tab w:val="clear" w:pos="720"/>
          <w:tab w:val="num" w:pos="400"/>
        </w:tabs>
        <w:ind w:hanging="720"/>
        <w:jc w:val="both"/>
        <w:rPr>
          <w:b/>
          <w:szCs w:val="20"/>
        </w:rPr>
      </w:pPr>
      <w:bookmarkStart w:id="43" w:name="_Ref334795315"/>
      <w:r w:rsidRPr="00D3233A">
        <w:rPr>
          <w:b/>
          <w:szCs w:val="20"/>
        </w:rPr>
        <w:t>Contract completion</w:t>
      </w:r>
      <w:r w:rsidR="00C45579">
        <w:rPr>
          <w:b/>
          <w:szCs w:val="20"/>
        </w:rPr>
        <w:t xml:space="preserve"> </w:t>
      </w:r>
      <w:r w:rsidRPr="00D3233A">
        <w:rPr>
          <w:b/>
          <w:szCs w:val="20"/>
        </w:rPr>
        <w:t>- compensation for delayed delivery of services</w:t>
      </w:r>
      <w:bookmarkEnd w:id="42"/>
      <w:bookmarkEnd w:id="43"/>
      <w:r w:rsidRPr="00D3233A">
        <w:rPr>
          <w:b/>
          <w:szCs w:val="20"/>
        </w:rPr>
        <w:t xml:space="preserve"> </w:t>
      </w:r>
    </w:p>
    <w:p w:rsidR="002944E8" w:rsidRDefault="002944E8" w:rsidP="00064BCB">
      <w:pPr>
        <w:ind w:left="720"/>
        <w:jc w:val="both"/>
      </w:pPr>
    </w:p>
    <w:p w:rsidR="00845970" w:rsidRDefault="00845970" w:rsidP="00064BCB">
      <w:pPr>
        <w:ind w:left="720"/>
        <w:jc w:val="both"/>
      </w:pPr>
      <w:r>
        <w:t xml:space="preserve">It is imperative that the product is completed and brought into the production environment </w:t>
      </w:r>
      <w:r w:rsidR="00011C8E">
        <w:t>on time</w:t>
      </w:r>
      <w:r w:rsidR="00AC7CD8">
        <w:t xml:space="preserve"> and to required quality standards</w:t>
      </w:r>
      <w:r>
        <w:t xml:space="preserve">.  It is estimated that delays to the product delivery will result in financial loss to Open </w:t>
      </w:r>
      <w:r w:rsidRPr="00064BCB">
        <w:t>Polytechnic.  As such we require providers to outline how they will manage any delays</w:t>
      </w:r>
      <w:r w:rsidR="00AC7CD8" w:rsidRPr="00064BCB">
        <w:t xml:space="preserve"> and how they will ensure quality</w:t>
      </w:r>
      <w:r w:rsidRPr="00064BCB">
        <w:t>. </w:t>
      </w:r>
      <w:r w:rsidR="00AC7CD8" w:rsidRPr="00064BCB">
        <w:t>Open Polytechnic requires</w:t>
      </w:r>
      <w:r w:rsidRPr="00064BCB">
        <w:t xml:space="preserve"> </w:t>
      </w:r>
      <w:r w:rsidR="00AC7CD8" w:rsidRPr="00064BCB">
        <w:t>a provider who proactively manages quality assurance. In particular</w:t>
      </w:r>
      <w:r w:rsidR="004D28BE">
        <w:t>,</w:t>
      </w:r>
      <w:r w:rsidR="00AC7CD8" w:rsidRPr="00064BCB">
        <w:t xml:space="preserve"> deliverables provided should </w:t>
      </w:r>
      <w:r w:rsidR="00870AD9" w:rsidRPr="00064BCB">
        <w:t>meet quality assurance requirements including being</w:t>
      </w:r>
      <w:r w:rsidR="00064BCB">
        <w:t xml:space="preserve"> </w:t>
      </w:r>
      <w:r w:rsidR="00870AD9" w:rsidRPr="00064BCB">
        <w:t>“</w:t>
      </w:r>
      <w:r w:rsidR="00AC7CD8" w:rsidRPr="00064BCB">
        <w:t>suitable for its intended purpose</w:t>
      </w:r>
      <w:r w:rsidR="00870AD9" w:rsidRPr="00064BCB">
        <w:t>”</w:t>
      </w:r>
      <w:r w:rsidR="005A517E" w:rsidRPr="00064BCB">
        <w:t>.</w:t>
      </w:r>
      <w:r w:rsidR="00EA31F5" w:rsidRPr="00064BCB">
        <w:t xml:space="preserve">  P</w:t>
      </w:r>
      <w:r w:rsidRPr="00064BCB">
        <w:t xml:space="preserve">roviders </w:t>
      </w:r>
      <w:r w:rsidR="00EA31F5" w:rsidRPr="00064BCB">
        <w:t xml:space="preserve">should </w:t>
      </w:r>
      <w:r w:rsidR="00870AD9" w:rsidRPr="00064BCB">
        <w:t xml:space="preserve">also </w:t>
      </w:r>
      <w:r w:rsidRPr="00064BCB">
        <w:t>incorporate</w:t>
      </w:r>
      <w:r w:rsidR="00870AD9" w:rsidRPr="00064BCB">
        <w:t xml:space="preserve"> in </w:t>
      </w:r>
      <w:r w:rsidR="004D28BE">
        <w:t>their</w:t>
      </w:r>
      <w:r w:rsidR="00870AD9" w:rsidRPr="00064BCB">
        <w:t xml:space="preserve"> proposed Contract</w:t>
      </w:r>
      <w:r w:rsidRPr="00064BCB">
        <w:t> </w:t>
      </w:r>
      <w:r w:rsidR="00AC7CD8" w:rsidRPr="00064BCB">
        <w:t xml:space="preserve"> </w:t>
      </w:r>
      <w:r w:rsidR="00870AD9" w:rsidRPr="00064BCB">
        <w:t xml:space="preserve">a </w:t>
      </w:r>
      <w:r w:rsidR="00AC7CD8" w:rsidRPr="00064BCB">
        <w:t>payment</w:t>
      </w:r>
      <w:r w:rsidRPr="00064BCB">
        <w:t xml:space="preserve"> clause</w:t>
      </w:r>
      <w:r w:rsidR="00AC7CD8" w:rsidRPr="00064BCB">
        <w:t xml:space="preserve"> that </w:t>
      </w:r>
      <w:r w:rsidR="00870AD9" w:rsidRPr="00064BCB">
        <w:t>reserves for Open Polytechnic the right to withhold payment or make part payment where the Services have not been completed or not completed to the required standard. Furthermore the paymen</w:t>
      </w:r>
      <w:r w:rsidR="00001E11">
        <w:t xml:space="preserve">t clause should provide for Open </w:t>
      </w:r>
      <w:r w:rsidR="00870AD9" w:rsidRPr="00064BCB">
        <w:t>Polytechnic to make its</w:t>
      </w:r>
      <w:r w:rsidR="00AC7CD8" w:rsidRPr="00064BCB">
        <w:t xml:space="preserve"> final payment</w:t>
      </w:r>
      <w:r w:rsidR="00870AD9" w:rsidRPr="00064BCB">
        <w:t xml:space="preserve"> under the Contract</w:t>
      </w:r>
      <w:r w:rsidR="00AC7CD8" w:rsidRPr="00064BCB">
        <w:t xml:space="preserve"> </w:t>
      </w:r>
      <w:r w:rsidR="00870AD9" w:rsidRPr="00064BCB">
        <w:t xml:space="preserve">upon and subject to </w:t>
      </w:r>
      <w:r w:rsidR="00AC7CD8" w:rsidRPr="00064BCB">
        <w:t>the satisfactory completion</w:t>
      </w:r>
      <w:r w:rsidR="00EA31F5" w:rsidRPr="00064BCB">
        <w:t xml:space="preserve"> </w:t>
      </w:r>
      <w:r w:rsidR="00AC7CD8" w:rsidRPr="00064BCB">
        <w:t>of the Services.</w:t>
      </w:r>
    </w:p>
    <w:p w:rsidR="00064BCB" w:rsidRPr="00D80E4E" w:rsidRDefault="00064BCB" w:rsidP="00580D9A">
      <w:pPr>
        <w:jc w:val="both"/>
        <w:rPr>
          <w:b/>
          <w:szCs w:val="20"/>
        </w:rPr>
      </w:pPr>
    </w:p>
    <w:p w:rsidR="00580D9A" w:rsidRDefault="00580D9A">
      <w:bookmarkStart w:id="44" w:name="_Ref318721530"/>
      <w:r>
        <w:rPr>
          <w:b/>
          <w:smallCap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9F5CDA" w:rsidTr="009D185B">
        <w:tc>
          <w:tcPr>
            <w:tcW w:w="8720" w:type="dxa"/>
            <w:shd w:val="clear" w:color="auto" w:fill="0C0C0C"/>
          </w:tcPr>
          <w:p w:rsidR="00A6151B" w:rsidRPr="009F5CDA" w:rsidRDefault="00A6151B" w:rsidP="000F6821">
            <w:pPr>
              <w:pStyle w:val="Heading1"/>
            </w:pPr>
            <w:bookmarkStart w:id="45" w:name="_Ref334092914"/>
            <w:r w:rsidRPr="009F5CDA">
              <w:t>Section D</w:t>
            </w:r>
            <w:r w:rsidRPr="009F5CDA">
              <w:tab/>
            </w:r>
            <w:r w:rsidRPr="000F6821">
              <w:t>Specifications</w:t>
            </w:r>
            <w:r w:rsidRPr="009F5CDA">
              <w:t xml:space="preserve"> – </w:t>
            </w:r>
            <w:r w:rsidR="00FC0083" w:rsidRPr="009F5CDA">
              <w:t xml:space="preserve">Open </w:t>
            </w:r>
            <w:r w:rsidRPr="009F5CDA">
              <w:t>Polytechnic Requirements</w:t>
            </w:r>
            <w:bookmarkEnd w:id="44"/>
            <w:bookmarkEnd w:id="45"/>
          </w:p>
        </w:tc>
      </w:tr>
    </w:tbl>
    <w:p w:rsidR="00A6151B" w:rsidRPr="009F5CDA" w:rsidRDefault="00A6151B" w:rsidP="00A6151B">
      <w:pPr>
        <w:ind w:left="1800" w:hanging="1800"/>
        <w:jc w:val="both"/>
        <w:rPr>
          <w:szCs w:val="20"/>
        </w:rPr>
      </w:pPr>
    </w:p>
    <w:p w:rsidR="00E6363B" w:rsidRPr="009F5CDA" w:rsidRDefault="00E6363B" w:rsidP="00E6363B">
      <w:pPr>
        <w:rPr>
          <w:szCs w:val="20"/>
        </w:rPr>
      </w:pPr>
      <w:r w:rsidRPr="009F5CDA">
        <w:rPr>
          <w:szCs w:val="20"/>
        </w:rPr>
        <w:t>The specifications have been d</w:t>
      </w:r>
      <w:r w:rsidR="00EA13D7">
        <w:rPr>
          <w:szCs w:val="20"/>
        </w:rPr>
        <w:t>etailed in Section F, Part Seven</w:t>
      </w:r>
      <w:r w:rsidRPr="009F5CDA">
        <w:rPr>
          <w:szCs w:val="20"/>
        </w:rPr>
        <w:t xml:space="preserve"> so that you can respond as part of the Proposal form.</w:t>
      </w:r>
    </w:p>
    <w:p w:rsidR="005C03A5" w:rsidRPr="009F5CDA" w:rsidRDefault="005C03A5" w:rsidP="00E6363B">
      <w:pPr>
        <w:rPr>
          <w:szCs w:val="20"/>
        </w:rPr>
      </w:pPr>
    </w:p>
    <w:p w:rsidR="00E6363B" w:rsidRPr="009F5CDA" w:rsidRDefault="00E6363B" w:rsidP="00E6363B">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9F5CDA" w:rsidTr="009D185B">
        <w:tc>
          <w:tcPr>
            <w:tcW w:w="8720" w:type="dxa"/>
            <w:shd w:val="clear" w:color="auto" w:fill="0C0C0C"/>
          </w:tcPr>
          <w:p w:rsidR="00A6151B" w:rsidRPr="009F5CDA" w:rsidRDefault="00A6151B" w:rsidP="000F6821">
            <w:pPr>
              <w:pStyle w:val="Heading1"/>
            </w:pPr>
            <w:bookmarkStart w:id="46" w:name="_Ref318721673"/>
            <w:r w:rsidRPr="009F5CDA">
              <w:t>Section E</w:t>
            </w:r>
            <w:r w:rsidRPr="009F5CDA">
              <w:tab/>
              <w:t xml:space="preserve">Request for </w:t>
            </w:r>
            <w:r w:rsidR="0060715E" w:rsidRPr="000F6821">
              <w:t>Proposal</w:t>
            </w:r>
            <w:r w:rsidRPr="009F5CDA">
              <w:t xml:space="preserve"> Timetable</w:t>
            </w:r>
            <w:bookmarkEnd w:id="46"/>
          </w:p>
        </w:tc>
      </w:tr>
    </w:tbl>
    <w:p w:rsidR="00A6151B" w:rsidRPr="009F5CDA" w:rsidRDefault="00A6151B" w:rsidP="00A6151B">
      <w:pPr>
        <w:ind w:left="720" w:hanging="720"/>
        <w:jc w:val="both"/>
        <w:rPr>
          <w:szCs w:val="20"/>
        </w:rPr>
      </w:pPr>
    </w:p>
    <w:p w:rsidR="00A6151B" w:rsidRPr="00011C8E" w:rsidRDefault="00011C8E" w:rsidP="00011C8E">
      <w:pPr>
        <w:rPr>
          <w:i/>
          <w:szCs w:val="20"/>
        </w:rPr>
      </w:pPr>
      <w:r w:rsidRPr="00011C8E">
        <w:rPr>
          <w:i/>
          <w:szCs w:val="20"/>
        </w:rPr>
        <w:t>All times are NZ standard time.</w:t>
      </w:r>
    </w:p>
    <w:p w:rsidR="00011C8E" w:rsidRPr="009F5CDA" w:rsidRDefault="00011C8E" w:rsidP="00011C8E">
      <w:pPr>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6151B" w:rsidRPr="009F5CDA" w:rsidTr="009D185B">
        <w:trPr>
          <w:trHeight w:val="454"/>
        </w:trPr>
        <w:tc>
          <w:tcPr>
            <w:tcW w:w="4261" w:type="dxa"/>
            <w:shd w:val="clear" w:color="auto" w:fill="E0E0E0"/>
            <w:vAlign w:val="center"/>
          </w:tcPr>
          <w:p w:rsidR="00A6151B" w:rsidRPr="009F5CDA" w:rsidRDefault="00A6151B" w:rsidP="00A6151B">
            <w:pPr>
              <w:rPr>
                <w:b/>
                <w:szCs w:val="20"/>
              </w:rPr>
            </w:pPr>
            <w:r w:rsidRPr="009F5CDA">
              <w:rPr>
                <w:b/>
                <w:szCs w:val="20"/>
              </w:rPr>
              <w:t>Activity</w:t>
            </w:r>
          </w:p>
        </w:tc>
        <w:tc>
          <w:tcPr>
            <w:tcW w:w="4261" w:type="dxa"/>
            <w:shd w:val="clear" w:color="auto" w:fill="E0E0E0"/>
            <w:vAlign w:val="center"/>
          </w:tcPr>
          <w:p w:rsidR="00A6151B" w:rsidRPr="009F5CDA" w:rsidRDefault="00A6151B" w:rsidP="009D185B">
            <w:pPr>
              <w:jc w:val="center"/>
              <w:rPr>
                <w:b/>
                <w:szCs w:val="20"/>
              </w:rPr>
            </w:pPr>
            <w:r w:rsidRPr="009F5CDA">
              <w:rPr>
                <w:b/>
                <w:szCs w:val="20"/>
              </w:rPr>
              <w:t>Date</w:t>
            </w:r>
          </w:p>
        </w:tc>
      </w:tr>
      <w:tr w:rsidR="00A6151B" w:rsidRPr="00FD0D40" w:rsidTr="009D185B">
        <w:trPr>
          <w:trHeight w:val="567"/>
        </w:trPr>
        <w:tc>
          <w:tcPr>
            <w:tcW w:w="4261" w:type="dxa"/>
            <w:vAlign w:val="center"/>
          </w:tcPr>
          <w:p w:rsidR="00A6151B" w:rsidRPr="009F5CDA" w:rsidRDefault="00A6151B" w:rsidP="00A6151B">
            <w:pPr>
              <w:rPr>
                <w:szCs w:val="20"/>
              </w:rPr>
            </w:pPr>
            <w:r w:rsidRPr="009F5CDA">
              <w:rPr>
                <w:szCs w:val="20"/>
              </w:rPr>
              <w:t xml:space="preserve">Issue </w:t>
            </w:r>
            <w:r w:rsidR="0060715E" w:rsidRPr="009F5CDA">
              <w:rPr>
                <w:szCs w:val="20"/>
              </w:rPr>
              <w:t>RFP</w:t>
            </w:r>
            <w:r w:rsidR="00113252">
              <w:rPr>
                <w:szCs w:val="20"/>
              </w:rPr>
              <w:t xml:space="preserve"> to vendors selected through the RFI process</w:t>
            </w:r>
          </w:p>
        </w:tc>
        <w:tc>
          <w:tcPr>
            <w:tcW w:w="4261" w:type="dxa"/>
            <w:vAlign w:val="center"/>
          </w:tcPr>
          <w:p w:rsidR="00A6151B" w:rsidRPr="00113252" w:rsidRDefault="00113252" w:rsidP="00222E55">
            <w:pPr>
              <w:jc w:val="center"/>
              <w:rPr>
                <w:rFonts w:ascii="Calibri" w:hAnsi="Calibri" w:cs="Calibri"/>
                <w:color w:val="000000"/>
                <w:sz w:val="22"/>
                <w:szCs w:val="22"/>
              </w:rPr>
            </w:pPr>
            <w:r w:rsidRPr="00113252">
              <w:rPr>
                <w:rFonts w:ascii="Calibri" w:hAnsi="Calibri" w:cs="Calibri"/>
                <w:color w:val="000000"/>
                <w:sz w:val="22"/>
                <w:szCs w:val="22"/>
              </w:rPr>
              <w:t>Friday</w:t>
            </w:r>
            <w:r w:rsidR="00C2210C" w:rsidRPr="00113252">
              <w:rPr>
                <w:rFonts w:ascii="Calibri" w:hAnsi="Calibri" w:cs="Calibri"/>
                <w:color w:val="000000"/>
                <w:sz w:val="22"/>
                <w:szCs w:val="22"/>
              </w:rPr>
              <w:t xml:space="preserve">, </w:t>
            </w:r>
            <w:r w:rsidR="00222E55" w:rsidRPr="00113252">
              <w:rPr>
                <w:rFonts w:ascii="Calibri" w:hAnsi="Calibri" w:cs="Calibri"/>
                <w:color w:val="000000"/>
                <w:sz w:val="22"/>
                <w:szCs w:val="22"/>
              </w:rPr>
              <w:t>7</w:t>
            </w:r>
            <w:r w:rsidR="00416EDD" w:rsidRPr="00113252">
              <w:rPr>
                <w:rFonts w:ascii="Calibri" w:hAnsi="Calibri" w:cs="Calibri"/>
                <w:color w:val="000000"/>
                <w:sz w:val="22"/>
                <w:szCs w:val="22"/>
              </w:rPr>
              <w:t xml:space="preserve"> September</w:t>
            </w:r>
            <w:r w:rsidR="00C2210C" w:rsidRPr="00113252">
              <w:rPr>
                <w:rFonts w:ascii="Calibri" w:hAnsi="Calibri" w:cs="Calibri"/>
                <w:color w:val="000000"/>
                <w:sz w:val="22"/>
                <w:szCs w:val="22"/>
              </w:rPr>
              <w:t xml:space="preserve"> 2012</w:t>
            </w:r>
          </w:p>
        </w:tc>
      </w:tr>
      <w:tr w:rsidR="00113252" w:rsidRPr="00FD0D40" w:rsidTr="00BB5677">
        <w:trPr>
          <w:trHeight w:val="567"/>
        </w:trPr>
        <w:tc>
          <w:tcPr>
            <w:tcW w:w="4261" w:type="dxa"/>
            <w:vAlign w:val="center"/>
          </w:tcPr>
          <w:p w:rsidR="00DE7F0F" w:rsidRDefault="00113252" w:rsidP="00547376">
            <w:pPr>
              <w:rPr>
                <w:szCs w:val="20"/>
              </w:rPr>
            </w:pPr>
            <w:r>
              <w:rPr>
                <w:szCs w:val="20"/>
              </w:rPr>
              <w:t>Vendor Open Homes</w:t>
            </w:r>
            <w:r w:rsidR="009E6CD1">
              <w:rPr>
                <w:szCs w:val="20"/>
              </w:rPr>
              <w:t xml:space="preserve"> </w:t>
            </w:r>
          </w:p>
          <w:p w:rsidR="00113252" w:rsidRPr="009F5CDA" w:rsidRDefault="009E6CD1" w:rsidP="00DE7F0F">
            <w:pPr>
              <w:rPr>
                <w:szCs w:val="20"/>
              </w:rPr>
            </w:pPr>
            <w:r>
              <w:rPr>
                <w:szCs w:val="20"/>
              </w:rPr>
              <w:t>(Vendor briefing</w:t>
            </w:r>
            <w:r w:rsidR="00DE7F0F">
              <w:rPr>
                <w:szCs w:val="20"/>
              </w:rPr>
              <w:t>s</w:t>
            </w:r>
            <w:r>
              <w:rPr>
                <w:szCs w:val="20"/>
              </w:rPr>
              <w:t>)</w:t>
            </w:r>
          </w:p>
        </w:tc>
        <w:tc>
          <w:tcPr>
            <w:tcW w:w="4261" w:type="dxa"/>
            <w:vAlign w:val="center"/>
          </w:tcPr>
          <w:p w:rsidR="00113252" w:rsidRPr="00113252" w:rsidRDefault="00113252" w:rsidP="00113252">
            <w:pPr>
              <w:jc w:val="center"/>
              <w:rPr>
                <w:rFonts w:ascii="Calibri" w:hAnsi="Calibri" w:cs="Calibri"/>
                <w:color w:val="000000"/>
                <w:sz w:val="22"/>
                <w:szCs w:val="22"/>
              </w:rPr>
            </w:pPr>
            <w:r w:rsidRPr="00113252">
              <w:rPr>
                <w:rFonts w:ascii="Calibri" w:hAnsi="Calibri" w:cs="Calibri"/>
                <w:color w:val="000000"/>
                <w:sz w:val="22"/>
                <w:szCs w:val="22"/>
              </w:rPr>
              <w:t xml:space="preserve">Monday, </w:t>
            </w:r>
            <w:r>
              <w:rPr>
                <w:rFonts w:ascii="Calibri" w:hAnsi="Calibri" w:cs="Calibri"/>
                <w:color w:val="000000"/>
                <w:sz w:val="22"/>
                <w:szCs w:val="22"/>
              </w:rPr>
              <w:t>17</w:t>
            </w:r>
            <w:r w:rsidRPr="00113252">
              <w:rPr>
                <w:rFonts w:ascii="Calibri" w:hAnsi="Calibri" w:cs="Calibri"/>
                <w:color w:val="000000"/>
                <w:sz w:val="22"/>
                <w:szCs w:val="22"/>
              </w:rPr>
              <w:t xml:space="preserve"> </w:t>
            </w:r>
            <w:r>
              <w:rPr>
                <w:rFonts w:ascii="Calibri" w:hAnsi="Calibri" w:cs="Calibri"/>
                <w:color w:val="000000"/>
                <w:sz w:val="22"/>
                <w:szCs w:val="22"/>
              </w:rPr>
              <w:t>September</w:t>
            </w:r>
            <w:r w:rsidRPr="00113252">
              <w:rPr>
                <w:rFonts w:ascii="Calibri" w:hAnsi="Calibri" w:cs="Calibri"/>
                <w:color w:val="000000"/>
                <w:sz w:val="22"/>
                <w:szCs w:val="22"/>
              </w:rPr>
              <w:t xml:space="preserve"> 2012</w:t>
            </w:r>
          </w:p>
          <w:p w:rsidR="00113252" w:rsidRPr="00113252" w:rsidRDefault="00113252" w:rsidP="00113252">
            <w:pPr>
              <w:jc w:val="center"/>
              <w:rPr>
                <w:rFonts w:ascii="Calibri" w:hAnsi="Calibri" w:cs="Calibri"/>
                <w:color w:val="000000"/>
                <w:sz w:val="22"/>
                <w:szCs w:val="22"/>
              </w:rPr>
            </w:pPr>
            <w:r w:rsidRPr="00113252">
              <w:rPr>
                <w:rFonts w:ascii="Calibri" w:hAnsi="Calibri" w:cs="Calibri"/>
                <w:color w:val="000000"/>
                <w:sz w:val="22"/>
                <w:szCs w:val="22"/>
              </w:rPr>
              <w:t xml:space="preserve">to </w:t>
            </w:r>
            <w:r>
              <w:rPr>
                <w:rFonts w:ascii="Calibri" w:hAnsi="Calibri" w:cs="Calibri"/>
                <w:color w:val="000000"/>
                <w:sz w:val="22"/>
                <w:szCs w:val="22"/>
              </w:rPr>
              <w:t>Friday 5</w:t>
            </w:r>
            <w:r w:rsidRPr="00113252">
              <w:rPr>
                <w:rFonts w:ascii="Calibri" w:hAnsi="Calibri" w:cs="Calibri"/>
                <w:color w:val="000000"/>
                <w:sz w:val="22"/>
                <w:szCs w:val="22"/>
              </w:rPr>
              <w:t xml:space="preserve"> </w:t>
            </w:r>
            <w:r>
              <w:rPr>
                <w:rFonts w:ascii="Calibri" w:hAnsi="Calibri" w:cs="Calibri"/>
                <w:color w:val="000000"/>
                <w:sz w:val="22"/>
                <w:szCs w:val="22"/>
              </w:rPr>
              <w:t>October</w:t>
            </w:r>
            <w:r w:rsidRPr="00113252">
              <w:rPr>
                <w:rFonts w:ascii="Calibri" w:hAnsi="Calibri" w:cs="Calibri"/>
                <w:color w:val="000000"/>
                <w:sz w:val="22"/>
                <w:szCs w:val="22"/>
              </w:rPr>
              <w:t xml:space="preserve"> 2012</w:t>
            </w:r>
          </w:p>
        </w:tc>
      </w:tr>
      <w:tr w:rsidR="00547376" w:rsidRPr="00FD0D40" w:rsidTr="00BB5677">
        <w:trPr>
          <w:trHeight w:val="567"/>
        </w:trPr>
        <w:tc>
          <w:tcPr>
            <w:tcW w:w="4261" w:type="dxa"/>
            <w:vAlign w:val="center"/>
          </w:tcPr>
          <w:p w:rsidR="00547376" w:rsidRPr="009F5CDA" w:rsidRDefault="00547376" w:rsidP="00547376">
            <w:pPr>
              <w:rPr>
                <w:szCs w:val="20"/>
              </w:rPr>
            </w:pPr>
            <w:r w:rsidRPr="009F5CDA">
              <w:rPr>
                <w:szCs w:val="20"/>
              </w:rPr>
              <w:t xml:space="preserve">RFP </w:t>
            </w:r>
            <w:r>
              <w:rPr>
                <w:szCs w:val="20"/>
              </w:rPr>
              <w:t>Questions Close</w:t>
            </w:r>
          </w:p>
        </w:tc>
        <w:tc>
          <w:tcPr>
            <w:tcW w:w="4261" w:type="dxa"/>
            <w:vAlign w:val="center"/>
          </w:tcPr>
          <w:p w:rsidR="00C2210C" w:rsidRPr="00113252" w:rsidRDefault="00011C8E" w:rsidP="00011C8E">
            <w:pPr>
              <w:jc w:val="center"/>
              <w:rPr>
                <w:rFonts w:ascii="Calibri" w:hAnsi="Calibri" w:cs="Calibri"/>
                <w:color w:val="000000"/>
                <w:sz w:val="22"/>
                <w:szCs w:val="22"/>
              </w:rPr>
            </w:pPr>
            <w:r w:rsidRPr="00113252">
              <w:rPr>
                <w:rFonts w:ascii="Calibri" w:hAnsi="Calibri" w:cs="Calibri"/>
                <w:color w:val="000000"/>
                <w:sz w:val="22"/>
                <w:szCs w:val="22"/>
              </w:rPr>
              <w:t>Monday</w:t>
            </w:r>
            <w:r w:rsidR="00C2210C" w:rsidRPr="00113252">
              <w:rPr>
                <w:rFonts w:ascii="Calibri" w:hAnsi="Calibri" w:cs="Calibri"/>
                <w:color w:val="000000"/>
                <w:sz w:val="22"/>
                <w:szCs w:val="22"/>
              </w:rPr>
              <w:t xml:space="preserve">, </w:t>
            </w:r>
            <w:r w:rsidRPr="00113252">
              <w:rPr>
                <w:rFonts w:ascii="Calibri" w:hAnsi="Calibri" w:cs="Calibri"/>
                <w:color w:val="000000"/>
                <w:sz w:val="22"/>
                <w:szCs w:val="22"/>
              </w:rPr>
              <w:t>15</w:t>
            </w:r>
            <w:r w:rsidR="00416EDD" w:rsidRPr="00113252">
              <w:rPr>
                <w:rFonts w:ascii="Calibri" w:hAnsi="Calibri" w:cs="Calibri"/>
                <w:color w:val="000000"/>
                <w:sz w:val="22"/>
                <w:szCs w:val="22"/>
              </w:rPr>
              <w:t xml:space="preserve"> October</w:t>
            </w:r>
            <w:r w:rsidR="00C2210C" w:rsidRPr="00113252">
              <w:rPr>
                <w:rFonts w:ascii="Calibri" w:hAnsi="Calibri" w:cs="Calibri"/>
                <w:color w:val="000000"/>
                <w:sz w:val="22"/>
                <w:szCs w:val="22"/>
              </w:rPr>
              <w:t xml:space="preserve"> 2012</w:t>
            </w:r>
          </w:p>
        </w:tc>
      </w:tr>
      <w:tr w:rsidR="00A6151B" w:rsidRPr="00FD0D40" w:rsidTr="009D185B">
        <w:trPr>
          <w:trHeight w:val="567"/>
        </w:trPr>
        <w:tc>
          <w:tcPr>
            <w:tcW w:w="4261" w:type="dxa"/>
            <w:vAlign w:val="center"/>
          </w:tcPr>
          <w:p w:rsidR="00A6151B" w:rsidRPr="009F5CDA" w:rsidRDefault="0060715E" w:rsidP="00A6151B">
            <w:pPr>
              <w:rPr>
                <w:szCs w:val="20"/>
              </w:rPr>
            </w:pPr>
            <w:r w:rsidRPr="009F5CDA">
              <w:rPr>
                <w:szCs w:val="20"/>
              </w:rPr>
              <w:t>RFP</w:t>
            </w:r>
            <w:r w:rsidR="00A6151B" w:rsidRPr="009F5CDA">
              <w:rPr>
                <w:szCs w:val="20"/>
              </w:rPr>
              <w:t xml:space="preserve"> Closes</w:t>
            </w:r>
          </w:p>
        </w:tc>
        <w:tc>
          <w:tcPr>
            <w:tcW w:w="4261" w:type="dxa"/>
            <w:vAlign w:val="center"/>
          </w:tcPr>
          <w:p w:rsidR="00A6151B" w:rsidRPr="00113252" w:rsidRDefault="00222E55" w:rsidP="00011C8E">
            <w:pPr>
              <w:jc w:val="center"/>
              <w:rPr>
                <w:rFonts w:ascii="Calibri" w:hAnsi="Calibri" w:cs="Calibri"/>
                <w:color w:val="000000"/>
                <w:sz w:val="22"/>
                <w:szCs w:val="22"/>
              </w:rPr>
            </w:pPr>
            <w:r w:rsidRPr="00113252">
              <w:rPr>
                <w:rFonts w:ascii="Calibri" w:hAnsi="Calibri" w:cs="Calibri"/>
                <w:color w:val="000000"/>
                <w:sz w:val="22"/>
                <w:szCs w:val="22"/>
              </w:rPr>
              <w:t>Friday</w:t>
            </w:r>
            <w:r w:rsidR="00C2210C" w:rsidRPr="00113252">
              <w:rPr>
                <w:rFonts w:ascii="Calibri" w:hAnsi="Calibri" w:cs="Calibri"/>
                <w:color w:val="000000"/>
                <w:sz w:val="22"/>
                <w:szCs w:val="22"/>
              </w:rPr>
              <w:t xml:space="preserve">, </w:t>
            </w:r>
            <w:r w:rsidR="00416EDD" w:rsidRPr="00113252">
              <w:rPr>
                <w:rFonts w:ascii="Calibri" w:hAnsi="Calibri" w:cs="Calibri"/>
                <w:color w:val="000000"/>
                <w:sz w:val="22"/>
                <w:szCs w:val="22"/>
              </w:rPr>
              <w:t>1</w:t>
            </w:r>
            <w:r w:rsidRPr="00113252">
              <w:rPr>
                <w:rFonts w:ascii="Calibri" w:hAnsi="Calibri" w:cs="Calibri"/>
                <w:color w:val="000000"/>
                <w:sz w:val="22"/>
                <w:szCs w:val="22"/>
              </w:rPr>
              <w:t>9</w:t>
            </w:r>
            <w:r w:rsidR="00416EDD" w:rsidRPr="00113252">
              <w:rPr>
                <w:rFonts w:ascii="Calibri" w:hAnsi="Calibri" w:cs="Calibri"/>
                <w:color w:val="000000"/>
                <w:sz w:val="22"/>
                <w:szCs w:val="22"/>
              </w:rPr>
              <w:t xml:space="preserve"> October</w:t>
            </w:r>
            <w:r w:rsidR="00C2210C" w:rsidRPr="00113252">
              <w:rPr>
                <w:rFonts w:ascii="Calibri" w:hAnsi="Calibri" w:cs="Calibri"/>
                <w:color w:val="000000"/>
                <w:sz w:val="22"/>
                <w:szCs w:val="22"/>
              </w:rPr>
              <w:t xml:space="preserve"> 2012, </w:t>
            </w:r>
            <w:r w:rsidR="00011C8E" w:rsidRPr="00113252">
              <w:rPr>
                <w:rFonts w:ascii="Calibri" w:hAnsi="Calibri" w:cs="Calibri"/>
                <w:color w:val="000000"/>
                <w:sz w:val="22"/>
                <w:szCs w:val="22"/>
              </w:rPr>
              <w:t>midday</w:t>
            </w:r>
          </w:p>
        </w:tc>
      </w:tr>
      <w:tr w:rsidR="004859B1" w:rsidRPr="00FD0D40" w:rsidTr="009D185B">
        <w:trPr>
          <w:trHeight w:val="567"/>
        </w:trPr>
        <w:tc>
          <w:tcPr>
            <w:tcW w:w="4261" w:type="dxa"/>
            <w:vAlign w:val="center"/>
          </w:tcPr>
          <w:p w:rsidR="004859B1" w:rsidRPr="009F5CDA" w:rsidRDefault="004859B1" w:rsidP="00A6151B">
            <w:pPr>
              <w:rPr>
                <w:szCs w:val="20"/>
              </w:rPr>
            </w:pPr>
            <w:r w:rsidRPr="009F5CDA">
              <w:rPr>
                <w:szCs w:val="20"/>
              </w:rPr>
              <w:t>RFP Evaluation</w:t>
            </w:r>
            <w:r w:rsidR="0049393A">
              <w:rPr>
                <w:szCs w:val="20"/>
              </w:rPr>
              <w:t xml:space="preserve"> &amp; Short listing</w:t>
            </w:r>
          </w:p>
        </w:tc>
        <w:tc>
          <w:tcPr>
            <w:tcW w:w="4261" w:type="dxa"/>
            <w:vAlign w:val="center"/>
          </w:tcPr>
          <w:p w:rsidR="004859B1" w:rsidRPr="00113252" w:rsidRDefault="00222E55" w:rsidP="00222E55">
            <w:pPr>
              <w:jc w:val="center"/>
              <w:rPr>
                <w:rFonts w:ascii="Calibri" w:hAnsi="Calibri" w:cs="Calibri"/>
                <w:color w:val="000000"/>
                <w:sz w:val="22"/>
                <w:szCs w:val="22"/>
              </w:rPr>
            </w:pPr>
            <w:r w:rsidRPr="00113252">
              <w:rPr>
                <w:rFonts w:ascii="Calibri" w:hAnsi="Calibri" w:cs="Calibri"/>
                <w:color w:val="000000"/>
                <w:sz w:val="22"/>
                <w:szCs w:val="22"/>
              </w:rPr>
              <w:t>Friday</w:t>
            </w:r>
            <w:r w:rsidR="0049393A" w:rsidRPr="00113252">
              <w:rPr>
                <w:rFonts w:ascii="Calibri" w:hAnsi="Calibri" w:cs="Calibri"/>
                <w:color w:val="000000"/>
                <w:sz w:val="22"/>
                <w:szCs w:val="22"/>
              </w:rPr>
              <w:t xml:space="preserve">, </w:t>
            </w:r>
            <w:r w:rsidRPr="00113252">
              <w:rPr>
                <w:rFonts w:ascii="Calibri" w:hAnsi="Calibri" w:cs="Calibri"/>
                <w:color w:val="000000"/>
                <w:sz w:val="22"/>
                <w:szCs w:val="22"/>
              </w:rPr>
              <w:t>2</w:t>
            </w:r>
            <w:r w:rsidR="0049393A" w:rsidRPr="00113252">
              <w:rPr>
                <w:rFonts w:ascii="Calibri" w:hAnsi="Calibri" w:cs="Calibri"/>
                <w:color w:val="000000"/>
                <w:sz w:val="22"/>
                <w:szCs w:val="22"/>
              </w:rPr>
              <w:t xml:space="preserve"> </w:t>
            </w:r>
            <w:r w:rsidR="00416EDD" w:rsidRPr="00113252">
              <w:rPr>
                <w:rFonts w:ascii="Calibri" w:hAnsi="Calibri" w:cs="Calibri"/>
                <w:color w:val="000000"/>
                <w:sz w:val="22"/>
                <w:szCs w:val="22"/>
              </w:rPr>
              <w:t>November</w:t>
            </w:r>
            <w:r w:rsidR="0049393A" w:rsidRPr="00113252">
              <w:rPr>
                <w:rFonts w:ascii="Calibri" w:hAnsi="Calibri" w:cs="Calibri"/>
                <w:color w:val="000000"/>
                <w:sz w:val="22"/>
                <w:szCs w:val="22"/>
              </w:rPr>
              <w:t xml:space="preserve"> 2012</w:t>
            </w:r>
          </w:p>
        </w:tc>
      </w:tr>
      <w:tr w:rsidR="004859B1" w:rsidRPr="00FD0D40" w:rsidTr="009D185B">
        <w:trPr>
          <w:trHeight w:val="567"/>
        </w:trPr>
        <w:tc>
          <w:tcPr>
            <w:tcW w:w="4261" w:type="dxa"/>
            <w:vAlign w:val="center"/>
          </w:tcPr>
          <w:p w:rsidR="004859B1" w:rsidRPr="009F5CDA" w:rsidRDefault="004859B1" w:rsidP="00556650">
            <w:pPr>
              <w:rPr>
                <w:szCs w:val="20"/>
              </w:rPr>
            </w:pPr>
            <w:r w:rsidRPr="009F5CDA">
              <w:rPr>
                <w:szCs w:val="20"/>
              </w:rPr>
              <w:t>Presentations</w:t>
            </w:r>
            <w:r w:rsidR="00E74F84">
              <w:rPr>
                <w:szCs w:val="20"/>
              </w:rPr>
              <w:t xml:space="preserve"> requested</w:t>
            </w:r>
            <w:r w:rsidRPr="009F5CDA">
              <w:rPr>
                <w:szCs w:val="20"/>
              </w:rPr>
              <w:t xml:space="preserve"> </w:t>
            </w:r>
            <w:r w:rsidR="00E74F84">
              <w:rPr>
                <w:szCs w:val="20"/>
              </w:rPr>
              <w:t>(if required)</w:t>
            </w:r>
          </w:p>
        </w:tc>
        <w:tc>
          <w:tcPr>
            <w:tcW w:w="4261" w:type="dxa"/>
            <w:vAlign w:val="center"/>
          </w:tcPr>
          <w:p w:rsidR="004859B1" w:rsidRPr="00113252" w:rsidRDefault="00011C8E" w:rsidP="0049393A">
            <w:pPr>
              <w:jc w:val="center"/>
              <w:rPr>
                <w:rFonts w:ascii="Calibri" w:hAnsi="Calibri" w:cs="Calibri"/>
                <w:color w:val="000000"/>
                <w:sz w:val="22"/>
                <w:szCs w:val="22"/>
              </w:rPr>
            </w:pPr>
            <w:r w:rsidRPr="00113252">
              <w:rPr>
                <w:rFonts w:ascii="Calibri" w:hAnsi="Calibri" w:cs="Calibri"/>
                <w:color w:val="000000"/>
                <w:sz w:val="22"/>
                <w:szCs w:val="22"/>
              </w:rPr>
              <w:t>Friday, 2 November 2012</w:t>
            </w:r>
          </w:p>
        </w:tc>
      </w:tr>
      <w:tr w:rsidR="00E74F84" w:rsidRPr="00FD0D40" w:rsidTr="009D185B">
        <w:trPr>
          <w:trHeight w:val="567"/>
        </w:trPr>
        <w:tc>
          <w:tcPr>
            <w:tcW w:w="4261" w:type="dxa"/>
            <w:vAlign w:val="center"/>
          </w:tcPr>
          <w:p w:rsidR="00E74F84" w:rsidRPr="009F5CDA" w:rsidRDefault="00E74F84" w:rsidP="00556650">
            <w:pPr>
              <w:rPr>
                <w:szCs w:val="20"/>
              </w:rPr>
            </w:pPr>
            <w:r>
              <w:rPr>
                <w:szCs w:val="20"/>
              </w:rPr>
              <w:t>Vendor Presentations</w:t>
            </w:r>
          </w:p>
        </w:tc>
        <w:tc>
          <w:tcPr>
            <w:tcW w:w="4261" w:type="dxa"/>
            <w:vAlign w:val="center"/>
          </w:tcPr>
          <w:p w:rsidR="0049393A" w:rsidRPr="00113252" w:rsidRDefault="00222E55" w:rsidP="0049393A">
            <w:pPr>
              <w:jc w:val="center"/>
              <w:rPr>
                <w:rFonts w:ascii="Calibri" w:hAnsi="Calibri" w:cs="Calibri"/>
                <w:color w:val="000000"/>
                <w:sz w:val="22"/>
                <w:szCs w:val="22"/>
              </w:rPr>
            </w:pPr>
            <w:r w:rsidRPr="00113252">
              <w:rPr>
                <w:rFonts w:ascii="Calibri" w:hAnsi="Calibri" w:cs="Calibri"/>
                <w:color w:val="000000"/>
                <w:sz w:val="22"/>
                <w:szCs w:val="22"/>
              </w:rPr>
              <w:t>Monday, 19 November 2012</w:t>
            </w:r>
          </w:p>
          <w:p w:rsidR="00011C8E" w:rsidRPr="00113252" w:rsidRDefault="00011C8E" w:rsidP="00752984">
            <w:pPr>
              <w:jc w:val="center"/>
              <w:rPr>
                <w:rFonts w:ascii="Calibri" w:hAnsi="Calibri" w:cs="Calibri"/>
                <w:color w:val="000000"/>
                <w:sz w:val="22"/>
                <w:szCs w:val="22"/>
              </w:rPr>
            </w:pPr>
            <w:r w:rsidRPr="00113252">
              <w:rPr>
                <w:rFonts w:ascii="Calibri" w:hAnsi="Calibri" w:cs="Calibri"/>
                <w:color w:val="000000"/>
                <w:sz w:val="22"/>
                <w:szCs w:val="22"/>
              </w:rPr>
              <w:t>to</w:t>
            </w:r>
            <w:r w:rsidR="00752984" w:rsidRPr="00113252">
              <w:rPr>
                <w:rFonts w:ascii="Calibri" w:hAnsi="Calibri" w:cs="Calibri"/>
                <w:color w:val="000000"/>
                <w:sz w:val="22"/>
                <w:szCs w:val="22"/>
              </w:rPr>
              <w:t xml:space="preserve"> </w:t>
            </w:r>
            <w:r w:rsidRPr="00113252">
              <w:rPr>
                <w:rFonts w:ascii="Calibri" w:hAnsi="Calibri" w:cs="Calibri"/>
                <w:color w:val="000000"/>
                <w:sz w:val="22"/>
                <w:szCs w:val="22"/>
              </w:rPr>
              <w:t>Friday 30 November 2012</w:t>
            </w:r>
          </w:p>
        </w:tc>
      </w:tr>
      <w:tr w:rsidR="004859B1" w:rsidRPr="00FD0D40" w:rsidTr="009D185B">
        <w:trPr>
          <w:trHeight w:val="567"/>
        </w:trPr>
        <w:tc>
          <w:tcPr>
            <w:tcW w:w="4261" w:type="dxa"/>
            <w:vAlign w:val="center"/>
          </w:tcPr>
          <w:p w:rsidR="004859B1" w:rsidRPr="009F5CDA" w:rsidRDefault="0049393A" w:rsidP="00A6151B">
            <w:pPr>
              <w:rPr>
                <w:szCs w:val="20"/>
              </w:rPr>
            </w:pPr>
            <w:r>
              <w:rPr>
                <w:szCs w:val="20"/>
              </w:rPr>
              <w:t xml:space="preserve">Final Selection &amp; </w:t>
            </w:r>
            <w:r w:rsidR="004859B1" w:rsidRPr="009F5CDA">
              <w:rPr>
                <w:szCs w:val="20"/>
              </w:rPr>
              <w:t>Suppliers notified of outcome</w:t>
            </w:r>
          </w:p>
        </w:tc>
        <w:tc>
          <w:tcPr>
            <w:tcW w:w="4261" w:type="dxa"/>
            <w:vAlign w:val="center"/>
          </w:tcPr>
          <w:p w:rsidR="004859B1" w:rsidRPr="00113252" w:rsidRDefault="00752984" w:rsidP="00222E55">
            <w:pPr>
              <w:jc w:val="center"/>
              <w:rPr>
                <w:rFonts w:ascii="Calibri" w:hAnsi="Calibri" w:cs="Calibri"/>
                <w:color w:val="000000"/>
                <w:sz w:val="22"/>
                <w:szCs w:val="22"/>
              </w:rPr>
            </w:pPr>
            <w:r w:rsidRPr="00113252">
              <w:rPr>
                <w:rFonts w:ascii="Calibri" w:hAnsi="Calibri" w:cs="Calibri"/>
                <w:color w:val="000000"/>
                <w:sz w:val="22"/>
                <w:szCs w:val="22"/>
              </w:rPr>
              <w:t>Friday</w:t>
            </w:r>
            <w:r w:rsidR="00416EDD" w:rsidRPr="00113252">
              <w:rPr>
                <w:rFonts w:ascii="Calibri" w:hAnsi="Calibri" w:cs="Calibri"/>
                <w:color w:val="000000"/>
                <w:sz w:val="22"/>
                <w:szCs w:val="22"/>
              </w:rPr>
              <w:t xml:space="preserve">, </w:t>
            </w:r>
            <w:r w:rsidR="00222E55" w:rsidRPr="00113252">
              <w:rPr>
                <w:rFonts w:ascii="Calibri" w:hAnsi="Calibri" w:cs="Calibri"/>
                <w:color w:val="000000"/>
                <w:sz w:val="22"/>
                <w:szCs w:val="22"/>
              </w:rPr>
              <w:t>14 December</w:t>
            </w:r>
            <w:r w:rsidR="0049393A" w:rsidRPr="00113252">
              <w:rPr>
                <w:rFonts w:ascii="Calibri" w:hAnsi="Calibri" w:cs="Calibri"/>
                <w:color w:val="000000"/>
                <w:sz w:val="22"/>
                <w:szCs w:val="22"/>
              </w:rPr>
              <w:t xml:space="preserve"> 2012</w:t>
            </w:r>
          </w:p>
        </w:tc>
      </w:tr>
      <w:tr w:rsidR="004859B1" w:rsidRPr="00FD0D40" w:rsidTr="009D185B">
        <w:trPr>
          <w:trHeight w:val="567"/>
        </w:trPr>
        <w:tc>
          <w:tcPr>
            <w:tcW w:w="4261" w:type="dxa"/>
            <w:vAlign w:val="center"/>
          </w:tcPr>
          <w:p w:rsidR="004859B1" w:rsidRPr="009F5CDA" w:rsidRDefault="004859B1" w:rsidP="00A6151B">
            <w:pPr>
              <w:rPr>
                <w:szCs w:val="20"/>
              </w:rPr>
            </w:pPr>
            <w:r w:rsidRPr="009F5CDA">
              <w:rPr>
                <w:szCs w:val="20"/>
              </w:rPr>
              <w:t>Contract negotiations, signing and implementation</w:t>
            </w:r>
            <w:r w:rsidR="00227011">
              <w:rPr>
                <w:szCs w:val="20"/>
              </w:rPr>
              <w:t xml:space="preserve"> commences</w:t>
            </w:r>
          </w:p>
        </w:tc>
        <w:tc>
          <w:tcPr>
            <w:tcW w:w="4261" w:type="dxa"/>
            <w:vAlign w:val="center"/>
          </w:tcPr>
          <w:p w:rsidR="004859B1" w:rsidRPr="00113252" w:rsidRDefault="00DA3D66" w:rsidP="0049393A">
            <w:pPr>
              <w:jc w:val="center"/>
              <w:rPr>
                <w:rFonts w:ascii="Calibri" w:hAnsi="Calibri" w:cs="Calibri"/>
                <w:color w:val="000000"/>
                <w:sz w:val="22"/>
                <w:szCs w:val="22"/>
              </w:rPr>
            </w:pPr>
            <w:r>
              <w:rPr>
                <w:rFonts w:ascii="Calibri" w:hAnsi="Calibri" w:cs="Calibri"/>
                <w:color w:val="000000"/>
                <w:sz w:val="22"/>
                <w:szCs w:val="22"/>
              </w:rPr>
              <w:t>TBC</w:t>
            </w:r>
          </w:p>
        </w:tc>
      </w:tr>
      <w:tr w:rsidR="004859B1" w:rsidRPr="009F5CDA" w:rsidTr="009D185B">
        <w:trPr>
          <w:trHeight w:val="1354"/>
        </w:trPr>
        <w:tc>
          <w:tcPr>
            <w:tcW w:w="8522" w:type="dxa"/>
            <w:gridSpan w:val="2"/>
          </w:tcPr>
          <w:p w:rsidR="004859B1" w:rsidRPr="009F5CDA" w:rsidRDefault="004859B1" w:rsidP="009D185B">
            <w:pPr>
              <w:ind w:left="454" w:right="454"/>
              <w:rPr>
                <w:b/>
                <w:szCs w:val="20"/>
                <w:u w:val="single"/>
              </w:rPr>
            </w:pPr>
          </w:p>
          <w:p w:rsidR="004859B1" w:rsidRPr="009F5CDA" w:rsidRDefault="004859B1" w:rsidP="009D185B">
            <w:pPr>
              <w:ind w:left="454" w:right="454"/>
              <w:rPr>
                <w:b/>
                <w:i/>
                <w:szCs w:val="20"/>
              </w:rPr>
            </w:pPr>
            <w:r w:rsidRPr="009F5CDA">
              <w:rPr>
                <w:b/>
                <w:i/>
                <w:szCs w:val="20"/>
                <w:u w:val="single"/>
              </w:rPr>
              <w:t>Important Note</w:t>
            </w:r>
          </w:p>
          <w:p w:rsidR="004859B1" w:rsidRDefault="004859B1" w:rsidP="00FB53D2">
            <w:pPr>
              <w:spacing w:before="80"/>
              <w:ind w:left="454" w:right="454"/>
              <w:rPr>
                <w:b/>
                <w:i/>
                <w:szCs w:val="20"/>
              </w:rPr>
            </w:pPr>
            <w:r w:rsidRPr="009F5CDA">
              <w:rPr>
                <w:b/>
                <w:i/>
                <w:szCs w:val="20"/>
              </w:rPr>
              <w:t>The above dates are indicative only and Open Polytechnic reserves the right to change any of the dates above at its sole discretion.</w:t>
            </w:r>
          </w:p>
          <w:p w:rsidR="001F7362" w:rsidRPr="009F5CDA" w:rsidRDefault="001F7362" w:rsidP="00FB53D2">
            <w:pPr>
              <w:spacing w:before="80"/>
              <w:ind w:left="454" w:right="454"/>
              <w:rPr>
                <w:b/>
                <w:szCs w:val="20"/>
              </w:rPr>
            </w:pPr>
          </w:p>
        </w:tc>
      </w:tr>
    </w:tbl>
    <w:p w:rsidR="00A6151B" w:rsidRPr="009F5CDA" w:rsidRDefault="00A6151B" w:rsidP="00A6151B">
      <w:pPr>
        <w:rPr>
          <w:szCs w:val="20"/>
        </w:rPr>
      </w:pPr>
    </w:p>
    <w:p w:rsidR="00A51D84" w:rsidRPr="009F5CDA" w:rsidRDefault="00A51D84" w:rsidP="00A6151B">
      <w:pPr>
        <w:rPr>
          <w:szCs w:val="20"/>
        </w:rPr>
        <w:sectPr w:rsidR="00A51D84" w:rsidRPr="009F5CDA" w:rsidSect="00146EB7">
          <w:pgSz w:w="11906" w:h="16838" w:code="9"/>
          <w:pgMar w:top="1135" w:right="1701" w:bottom="1134" w:left="1701" w:header="709" w:footer="176" w:gutter="0"/>
          <w:cols w:space="708"/>
          <w:docGrid w:linePitch="360"/>
        </w:sectPr>
      </w:pPr>
    </w:p>
    <w:p w:rsidR="00D6265C" w:rsidRPr="009F5CDA" w:rsidRDefault="00D6265C" w:rsidP="00D6265C">
      <w:pPr>
        <w:rPr>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9781"/>
      </w:tblGrid>
      <w:tr w:rsidR="00D6265C" w:rsidRPr="009F5CDA" w:rsidTr="00D6265C">
        <w:tc>
          <w:tcPr>
            <w:tcW w:w="9781" w:type="dxa"/>
            <w:shd w:val="clear" w:color="auto" w:fill="0C0C0C"/>
          </w:tcPr>
          <w:p w:rsidR="00D6265C" w:rsidRPr="009F5CDA" w:rsidRDefault="00D6265C" w:rsidP="00D6265C">
            <w:pPr>
              <w:pStyle w:val="Heading1"/>
              <w:ind w:left="284" w:hanging="284"/>
            </w:pPr>
            <w:bookmarkStart w:id="47" w:name="_Ref334092741"/>
            <w:r>
              <w:t>Section F</w:t>
            </w:r>
            <w:r w:rsidRPr="009F5CDA">
              <w:tab/>
              <w:t xml:space="preserve">Request for </w:t>
            </w:r>
            <w:r w:rsidRPr="000F6821">
              <w:t>Proposal</w:t>
            </w:r>
            <w:r w:rsidRPr="009F5CDA">
              <w:t xml:space="preserve"> </w:t>
            </w:r>
            <w:r>
              <w:t>Form</w:t>
            </w:r>
            <w:bookmarkEnd w:id="47"/>
          </w:p>
        </w:tc>
      </w:tr>
    </w:tbl>
    <w:p w:rsidR="00D6265C" w:rsidRPr="009F5CDA" w:rsidRDefault="00D6265C" w:rsidP="00D6265C">
      <w:pPr>
        <w:ind w:left="720" w:hanging="720"/>
        <w:jc w:val="both"/>
        <w:rPr>
          <w:szCs w:val="20"/>
        </w:rPr>
      </w:pPr>
    </w:p>
    <w:p w:rsidR="009809DD" w:rsidRDefault="009809DD" w:rsidP="00D6265C">
      <w:pPr>
        <w:ind w:left="284" w:right="720" w:firstLine="425"/>
        <w:jc w:val="both"/>
        <w:rPr>
          <w:b/>
          <w:szCs w:val="20"/>
        </w:rPr>
      </w:pPr>
    </w:p>
    <w:p w:rsidR="00EF41FC" w:rsidRPr="009F5CDA" w:rsidRDefault="00EF41FC" w:rsidP="00594BB4">
      <w:pPr>
        <w:pStyle w:val="Heading2"/>
        <w:ind w:firstLine="567"/>
      </w:pPr>
      <w:r w:rsidRPr="009F5CDA">
        <w:t>Instructions for Completing Request for Proposal Form:</w:t>
      </w:r>
    </w:p>
    <w:p w:rsidR="00EF41FC" w:rsidRPr="009F5CDA" w:rsidRDefault="00EF41FC" w:rsidP="00EF41FC">
      <w:pPr>
        <w:ind w:right="720"/>
        <w:jc w:val="both"/>
        <w:rPr>
          <w:szCs w:val="20"/>
        </w:rPr>
      </w:pPr>
    </w:p>
    <w:p w:rsidR="00EF41FC" w:rsidRPr="00CC100D" w:rsidRDefault="00EF41FC" w:rsidP="00EF41FC">
      <w:pPr>
        <w:ind w:left="720" w:right="720"/>
        <w:jc w:val="both"/>
        <w:rPr>
          <w:szCs w:val="20"/>
        </w:rPr>
      </w:pPr>
      <w:r w:rsidRPr="00CC100D">
        <w:rPr>
          <w:szCs w:val="20"/>
        </w:rPr>
        <w:t>You are required to answer each question in this section.  You must use the sections in your response and respond in the same sequence.  Where a question is not relevant to your RFP response you must insert “N/A” or “Not Applicable” against the respective question number.</w:t>
      </w:r>
    </w:p>
    <w:p w:rsidR="00EF41FC" w:rsidRPr="00CC100D" w:rsidRDefault="00EF41FC" w:rsidP="00EF41FC">
      <w:pPr>
        <w:ind w:left="720" w:right="720"/>
        <w:jc w:val="both"/>
        <w:rPr>
          <w:szCs w:val="20"/>
        </w:rPr>
      </w:pPr>
    </w:p>
    <w:p w:rsidR="00EF41FC" w:rsidRPr="009F5CDA" w:rsidRDefault="00EF41FC" w:rsidP="00EF41FC">
      <w:pPr>
        <w:ind w:left="720" w:right="720"/>
        <w:jc w:val="both"/>
        <w:rPr>
          <w:szCs w:val="20"/>
        </w:rPr>
      </w:pPr>
      <w:r w:rsidRPr="00CC100D">
        <w:rPr>
          <w:szCs w:val="20"/>
        </w:rPr>
        <w:t>If the answer to a question is in an attachment then you must indicate this by the respective question number and identify the attachment as well.</w:t>
      </w:r>
    </w:p>
    <w:p w:rsidR="00EF41FC" w:rsidRPr="009F5CDA" w:rsidRDefault="00EF41FC" w:rsidP="00EF41FC">
      <w:pPr>
        <w:ind w:right="720"/>
        <w:jc w:val="both"/>
        <w:rPr>
          <w:szCs w:val="20"/>
        </w:rPr>
      </w:pPr>
    </w:p>
    <w:p w:rsidR="00EF41FC" w:rsidRDefault="00EF41FC" w:rsidP="00EF41FC">
      <w:pPr>
        <w:ind w:left="720" w:right="720"/>
        <w:jc w:val="both"/>
        <w:rPr>
          <w:i/>
          <w:szCs w:val="20"/>
        </w:rPr>
      </w:pPr>
      <w:r w:rsidRPr="009F5CDA">
        <w:rPr>
          <w:b/>
          <w:i/>
          <w:szCs w:val="20"/>
        </w:rPr>
        <w:t>Note:</w:t>
      </w:r>
      <w:r w:rsidRPr="009F5CDA">
        <w:rPr>
          <w:i/>
          <w:szCs w:val="20"/>
        </w:rPr>
        <w:tab/>
        <w:t>Please expand</w:t>
      </w:r>
      <w:r w:rsidR="00CC100D">
        <w:rPr>
          <w:i/>
          <w:szCs w:val="20"/>
        </w:rPr>
        <w:t xml:space="preserve"> and</w:t>
      </w:r>
      <w:r w:rsidRPr="009F5CDA">
        <w:rPr>
          <w:i/>
          <w:szCs w:val="20"/>
        </w:rPr>
        <w:t xml:space="preserve"> </w:t>
      </w:r>
      <w:r w:rsidR="00D6265C">
        <w:rPr>
          <w:i/>
          <w:szCs w:val="20"/>
        </w:rPr>
        <w:t xml:space="preserve">copy response blocks </w:t>
      </w:r>
      <w:r w:rsidRPr="009F5CDA">
        <w:rPr>
          <w:i/>
          <w:szCs w:val="20"/>
        </w:rPr>
        <w:t>to accommodate your response.</w:t>
      </w:r>
    </w:p>
    <w:p w:rsidR="00594BB4" w:rsidRDefault="00594BB4" w:rsidP="00EF41FC">
      <w:pPr>
        <w:ind w:left="720" w:right="720"/>
        <w:jc w:val="both"/>
        <w:rPr>
          <w:i/>
          <w:szCs w:val="20"/>
        </w:rPr>
      </w:pPr>
    </w:p>
    <w:p w:rsidR="004B473C" w:rsidRDefault="004B473C" w:rsidP="00EF41FC">
      <w:pPr>
        <w:ind w:left="720" w:right="720"/>
        <w:jc w:val="both"/>
        <w:rPr>
          <w:i/>
          <w:szCs w:val="20"/>
        </w:rPr>
      </w:pPr>
    </w:p>
    <w:p w:rsidR="004B473C" w:rsidRDefault="004B473C" w:rsidP="00EF41FC">
      <w:pPr>
        <w:ind w:left="720" w:right="720"/>
        <w:jc w:val="both"/>
        <w:rPr>
          <w:i/>
          <w:szCs w:val="20"/>
        </w:rPr>
      </w:pPr>
    </w:p>
    <w:p w:rsidR="00594BB4" w:rsidRPr="00800FCC" w:rsidRDefault="00594BB4" w:rsidP="00594BB4">
      <w:pPr>
        <w:pStyle w:val="Heading2"/>
        <w:ind w:firstLine="567"/>
        <w:rPr>
          <w:b w:val="0"/>
        </w:rPr>
      </w:pPr>
      <w:r w:rsidRPr="00800FCC">
        <w:t>Principles</w:t>
      </w:r>
    </w:p>
    <w:p w:rsidR="00594BB4" w:rsidRDefault="00594BB4" w:rsidP="00594BB4"/>
    <w:p w:rsidR="00594BB4" w:rsidRPr="00594BB4" w:rsidRDefault="00594BB4" w:rsidP="00594BB4">
      <w:pPr>
        <w:ind w:left="720" w:right="720"/>
        <w:jc w:val="both"/>
        <w:rPr>
          <w:szCs w:val="20"/>
        </w:rPr>
      </w:pPr>
      <w:r w:rsidRPr="00594BB4">
        <w:rPr>
          <w:szCs w:val="20"/>
        </w:rPr>
        <w:t>We are looking toward the future, and wish to make use of the best possible solutions for individual business areas, all of which will work seamlessly together in a flexible an</w:t>
      </w:r>
      <w:r w:rsidR="004D28BE">
        <w:rPr>
          <w:szCs w:val="20"/>
        </w:rPr>
        <w:t>d</w:t>
      </w:r>
      <w:r w:rsidRPr="00594BB4">
        <w:rPr>
          <w:szCs w:val="20"/>
        </w:rPr>
        <w:t xml:space="preserve"> online manner. In order to achieve this, these are the principles we will apply in our thinking throughout the RFP evaluation process:</w:t>
      </w:r>
    </w:p>
    <w:p w:rsidR="00594BB4" w:rsidRPr="00594BB4" w:rsidRDefault="00594BB4" w:rsidP="00346CB6">
      <w:pPr>
        <w:pStyle w:val="ListParagraph"/>
        <w:numPr>
          <w:ilvl w:val="0"/>
          <w:numId w:val="17"/>
        </w:numPr>
        <w:ind w:right="720"/>
        <w:jc w:val="both"/>
        <w:rPr>
          <w:szCs w:val="20"/>
        </w:rPr>
      </w:pPr>
      <w:r w:rsidRPr="00594BB4">
        <w:rPr>
          <w:szCs w:val="20"/>
        </w:rPr>
        <w:t>The solution should take advantage of cross-sector opportunities.</w:t>
      </w:r>
    </w:p>
    <w:p w:rsidR="00594BB4" w:rsidRPr="00594BB4" w:rsidRDefault="00594BB4" w:rsidP="00346CB6">
      <w:pPr>
        <w:pStyle w:val="ListParagraph"/>
        <w:numPr>
          <w:ilvl w:val="0"/>
          <w:numId w:val="17"/>
        </w:numPr>
        <w:ind w:right="720"/>
        <w:jc w:val="both"/>
        <w:rPr>
          <w:szCs w:val="20"/>
        </w:rPr>
      </w:pPr>
      <w:r w:rsidRPr="00594BB4">
        <w:rPr>
          <w:szCs w:val="20"/>
        </w:rPr>
        <w:t>The solution should enable an exceptional student experience for our engaged achievers.</w:t>
      </w:r>
    </w:p>
    <w:p w:rsidR="00594BB4" w:rsidRPr="00594BB4" w:rsidRDefault="00594BB4" w:rsidP="00346CB6">
      <w:pPr>
        <w:pStyle w:val="ListParagraph"/>
        <w:numPr>
          <w:ilvl w:val="0"/>
          <w:numId w:val="17"/>
        </w:numPr>
        <w:ind w:right="720"/>
        <w:jc w:val="both"/>
        <w:rPr>
          <w:szCs w:val="20"/>
        </w:rPr>
      </w:pPr>
      <w:r w:rsidRPr="00594BB4">
        <w:rPr>
          <w:szCs w:val="20"/>
        </w:rPr>
        <w:t>The Core SMS Product should be the minimum necessary to meet requirements.</w:t>
      </w:r>
    </w:p>
    <w:p w:rsidR="00594BB4" w:rsidRPr="00594BB4" w:rsidRDefault="00594BB4" w:rsidP="00346CB6">
      <w:pPr>
        <w:pStyle w:val="ListParagraph"/>
        <w:numPr>
          <w:ilvl w:val="0"/>
          <w:numId w:val="17"/>
        </w:numPr>
        <w:ind w:right="720"/>
        <w:jc w:val="both"/>
        <w:rPr>
          <w:szCs w:val="20"/>
        </w:rPr>
      </w:pPr>
      <w:r w:rsidRPr="00594BB4">
        <w:rPr>
          <w:szCs w:val="20"/>
        </w:rPr>
        <w:t>The Core SMS Product will integrate easily with other systems.</w:t>
      </w:r>
    </w:p>
    <w:p w:rsidR="00594BB4" w:rsidRPr="00594BB4" w:rsidRDefault="00594BB4" w:rsidP="00346CB6">
      <w:pPr>
        <w:pStyle w:val="ListParagraph"/>
        <w:numPr>
          <w:ilvl w:val="0"/>
          <w:numId w:val="17"/>
        </w:numPr>
        <w:ind w:right="720"/>
        <w:jc w:val="both"/>
        <w:rPr>
          <w:szCs w:val="20"/>
        </w:rPr>
      </w:pPr>
      <w:r w:rsidRPr="00594BB4">
        <w:rPr>
          <w:szCs w:val="20"/>
        </w:rPr>
        <w:t>The supplier of the SMS will have knowledge and experience in the New Zealand tertiary domain.</w:t>
      </w:r>
    </w:p>
    <w:p w:rsidR="00594BB4" w:rsidRPr="00594BB4" w:rsidRDefault="00594BB4" w:rsidP="00346CB6">
      <w:pPr>
        <w:pStyle w:val="ListParagraph"/>
        <w:numPr>
          <w:ilvl w:val="0"/>
          <w:numId w:val="17"/>
        </w:numPr>
        <w:ind w:right="720"/>
        <w:jc w:val="both"/>
        <w:rPr>
          <w:szCs w:val="20"/>
        </w:rPr>
      </w:pPr>
      <w:r w:rsidRPr="00594BB4">
        <w:rPr>
          <w:szCs w:val="20"/>
        </w:rPr>
        <w:t>Existing solutions are preferable to customised development.</w:t>
      </w:r>
    </w:p>
    <w:p w:rsidR="00594BB4" w:rsidRPr="00594BB4" w:rsidRDefault="00594BB4" w:rsidP="00346CB6">
      <w:pPr>
        <w:pStyle w:val="ListParagraph"/>
        <w:numPr>
          <w:ilvl w:val="0"/>
          <w:numId w:val="17"/>
        </w:numPr>
        <w:ind w:right="720"/>
        <w:jc w:val="both"/>
        <w:rPr>
          <w:szCs w:val="20"/>
        </w:rPr>
      </w:pPr>
      <w:r w:rsidRPr="00594BB4">
        <w:rPr>
          <w:szCs w:val="20"/>
        </w:rPr>
        <w:t>Ongoing resource and maintenance costs of this product will be transparent and will represent value for money.</w:t>
      </w:r>
    </w:p>
    <w:p w:rsidR="00594BB4" w:rsidRPr="00594BB4" w:rsidRDefault="00594BB4" w:rsidP="00346CB6">
      <w:pPr>
        <w:pStyle w:val="ListParagraph"/>
        <w:numPr>
          <w:ilvl w:val="0"/>
          <w:numId w:val="17"/>
        </w:numPr>
        <w:ind w:right="720"/>
        <w:jc w:val="both"/>
        <w:rPr>
          <w:szCs w:val="20"/>
        </w:rPr>
      </w:pPr>
      <w:r w:rsidRPr="00594BB4">
        <w:rPr>
          <w:szCs w:val="20"/>
        </w:rPr>
        <w:t>The proposal should recognise Open Polytechnic’s relative risk aversion to implementation cost uncertainty.</w:t>
      </w:r>
    </w:p>
    <w:p w:rsidR="00594BB4" w:rsidRPr="00594BB4" w:rsidRDefault="00594BB4" w:rsidP="00346CB6">
      <w:pPr>
        <w:pStyle w:val="ListParagraph"/>
        <w:numPr>
          <w:ilvl w:val="0"/>
          <w:numId w:val="17"/>
        </w:numPr>
        <w:ind w:right="720"/>
        <w:jc w:val="both"/>
        <w:rPr>
          <w:szCs w:val="20"/>
        </w:rPr>
      </w:pPr>
      <w:r w:rsidRPr="00594BB4">
        <w:rPr>
          <w:szCs w:val="20"/>
        </w:rPr>
        <w:t>The solution will be easily adaptable.</w:t>
      </w:r>
    </w:p>
    <w:p w:rsidR="00594BB4" w:rsidRPr="00594BB4" w:rsidRDefault="00594BB4" w:rsidP="00346CB6">
      <w:pPr>
        <w:pStyle w:val="ListParagraph"/>
        <w:numPr>
          <w:ilvl w:val="0"/>
          <w:numId w:val="17"/>
        </w:numPr>
        <w:ind w:right="720"/>
        <w:jc w:val="both"/>
        <w:rPr>
          <w:szCs w:val="20"/>
        </w:rPr>
      </w:pPr>
      <w:r w:rsidRPr="00594BB4">
        <w:rPr>
          <w:szCs w:val="20"/>
        </w:rPr>
        <w:t>All legislative changes will be the responsibility of the vendor.</w:t>
      </w:r>
    </w:p>
    <w:p w:rsidR="00594BB4" w:rsidRPr="009F5CDA" w:rsidRDefault="00594BB4" w:rsidP="00EF41FC">
      <w:pPr>
        <w:ind w:left="720" w:right="720"/>
        <w:jc w:val="both"/>
        <w:rPr>
          <w:i/>
          <w:szCs w:val="20"/>
        </w:rPr>
      </w:pPr>
    </w:p>
    <w:p w:rsidR="00EF41FC" w:rsidRDefault="00EF41FC" w:rsidP="00EF41FC">
      <w:pPr>
        <w:jc w:val="both"/>
        <w:rPr>
          <w:b/>
          <w:szCs w:val="20"/>
        </w:rPr>
      </w:pPr>
    </w:p>
    <w:p w:rsidR="00CC100D" w:rsidRDefault="00CC100D" w:rsidP="00EF41FC">
      <w:pPr>
        <w:jc w:val="both"/>
        <w:rPr>
          <w:b/>
          <w:szCs w:val="20"/>
        </w:rPr>
      </w:pPr>
    </w:p>
    <w:p w:rsidR="000B3577" w:rsidRDefault="000B3577">
      <w:pPr>
        <w:rPr>
          <w:rFonts w:cs="Arial"/>
          <w:b/>
          <w:bCs/>
          <w:i/>
          <w:iCs/>
          <w:color w:val="1F497D" w:themeColor="text2"/>
          <w:sz w:val="22"/>
          <w:szCs w:val="20"/>
          <w:lang w:val="en-NZ"/>
        </w:rPr>
      </w:pPr>
      <w:r>
        <w:br w:type="page"/>
      </w:r>
    </w:p>
    <w:p w:rsidR="00B81A08" w:rsidRDefault="00B81A08" w:rsidP="00CC100D">
      <w:pPr>
        <w:pStyle w:val="Heading2"/>
        <w:ind w:left="360"/>
      </w:pPr>
      <w:r w:rsidRPr="00754304">
        <w:t xml:space="preserve">Part One – </w:t>
      </w:r>
      <w:r w:rsidRPr="00457A87">
        <w:t>Respondent</w:t>
      </w:r>
      <w:r>
        <w:t xml:space="preserve"> details</w:t>
      </w:r>
    </w:p>
    <w:p w:rsidR="00606BED" w:rsidRPr="000276B6" w:rsidRDefault="00606BED" w:rsidP="00CC100D">
      <w:pPr>
        <w:pStyle w:val="ListParagraph"/>
        <w:ind w:left="1080"/>
        <w:rPr>
          <w:lang w:val="en-NZ"/>
        </w:rPr>
      </w:pPr>
    </w:p>
    <w:p w:rsidR="00DC625D" w:rsidRDefault="00606BED">
      <w:pPr>
        <w:pStyle w:val="ListParagraph"/>
        <w:numPr>
          <w:ilvl w:val="0"/>
          <w:numId w:val="9"/>
        </w:numPr>
        <w:rPr>
          <w:b/>
          <w:lang w:val="en-NZ"/>
        </w:rPr>
      </w:pPr>
      <w:r w:rsidRPr="000276B6">
        <w:rPr>
          <w:b/>
          <w:lang w:val="en-NZ"/>
        </w:rPr>
        <w:t>Respondent’s full legal name</w:t>
      </w:r>
    </w:p>
    <w:p w:rsidR="003A7B98" w:rsidRPr="00B2285B" w:rsidRDefault="003A7B98" w:rsidP="003A7B98">
      <w:pPr>
        <w:pStyle w:val="ListParagraph"/>
        <w:rPr>
          <w:color w:val="1F497D" w:themeColor="text2"/>
          <w:lang w:val="en-NZ"/>
        </w:rPr>
      </w:pPr>
      <w:r w:rsidRPr="00B2285B">
        <w:rPr>
          <w:color w:val="1F497D" w:themeColor="text2"/>
          <w:lang w:val="en-NZ"/>
        </w:rPr>
        <w:t>Student Management Software Solutions Limited</w:t>
      </w:r>
    </w:p>
    <w:p w:rsidR="000276B6" w:rsidRPr="000276B6" w:rsidRDefault="000276B6" w:rsidP="00CC100D">
      <w:pPr>
        <w:pStyle w:val="ListParagraph"/>
        <w:rPr>
          <w:b/>
          <w:lang w:val="en-NZ"/>
        </w:rPr>
      </w:pPr>
    </w:p>
    <w:p w:rsidR="00DC625D" w:rsidRDefault="00606BED">
      <w:pPr>
        <w:pStyle w:val="ListParagraph"/>
        <w:numPr>
          <w:ilvl w:val="0"/>
          <w:numId w:val="9"/>
        </w:numPr>
        <w:rPr>
          <w:b/>
          <w:lang w:val="en-NZ"/>
        </w:rPr>
      </w:pPr>
      <w:r w:rsidRPr="000276B6">
        <w:rPr>
          <w:b/>
          <w:lang w:val="en-NZ"/>
        </w:rPr>
        <w:t xml:space="preserve">Respondent’s trading name </w:t>
      </w:r>
      <w:r w:rsidRPr="00B73F3F">
        <w:rPr>
          <w:lang w:val="en-NZ"/>
        </w:rPr>
        <w:t>(if any)</w:t>
      </w:r>
    </w:p>
    <w:p w:rsidR="000276B6" w:rsidRPr="003A7B98" w:rsidRDefault="003A7B98" w:rsidP="003A7B98">
      <w:pPr>
        <w:pStyle w:val="ListParagraph"/>
        <w:rPr>
          <w:color w:val="000000" w:themeColor="text1"/>
          <w:lang w:val="en-NZ"/>
        </w:rPr>
      </w:pPr>
      <w:r w:rsidRPr="00D2028B">
        <w:rPr>
          <w:color w:val="000000" w:themeColor="text1"/>
          <w:lang w:val="en-NZ"/>
        </w:rPr>
        <w:t>SMSS</w:t>
      </w:r>
    </w:p>
    <w:p w:rsidR="000276B6" w:rsidRPr="000276B6" w:rsidRDefault="000276B6" w:rsidP="00CC100D">
      <w:pPr>
        <w:ind w:left="360"/>
        <w:rPr>
          <w:lang w:val="en-NZ"/>
        </w:rPr>
      </w:pPr>
    </w:p>
    <w:p w:rsidR="00DC625D" w:rsidRDefault="00606BED">
      <w:pPr>
        <w:pStyle w:val="ListParagraph"/>
        <w:numPr>
          <w:ilvl w:val="0"/>
          <w:numId w:val="9"/>
        </w:numPr>
        <w:rPr>
          <w:b/>
          <w:lang w:val="en-NZ"/>
        </w:rPr>
      </w:pPr>
      <w:r w:rsidRPr="000276B6">
        <w:rPr>
          <w:b/>
          <w:lang w:val="en-NZ"/>
        </w:rPr>
        <w:t>Respondent’s contact person</w:t>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Name:   </w:t>
      </w:r>
      <w:r w:rsidRPr="00B2285B">
        <w:rPr>
          <w:color w:val="1F497D" w:themeColor="text2"/>
          <w:lang w:val="en-NZ"/>
        </w:rPr>
        <w:tab/>
        <w:t>Cheryl Horo</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Position: </w:t>
      </w:r>
      <w:r w:rsidRPr="00B2285B">
        <w:rPr>
          <w:color w:val="1F497D" w:themeColor="text2"/>
          <w:lang w:val="en-NZ"/>
        </w:rPr>
        <w:tab/>
        <w:t xml:space="preserve">Client Relationship Manager </w:t>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Address:  </w:t>
      </w:r>
      <w:r w:rsidRPr="00B2285B">
        <w:rPr>
          <w:color w:val="1F497D" w:themeColor="text2"/>
          <w:lang w:val="en-NZ"/>
        </w:rPr>
        <w:tab/>
        <w:t>Maven House Level 2, 125 Featherston Street, Wellington 6011</w:t>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Phone: </w:t>
      </w:r>
      <w:r w:rsidRPr="00B2285B">
        <w:rPr>
          <w:color w:val="1F497D" w:themeColor="text2"/>
          <w:lang w:val="en-NZ"/>
        </w:rPr>
        <w:tab/>
        <w:t>04 931 1481</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Fax:  </w:t>
      </w:r>
      <w:r w:rsidRPr="00B2285B">
        <w:rPr>
          <w:color w:val="1F497D" w:themeColor="text2"/>
          <w:lang w:val="en-NZ"/>
        </w:rPr>
        <w:tab/>
        <w:t>04 931 1470</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Email: </w:t>
      </w:r>
      <w:r w:rsidRPr="00B2285B">
        <w:rPr>
          <w:color w:val="1F497D" w:themeColor="text2"/>
          <w:lang w:val="en-NZ"/>
        </w:rPr>
        <w:tab/>
        <w:t>cheryl.horo@smss.org.nz</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Mobile:  </w:t>
      </w:r>
      <w:r w:rsidRPr="00B2285B">
        <w:rPr>
          <w:color w:val="1F497D" w:themeColor="text2"/>
          <w:lang w:val="en-NZ"/>
        </w:rPr>
        <w:tab/>
        <w:t>021 938 100</w:t>
      </w:r>
      <w:r w:rsidRPr="00B2285B">
        <w:rPr>
          <w:color w:val="1F497D" w:themeColor="text2"/>
          <w:lang w:val="en-NZ"/>
        </w:rPr>
        <w:tab/>
      </w:r>
    </w:p>
    <w:p w:rsidR="00552EB8" w:rsidRPr="00412A00" w:rsidRDefault="00552EB8" w:rsidP="00552EB8">
      <w:pPr>
        <w:pStyle w:val="ListParagraph"/>
        <w:tabs>
          <w:tab w:val="left" w:pos="2410"/>
        </w:tabs>
        <w:rPr>
          <w:color w:val="00B050"/>
          <w:highlight w:val="yellow"/>
          <w:lang w:val="en-NZ"/>
        </w:rPr>
      </w:pPr>
    </w:p>
    <w:p w:rsidR="00DC625D" w:rsidRDefault="00606BED">
      <w:pPr>
        <w:pStyle w:val="ListParagraph"/>
        <w:numPr>
          <w:ilvl w:val="0"/>
          <w:numId w:val="9"/>
        </w:numPr>
        <w:rPr>
          <w:b/>
          <w:lang w:val="en-NZ"/>
        </w:rPr>
      </w:pPr>
      <w:r w:rsidRPr="000276B6">
        <w:rPr>
          <w:b/>
          <w:lang w:val="en-NZ"/>
        </w:rPr>
        <w:t>Respondent’s GST registration No.</w:t>
      </w:r>
    </w:p>
    <w:p w:rsidR="00552EB8" w:rsidRPr="000E2CC3" w:rsidRDefault="00552EB8" w:rsidP="00552EB8">
      <w:pPr>
        <w:pStyle w:val="ListParagraph"/>
        <w:rPr>
          <w:color w:val="1F497D" w:themeColor="text2"/>
          <w:lang w:val="en-NZ"/>
        </w:rPr>
      </w:pPr>
      <w:r w:rsidRPr="000E2CC3">
        <w:rPr>
          <w:color w:val="1F497D" w:themeColor="text2"/>
          <w:lang w:val="en-NZ"/>
        </w:rPr>
        <w:t>64-840-077</w:t>
      </w:r>
    </w:p>
    <w:p w:rsidR="000276B6" w:rsidRPr="000276B6" w:rsidRDefault="000276B6" w:rsidP="00CC100D">
      <w:pPr>
        <w:pStyle w:val="ListParagraph"/>
        <w:ind w:left="1080"/>
        <w:rPr>
          <w:b/>
          <w:lang w:val="en-NZ"/>
        </w:rPr>
      </w:pPr>
    </w:p>
    <w:p w:rsidR="00DC625D" w:rsidRDefault="00606BED">
      <w:pPr>
        <w:pStyle w:val="ListParagraph"/>
        <w:numPr>
          <w:ilvl w:val="0"/>
          <w:numId w:val="9"/>
        </w:numPr>
        <w:rPr>
          <w:b/>
          <w:lang w:val="en-NZ"/>
        </w:rPr>
      </w:pPr>
      <w:r w:rsidRPr="000276B6">
        <w:rPr>
          <w:b/>
          <w:lang w:val="en-NZ"/>
        </w:rPr>
        <w:t xml:space="preserve">Profile of respondent </w:t>
      </w:r>
    </w:p>
    <w:p w:rsidR="00DC625D" w:rsidRDefault="00606BED" w:rsidP="00547387">
      <w:pPr>
        <w:pStyle w:val="ListParagraph"/>
        <w:numPr>
          <w:ilvl w:val="1"/>
          <w:numId w:val="9"/>
        </w:numPr>
        <w:ind w:left="1134" w:hanging="425"/>
        <w:rPr>
          <w:b/>
          <w:lang w:val="en-NZ"/>
        </w:rPr>
      </w:pPr>
      <w:r w:rsidRPr="000276B6">
        <w:rPr>
          <w:b/>
          <w:lang w:val="en-NZ"/>
        </w:rPr>
        <w:t>Detail of owners/controllers</w:t>
      </w:r>
    </w:p>
    <w:p w:rsidR="00047A2C" w:rsidRPr="00D2028B" w:rsidRDefault="00047A2C" w:rsidP="004C19CE">
      <w:pPr>
        <w:pStyle w:val="ListParagraph"/>
        <w:numPr>
          <w:ilvl w:val="0"/>
          <w:numId w:val="25"/>
        </w:numPr>
        <w:tabs>
          <w:tab w:val="left" w:pos="3544"/>
        </w:tabs>
        <w:ind w:left="1134" w:hanging="425"/>
        <w:rPr>
          <w:color w:val="000000" w:themeColor="text1"/>
          <w:lang w:val="en-NZ"/>
        </w:rPr>
      </w:pPr>
      <w:r w:rsidRPr="00D2028B">
        <w:rPr>
          <w:color w:val="000000" w:themeColor="text1"/>
          <w:lang w:val="en-NZ"/>
        </w:rPr>
        <w:t>Names:</w:t>
      </w:r>
      <w:r w:rsidRPr="00D2028B">
        <w:rPr>
          <w:color w:val="000000" w:themeColor="text1"/>
          <w:lang w:val="en-NZ"/>
        </w:rPr>
        <w:tab/>
      </w:r>
      <w:r w:rsidRPr="000E2CC3">
        <w:rPr>
          <w:color w:val="1F497D" w:themeColor="text2"/>
          <w:lang w:val="en-NZ"/>
        </w:rPr>
        <w:t>Artena Society; SMSS Ltd</w:t>
      </w:r>
      <w:r w:rsidRPr="00D2028B">
        <w:rPr>
          <w:color w:val="000000" w:themeColor="text1"/>
          <w:lang w:val="en-NZ"/>
        </w:rPr>
        <w:t xml:space="preserve"> </w:t>
      </w:r>
    </w:p>
    <w:p w:rsidR="00DC625D" w:rsidRPr="00D2028B" w:rsidRDefault="00047A2C" w:rsidP="004C19CE">
      <w:pPr>
        <w:pStyle w:val="ListParagraph"/>
        <w:numPr>
          <w:ilvl w:val="0"/>
          <w:numId w:val="25"/>
        </w:numPr>
        <w:tabs>
          <w:tab w:val="left" w:pos="3544"/>
        </w:tabs>
        <w:ind w:left="1134" w:hanging="425"/>
        <w:rPr>
          <w:color w:val="000000" w:themeColor="text1"/>
          <w:lang w:val="en-NZ"/>
        </w:rPr>
      </w:pPr>
      <w:r w:rsidRPr="00D2028B">
        <w:rPr>
          <w:color w:val="000000" w:themeColor="text1"/>
          <w:lang w:val="en-NZ"/>
        </w:rPr>
        <w:t>Country of Residence:</w:t>
      </w:r>
      <w:r w:rsidRPr="00D2028B">
        <w:rPr>
          <w:color w:val="000000" w:themeColor="text1"/>
          <w:lang w:val="en-NZ"/>
        </w:rPr>
        <w:tab/>
      </w:r>
      <w:r w:rsidRPr="000E2CC3">
        <w:rPr>
          <w:color w:val="1F497D" w:themeColor="text2"/>
          <w:lang w:val="en-NZ"/>
        </w:rPr>
        <w:t>New Zealand</w:t>
      </w:r>
    </w:p>
    <w:p w:rsidR="00DC625D" w:rsidRDefault="000276B6" w:rsidP="004C19CE">
      <w:pPr>
        <w:pStyle w:val="ListParagraph"/>
        <w:numPr>
          <w:ilvl w:val="0"/>
          <w:numId w:val="25"/>
        </w:numPr>
        <w:tabs>
          <w:tab w:val="left" w:pos="3544"/>
        </w:tabs>
        <w:ind w:left="1134" w:hanging="425"/>
        <w:rPr>
          <w:color w:val="000000" w:themeColor="text1"/>
          <w:lang w:val="en-NZ"/>
        </w:rPr>
      </w:pPr>
      <w:r w:rsidRPr="00547387">
        <w:rPr>
          <w:color w:val="000000" w:themeColor="text1"/>
          <w:lang w:val="en-NZ"/>
        </w:rPr>
        <w:t>Outline a brief history of the Respondent’s current company structure, relevant historic information and overall goals and aspirations of the company moving forward. (Informational)</w:t>
      </w:r>
    </w:p>
    <w:p w:rsidR="00652EEF" w:rsidRPr="00B2285B" w:rsidRDefault="00652EEF" w:rsidP="00652EEF">
      <w:pPr>
        <w:pStyle w:val="NormalWeb"/>
        <w:ind w:left="709"/>
        <w:rPr>
          <w:color w:val="1F497D" w:themeColor="text2"/>
        </w:rPr>
      </w:pPr>
      <w:r w:rsidRPr="00B2285B">
        <w:rPr>
          <w:color w:val="1F497D" w:themeColor="text2"/>
        </w:rPr>
        <w:t>Student Management Software Solutions Limited (SMSS) is wholly owned by the Artena Society Limited, a collection of New Zealand tertiary education institutions which have collaborated to develop and maintain a common student management software application. SMSS is a registered company and a registered charity. The purpose of SMSS is to sell (licence), support, develop, and maintain the Artena student management software on behalf of the Artena Society.</w:t>
      </w:r>
    </w:p>
    <w:p w:rsidR="00652EEF" w:rsidRPr="00B2285B" w:rsidRDefault="00652EEF" w:rsidP="00652EEF">
      <w:pPr>
        <w:pStyle w:val="NormalWeb"/>
        <w:ind w:left="709"/>
        <w:rPr>
          <w:color w:val="1F497D" w:themeColor="text2"/>
        </w:rPr>
      </w:pPr>
      <w:r w:rsidRPr="00B2285B">
        <w:rPr>
          <w:color w:val="1F497D" w:themeColor="text2"/>
        </w:rPr>
        <w:t>Any income, benefit, or advantage is used to advance the purpose of the Artena Society and the Artena student management software. </w:t>
      </w:r>
    </w:p>
    <w:p w:rsidR="00B2285B" w:rsidRPr="00B2285B" w:rsidRDefault="00652EEF" w:rsidP="00B2285B">
      <w:pPr>
        <w:pStyle w:val="NormalWeb"/>
        <w:ind w:left="709"/>
        <w:rPr>
          <w:color w:val="1F497D" w:themeColor="text2"/>
        </w:rPr>
      </w:pPr>
      <w:r w:rsidRPr="00B2285B">
        <w:rPr>
          <w:color w:val="1F497D" w:themeColor="text2"/>
        </w:rPr>
        <w:t>First implemented in tertiary organisations in 1997, Artena student management software is used by 14 tertiary education institutions throughout New Zealand, and one in Samoa.</w:t>
      </w:r>
      <w:r w:rsidR="00B2285B" w:rsidRPr="00B2285B">
        <w:rPr>
          <w:color w:val="1F497D" w:themeColor="text2"/>
        </w:rPr>
        <w:t xml:space="preserve"> The original members continue to participate in the system’s development along with the other users. Artena clients include Institutes of Technology and Polytechnics, Private Training Providers, Te Wānanga’s and the National University of Samoa.</w:t>
      </w:r>
    </w:p>
    <w:p w:rsidR="00B2285B" w:rsidRDefault="00B2285B" w:rsidP="00B2285B">
      <w:pPr>
        <w:pStyle w:val="ListParagraph"/>
        <w:tabs>
          <w:tab w:val="left" w:pos="1843"/>
        </w:tabs>
        <w:rPr>
          <w:color w:val="1F497D" w:themeColor="text2"/>
          <w:lang w:val="en-NZ"/>
        </w:rPr>
      </w:pPr>
      <w:r w:rsidRPr="00B2285B">
        <w:rPr>
          <w:bCs/>
          <w:color w:val="1F497D" w:themeColor="text2"/>
          <w:lang w:val="en-NZ"/>
        </w:rPr>
        <w:t xml:space="preserve">SMSS’ </w:t>
      </w:r>
      <w:r w:rsidR="00E74EC9" w:rsidRPr="00E74EC9">
        <w:rPr>
          <w:color w:val="1F497D" w:themeColor="text2"/>
          <w:lang w:val="en-NZ"/>
        </w:rPr>
        <w:t>goals and aspirations</w:t>
      </w:r>
      <w:r w:rsidR="00E74EC9">
        <w:rPr>
          <w:color w:val="1F497D" w:themeColor="text2"/>
          <w:lang w:val="en-NZ"/>
        </w:rPr>
        <w:t xml:space="preserve"> are based on our:</w:t>
      </w:r>
    </w:p>
    <w:p w:rsidR="00E74EC9" w:rsidRPr="00B2285B" w:rsidRDefault="00E74EC9" w:rsidP="00B2285B">
      <w:pPr>
        <w:pStyle w:val="ListParagraph"/>
        <w:tabs>
          <w:tab w:val="left" w:pos="1843"/>
        </w:tabs>
        <w:rPr>
          <w:bCs/>
          <w:color w:val="1F497D" w:themeColor="text2"/>
          <w:lang w:val="en-NZ"/>
        </w:rPr>
      </w:pPr>
    </w:p>
    <w:p w:rsidR="00B2285B" w:rsidRPr="00B2285B" w:rsidRDefault="00B2285B" w:rsidP="00B2285B">
      <w:pPr>
        <w:pStyle w:val="ListParagraph"/>
        <w:tabs>
          <w:tab w:val="left" w:pos="1843"/>
        </w:tabs>
        <w:rPr>
          <w:bCs/>
          <w:color w:val="1F497D" w:themeColor="text2"/>
          <w:lang w:val="en-NZ"/>
        </w:rPr>
      </w:pPr>
      <w:r w:rsidRPr="00B2285B">
        <w:rPr>
          <w:b/>
          <w:bCs/>
          <w:color w:val="1F497D" w:themeColor="text2"/>
          <w:lang w:val="en-NZ"/>
        </w:rPr>
        <w:t>Vision</w:t>
      </w:r>
      <w:r w:rsidRPr="00B2285B">
        <w:rPr>
          <w:bCs/>
          <w:color w:val="1F497D" w:themeColor="text2"/>
          <w:lang w:val="en-NZ"/>
        </w:rPr>
        <w:t xml:space="preserve">: </w:t>
      </w:r>
      <w:r w:rsidRPr="00B2285B">
        <w:rPr>
          <w:bCs/>
          <w:color w:val="1F497D" w:themeColor="text2"/>
          <w:lang w:val="en-NZ"/>
        </w:rPr>
        <w:tab/>
        <w:t>The preferred partner in New Zealand for tertiary student information systems</w:t>
      </w:r>
    </w:p>
    <w:p w:rsidR="00B2285B" w:rsidRPr="00B2285B" w:rsidRDefault="00B2285B" w:rsidP="00B2285B">
      <w:pPr>
        <w:pStyle w:val="ListParagraph"/>
        <w:tabs>
          <w:tab w:val="left" w:pos="1843"/>
        </w:tabs>
        <w:rPr>
          <w:bCs/>
          <w:color w:val="1F497D" w:themeColor="text2"/>
          <w:lang w:val="en-NZ"/>
        </w:rPr>
      </w:pPr>
      <w:r w:rsidRPr="00B2285B">
        <w:rPr>
          <w:b/>
          <w:bCs/>
          <w:color w:val="1F497D" w:themeColor="text2"/>
          <w:lang w:val="en-NZ"/>
        </w:rPr>
        <w:t>Mission</w:t>
      </w:r>
      <w:r w:rsidRPr="00B2285B">
        <w:rPr>
          <w:bCs/>
          <w:color w:val="1F497D" w:themeColor="text2"/>
          <w:lang w:val="en-NZ"/>
        </w:rPr>
        <w:t xml:space="preserve">:  </w:t>
      </w:r>
      <w:r w:rsidRPr="00B2285B">
        <w:rPr>
          <w:bCs/>
          <w:color w:val="1F497D" w:themeColor="text2"/>
          <w:lang w:val="en-NZ"/>
        </w:rPr>
        <w:tab/>
        <w:t>To help New Zealand Tertiary Education Institutions work smarter</w:t>
      </w:r>
    </w:p>
    <w:p w:rsidR="00B2285B" w:rsidRPr="00B2285B" w:rsidRDefault="00B2285B" w:rsidP="00B2285B">
      <w:pPr>
        <w:pStyle w:val="ListParagraph"/>
        <w:tabs>
          <w:tab w:val="left" w:pos="1843"/>
        </w:tabs>
        <w:rPr>
          <w:b/>
          <w:color w:val="1F497D" w:themeColor="text2"/>
          <w:lang w:val="en-NZ"/>
        </w:rPr>
      </w:pPr>
      <w:r w:rsidRPr="00B2285B">
        <w:rPr>
          <w:b/>
          <w:bCs/>
          <w:color w:val="1F497D" w:themeColor="text2"/>
          <w:lang w:val="en-NZ"/>
        </w:rPr>
        <w:t>Values</w:t>
      </w:r>
      <w:r w:rsidRPr="00B2285B">
        <w:rPr>
          <w:bCs/>
          <w:color w:val="1F497D" w:themeColor="text2"/>
          <w:lang w:val="en-NZ"/>
        </w:rPr>
        <w:t xml:space="preserve">:  </w:t>
      </w:r>
      <w:r w:rsidRPr="00B2285B">
        <w:rPr>
          <w:bCs/>
          <w:color w:val="1F497D" w:themeColor="text2"/>
          <w:lang w:val="en-NZ"/>
        </w:rPr>
        <w:tab/>
        <w:t>Excellence, Integrity, Respect</w:t>
      </w:r>
    </w:p>
    <w:p w:rsidR="00652EEF" w:rsidRPr="00B2285B" w:rsidRDefault="00652EEF" w:rsidP="00652EEF">
      <w:pPr>
        <w:spacing w:before="100" w:beforeAutospacing="1" w:after="100" w:afterAutospacing="1"/>
        <w:ind w:left="709"/>
        <w:rPr>
          <w:color w:val="1F497D" w:themeColor="text2"/>
          <w:szCs w:val="20"/>
        </w:rPr>
      </w:pPr>
      <w:r w:rsidRPr="000E2CC3">
        <w:rPr>
          <w:color w:val="1F497D" w:themeColor="text2"/>
          <w:szCs w:val="20"/>
          <w:highlight w:val="yellow"/>
        </w:rPr>
        <w:t>See Appendix 1 – for SMSS Organisation Chart</w:t>
      </w:r>
    </w:p>
    <w:p w:rsidR="00652EEF" w:rsidRPr="00B2285B" w:rsidRDefault="00652EEF" w:rsidP="00652EEF">
      <w:pPr>
        <w:pStyle w:val="NormalWeb"/>
        <w:ind w:left="709"/>
        <w:rPr>
          <w:b/>
          <w:color w:val="1F497D" w:themeColor="text2"/>
        </w:rPr>
      </w:pPr>
      <w:r w:rsidRPr="00B2285B">
        <w:rPr>
          <w:b/>
          <w:color w:val="1F497D" w:themeColor="text2"/>
        </w:rPr>
        <w:t xml:space="preserve">Artena Society </w:t>
      </w:r>
    </w:p>
    <w:p w:rsidR="00B2285B" w:rsidRPr="00B2285B" w:rsidRDefault="00B2285B" w:rsidP="00B2285B">
      <w:pPr>
        <w:pStyle w:val="NormalWeb"/>
        <w:ind w:left="709"/>
        <w:rPr>
          <w:color w:val="1F497D" w:themeColor="text2"/>
        </w:rPr>
      </w:pPr>
      <w:r w:rsidRPr="00B2285B">
        <w:rPr>
          <w:color w:val="1F497D" w:themeColor="text2"/>
        </w:rPr>
        <w:t>The Artena Society’s collaborative structure makes it unique in New Zealand, the Society has run as a not-for-profit co-operative since it was registered on 19 July 1995.  The Society was registered as a charity on 7 December 2007.</w:t>
      </w:r>
    </w:p>
    <w:p w:rsidR="00E74EC9" w:rsidRPr="00B2285B" w:rsidRDefault="00E74EC9" w:rsidP="00E74EC9">
      <w:pPr>
        <w:pStyle w:val="NormalWeb"/>
        <w:ind w:left="709"/>
        <w:rPr>
          <w:color w:val="1F497D" w:themeColor="text2"/>
        </w:rPr>
      </w:pPr>
      <w:r w:rsidRPr="00B2285B">
        <w:rPr>
          <w:color w:val="1F497D" w:themeColor="text2"/>
        </w:rPr>
        <w:t>Purpose of the Artena Society </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institute and manage the Society on a cooperative basis for the benefit of its members.</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foster, promote and develop intellectual property for the Society, which is mutually beneficial to the members.</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own the intellectual property comprising the Artena Software or any other tertiary student management tools or information systems.</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provide funds to enable the operation of the Society which supports corporate capability and sustainability of any and all business owned by the Society.</w:t>
      </w:r>
    </w:p>
    <w:p w:rsidR="00E74EC9" w:rsidRPr="00B2285B" w:rsidRDefault="00E74EC9" w:rsidP="00E74EC9">
      <w:pPr>
        <w:pStyle w:val="NormalWeb"/>
        <w:ind w:left="709"/>
        <w:rPr>
          <w:color w:val="1F497D" w:themeColor="text2"/>
        </w:rPr>
      </w:pPr>
      <w:r w:rsidRPr="00B2285B">
        <w:rPr>
          <w:color w:val="1F497D" w:themeColor="text2"/>
        </w:rPr>
        <w:t>To provide other such services that the members of the Society determine to be sympathetic or incidental to the fostering, promoting or developing of tertiary student management tools or information systems.</w:t>
      </w:r>
    </w:p>
    <w:p w:rsidR="00652EEF" w:rsidRPr="00B2285B" w:rsidRDefault="00652EEF" w:rsidP="00657CED">
      <w:pPr>
        <w:pStyle w:val="NormalWeb"/>
        <w:ind w:left="709"/>
        <w:rPr>
          <w:color w:val="1F497D" w:themeColor="text2"/>
        </w:rPr>
      </w:pPr>
      <w:r w:rsidRPr="00B2285B">
        <w:rPr>
          <w:color w:val="1F497D" w:themeColor="text2"/>
        </w:rPr>
        <w:t>There are six members of the Artena Society Board. The Chair is the only director of SMSS.</w:t>
      </w:r>
    </w:p>
    <w:p w:rsidR="00652EEF" w:rsidRPr="00B2285B" w:rsidRDefault="00652EEF" w:rsidP="00657CED">
      <w:pPr>
        <w:pStyle w:val="NormalWeb"/>
        <w:ind w:left="709"/>
        <w:rPr>
          <w:b/>
          <w:color w:val="1F497D" w:themeColor="text2"/>
        </w:rPr>
      </w:pPr>
      <w:r w:rsidRPr="00B2285B">
        <w:rPr>
          <w:b/>
          <w:color w:val="1F497D" w:themeColor="text2"/>
        </w:rPr>
        <w:t>Board Officers (May 2012) </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Lawrence Arps (Chair, Whitireia New Zealand)</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Kerry Marshall (Independent Director)</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Richard Handley (Chief Executive Representative, Western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Patrick Jones (Eastern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Patsy Eade (Southern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Blair Keily (Tai Poutini Polytechnic)</w:t>
      </w:r>
    </w:p>
    <w:p w:rsidR="00652EEF" w:rsidRPr="00B2285B" w:rsidRDefault="00652EEF" w:rsidP="00657CED">
      <w:pPr>
        <w:pStyle w:val="NormalWeb"/>
        <w:ind w:left="709"/>
        <w:rPr>
          <w:b/>
          <w:color w:val="1F497D" w:themeColor="text2"/>
        </w:rPr>
      </w:pPr>
      <w:r w:rsidRPr="00B2285B">
        <w:rPr>
          <w:b/>
          <w:color w:val="1F497D" w:themeColor="text2"/>
        </w:rPr>
        <w:t>Members of the Artena Society (January 2012)</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Aoraki Polytechnic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Bay of Plenty Polytechnic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Eastern Institute of Technology (EIT)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Nelson Marlborough Institute of Technology (NMIT)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Northland Polytechnic (NorthTec)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Southern Institute of Technology (SIT)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Tai Poutini Polytechnic (TPP)</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Waiariki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Wellington Institute of Technology (WelTec)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Western Institute of Technology at Taranaki (WITT)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Whitiereia New Zealand</w:t>
      </w:r>
    </w:p>
    <w:p w:rsidR="00652EEF" w:rsidRPr="00B2285B" w:rsidRDefault="00652EEF" w:rsidP="00CC100D">
      <w:pPr>
        <w:pStyle w:val="ListParagraph"/>
        <w:ind w:left="1800"/>
        <w:rPr>
          <w:color w:val="1F497D" w:themeColor="text2"/>
          <w:lang w:val="en-NZ"/>
        </w:rPr>
      </w:pPr>
    </w:p>
    <w:p w:rsidR="000276B6" w:rsidRPr="000276B6" w:rsidRDefault="000276B6" w:rsidP="00CC100D">
      <w:pPr>
        <w:pStyle w:val="ListParagraph"/>
        <w:ind w:left="1800"/>
        <w:rPr>
          <w:b/>
          <w:lang w:val="en-NZ"/>
        </w:rPr>
      </w:pPr>
    </w:p>
    <w:p w:rsidR="00DC625D" w:rsidRDefault="00606BED" w:rsidP="00D5466E">
      <w:pPr>
        <w:pStyle w:val="ListParagraph"/>
        <w:numPr>
          <w:ilvl w:val="1"/>
          <w:numId w:val="9"/>
        </w:numPr>
        <w:ind w:left="1134" w:hanging="425"/>
        <w:rPr>
          <w:b/>
          <w:lang w:val="en-NZ"/>
        </w:rPr>
      </w:pPr>
      <w:r w:rsidRPr="000276B6">
        <w:rPr>
          <w:b/>
          <w:lang w:val="en-NZ"/>
        </w:rPr>
        <w:t>Legal status</w:t>
      </w:r>
    </w:p>
    <w:p w:rsidR="000276B6" w:rsidRPr="000276B6" w:rsidRDefault="000276B6" w:rsidP="00F53A98">
      <w:pPr>
        <w:pStyle w:val="ListParagraph"/>
        <w:ind w:left="1134"/>
        <w:rPr>
          <w:i/>
          <w:lang w:val="en-NZ"/>
        </w:rPr>
      </w:pPr>
      <w:r w:rsidRPr="000276B6">
        <w:rPr>
          <w:i/>
          <w:lang w:val="en-NZ"/>
        </w:rPr>
        <w:t>Limited liability company</w:t>
      </w:r>
      <w:r>
        <w:rPr>
          <w:i/>
          <w:lang w:val="en-NZ"/>
        </w:rPr>
        <w:t xml:space="preserve">? </w:t>
      </w:r>
      <w:r w:rsidRPr="000276B6">
        <w:rPr>
          <w:i/>
          <w:lang w:val="en-NZ"/>
        </w:rPr>
        <w:t>/ Other? (s</w:t>
      </w:r>
      <w:r>
        <w:rPr>
          <w:i/>
          <w:lang w:val="en-NZ"/>
        </w:rPr>
        <w:t>pec</w:t>
      </w:r>
      <w:r w:rsidRPr="000276B6">
        <w:rPr>
          <w:i/>
          <w:lang w:val="en-NZ"/>
        </w:rPr>
        <w:t>i</w:t>
      </w:r>
      <w:r>
        <w:rPr>
          <w:i/>
          <w:lang w:val="en-NZ"/>
        </w:rPr>
        <w:t>f</w:t>
      </w:r>
      <w:r w:rsidRPr="000276B6">
        <w:rPr>
          <w:i/>
          <w:lang w:val="en-NZ"/>
        </w:rPr>
        <w:t>y)</w:t>
      </w:r>
    </w:p>
    <w:p w:rsidR="00F53A98" w:rsidRPr="00D804FC" w:rsidRDefault="00F53A98" w:rsidP="00865199">
      <w:pPr>
        <w:pStyle w:val="ListParagraph"/>
        <w:ind w:left="1134"/>
        <w:rPr>
          <w:color w:val="1F497D" w:themeColor="text2"/>
          <w:lang w:val="en-NZ"/>
        </w:rPr>
      </w:pPr>
      <w:r w:rsidRPr="00D804FC">
        <w:rPr>
          <w:color w:val="1F497D" w:themeColor="text2"/>
          <w:lang w:val="en-NZ"/>
        </w:rPr>
        <w:t>SMSS is a registered company and a registered charity.</w:t>
      </w:r>
    </w:p>
    <w:p w:rsidR="00F53A98" w:rsidRPr="00D804FC" w:rsidRDefault="00F53A98" w:rsidP="00865199">
      <w:pPr>
        <w:pStyle w:val="ListParagraph"/>
        <w:ind w:left="1134"/>
        <w:rPr>
          <w:color w:val="1F497D" w:themeColor="text2"/>
          <w:lang w:val="en-NZ"/>
        </w:rPr>
      </w:pPr>
      <w:r w:rsidRPr="00D804FC">
        <w:rPr>
          <w:color w:val="1F497D" w:themeColor="text2"/>
          <w:lang w:val="en-NZ"/>
        </w:rPr>
        <w:t>Artena is a n</w:t>
      </w:r>
      <w:r w:rsidR="00865199" w:rsidRPr="00D804FC">
        <w:rPr>
          <w:color w:val="1F497D" w:themeColor="text2"/>
          <w:lang w:val="en-NZ"/>
        </w:rPr>
        <w:t>ot-for-profit co-operative and</w:t>
      </w:r>
      <w:r w:rsidRPr="00D804FC">
        <w:rPr>
          <w:color w:val="1F497D" w:themeColor="text2"/>
          <w:lang w:val="en-NZ"/>
        </w:rPr>
        <w:t xml:space="preserve"> registered as a charity.</w:t>
      </w:r>
    </w:p>
    <w:p w:rsidR="00F53A98" w:rsidRDefault="00F53A98" w:rsidP="00CC100D">
      <w:pPr>
        <w:pStyle w:val="ListParagraph"/>
        <w:ind w:left="1211"/>
        <w:rPr>
          <w:lang w:val="en-NZ"/>
        </w:rPr>
      </w:pPr>
    </w:p>
    <w:p w:rsidR="00DC625D" w:rsidRDefault="00606BED" w:rsidP="00D5466E">
      <w:pPr>
        <w:pStyle w:val="ListParagraph"/>
        <w:numPr>
          <w:ilvl w:val="1"/>
          <w:numId w:val="9"/>
        </w:numPr>
        <w:ind w:left="1134" w:hanging="425"/>
        <w:rPr>
          <w:b/>
          <w:lang w:val="en-NZ"/>
        </w:rPr>
      </w:pPr>
      <w:r w:rsidRPr="000276B6">
        <w:rPr>
          <w:b/>
          <w:lang w:val="en-NZ"/>
        </w:rPr>
        <w:t>Legal actions</w:t>
      </w:r>
    </w:p>
    <w:p w:rsidR="000276B6" w:rsidRDefault="000276B6" w:rsidP="00F53A98">
      <w:pPr>
        <w:pStyle w:val="ListParagraph"/>
        <w:ind w:left="1134"/>
        <w:rPr>
          <w:i/>
          <w:lang w:val="en-NZ"/>
        </w:rPr>
      </w:pPr>
      <w:r w:rsidRPr="000276B6">
        <w:rPr>
          <w:i/>
          <w:lang w:val="en-NZ"/>
        </w:rPr>
        <w:t>Provide details of any potential or pending legal actions against the Respondent for any reason. (Informational)</w:t>
      </w:r>
    </w:p>
    <w:p w:rsidR="000276B6" w:rsidRPr="00D804FC" w:rsidRDefault="00F53A98" w:rsidP="00970F42">
      <w:pPr>
        <w:pStyle w:val="ListParagraph"/>
        <w:ind w:left="1134"/>
        <w:rPr>
          <w:color w:val="1F497D" w:themeColor="text2"/>
          <w:lang w:val="en-NZ"/>
        </w:rPr>
      </w:pPr>
      <w:r w:rsidRPr="00D804FC">
        <w:rPr>
          <w:color w:val="1F497D" w:themeColor="text2"/>
          <w:lang w:val="en-NZ"/>
        </w:rPr>
        <w:t>N/A</w:t>
      </w:r>
    </w:p>
    <w:p w:rsidR="000276B6" w:rsidRPr="000276B6" w:rsidRDefault="000276B6" w:rsidP="00CC100D">
      <w:pPr>
        <w:pStyle w:val="ListParagraph"/>
        <w:ind w:left="1211"/>
        <w:rPr>
          <w:b/>
          <w:lang w:val="en-NZ"/>
        </w:rPr>
      </w:pPr>
    </w:p>
    <w:p w:rsidR="00DC625D" w:rsidRDefault="00606BED" w:rsidP="00D5466E">
      <w:pPr>
        <w:pStyle w:val="ListParagraph"/>
        <w:numPr>
          <w:ilvl w:val="1"/>
          <w:numId w:val="9"/>
        </w:numPr>
        <w:ind w:left="1134" w:hanging="425"/>
        <w:rPr>
          <w:b/>
          <w:lang w:val="en-NZ"/>
        </w:rPr>
      </w:pPr>
      <w:r w:rsidRPr="000276B6">
        <w:rPr>
          <w:b/>
          <w:lang w:val="en-NZ"/>
        </w:rPr>
        <w:t>Management systems</w:t>
      </w:r>
    </w:p>
    <w:p w:rsidR="000276B6" w:rsidRDefault="000276B6" w:rsidP="00F53A98">
      <w:pPr>
        <w:pStyle w:val="ListParagraph"/>
        <w:ind w:left="1134"/>
        <w:rPr>
          <w:i/>
          <w:lang w:val="en-NZ"/>
        </w:rPr>
      </w:pPr>
      <w:r w:rsidRPr="000276B6">
        <w:rPr>
          <w:i/>
          <w:lang w:val="en-NZ"/>
        </w:rPr>
        <w:t>Provide details of any independently certified quality management systems in place, including the date of the last independent audit. (Informational)</w:t>
      </w:r>
    </w:p>
    <w:p w:rsidR="00970F42" w:rsidRPr="00D804FC" w:rsidRDefault="00970F42" w:rsidP="00D804FC">
      <w:pPr>
        <w:pStyle w:val="ListParagraph"/>
        <w:ind w:left="1134"/>
        <w:rPr>
          <w:color w:val="1F497D" w:themeColor="text2"/>
          <w:lang w:val="en-NZ"/>
        </w:rPr>
      </w:pPr>
      <w:r w:rsidRPr="00D804FC">
        <w:rPr>
          <w:color w:val="1F497D" w:themeColor="text2"/>
          <w:lang w:val="en-NZ"/>
        </w:rPr>
        <w:t xml:space="preserve">We are currently finalising the SMSS Quality Management System </w:t>
      </w:r>
      <w:r w:rsidR="00D804FC" w:rsidRPr="00D804FC">
        <w:rPr>
          <w:color w:val="1F497D" w:themeColor="text2"/>
          <w:lang w:val="en-NZ"/>
        </w:rPr>
        <w:t>and plan to have this audited externally.</w:t>
      </w:r>
    </w:p>
    <w:p w:rsidR="000276B6" w:rsidRPr="000276B6" w:rsidRDefault="000276B6" w:rsidP="00CC100D">
      <w:pPr>
        <w:pStyle w:val="ListParagraph"/>
        <w:ind w:left="1211"/>
        <w:rPr>
          <w:b/>
          <w:lang w:val="en-NZ"/>
        </w:rPr>
      </w:pPr>
    </w:p>
    <w:p w:rsidR="00DC625D" w:rsidRPr="00D5466E" w:rsidRDefault="00606BED" w:rsidP="00D5466E">
      <w:pPr>
        <w:pStyle w:val="ListParagraph"/>
        <w:numPr>
          <w:ilvl w:val="1"/>
          <w:numId w:val="9"/>
        </w:numPr>
        <w:ind w:left="1134" w:hanging="425"/>
        <w:rPr>
          <w:lang w:val="en-NZ"/>
        </w:rPr>
      </w:pPr>
      <w:r w:rsidRPr="00D5466E">
        <w:rPr>
          <w:b/>
          <w:lang w:val="en-NZ"/>
        </w:rPr>
        <w:t>Experience in area</w:t>
      </w:r>
      <w:r w:rsidR="00D5466E" w:rsidRPr="00D5466E">
        <w:rPr>
          <w:b/>
          <w:lang w:val="en-NZ"/>
        </w:rPr>
        <w:t xml:space="preserve"> – </w:t>
      </w:r>
      <w:r w:rsidR="004444D2" w:rsidRPr="00D5466E">
        <w:rPr>
          <w:b/>
          <w:lang w:val="en-NZ"/>
        </w:rPr>
        <w:t xml:space="preserve">major customers and referees  </w:t>
      </w:r>
      <w:r w:rsidR="004444D2" w:rsidRPr="00D5466E">
        <w:rPr>
          <w:lang w:val="en-NZ"/>
        </w:rPr>
        <w:t>(Open Polytechnic may contact these people)</w:t>
      </w:r>
    </w:p>
    <w:p w:rsidR="004444D2" w:rsidRPr="004444D2" w:rsidRDefault="004444D2" w:rsidP="00F53A98">
      <w:pPr>
        <w:pStyle w:val="ListParagraph"/>
        <w:ind w:left="1134"/>
        <w:rPr>
          <w:i/>
          <w:lang w:val="en-NZ"/>
        </w:rPr>
      </w:pPr>
      <w:r w:rsidRPr="004444D2">
        <w:rPr>
          <w:i/>
          <w:lang w:val="en-NZ"/>
        </w:rPr>
        <w:t xml:space="preserve">Provide information on work that has been undertaken for similar services. At least four referees are required, at least one of them being </w:t>
      </w:r>
      <w:r w:rsidR="004D28BE">
        <w:rPr>
          <w:i/>
          <w:lang w:val="en-NZ"/>
        </w:rPr>
        <w:t xml:space="preserve">a </w:t>
      </w:r>
      <w:r w:rsidRPr="004444D2">
        <w:rPr>
          <w:i/>
          <w:lang w:val="en-NZ"/>
        </w:rPr>
        <w:t xml:space="preserve">distance education organisation. </w:t>
      </w:r>
    </w:p>
    <w:p w:rsidR="004444D2" w:rsidRPr="00F53A98" w:rsidRDefault="004444D2" w:rsidP="00F53A98">
      <w:pPr>
        <w:pStyle w:val="ListParagraph"/>
        <w:ind w:left="1134"/>
        <w:rPr>
          <w:lang w:val="en-NZ"/>
        </w:rPr>
      </w:pPr>
      <w:r w:rsidRPr="00F53A98">
        <w:rPr>
          <w:lang w:val="en-NZ"/>
        </w:rPr>
        <w:t>You must provide the following information</w:t>
      </w:r>
    </w:p>
    <w:p w:rsidR="004444D2" w:rsidRDefault="004444D2" w:rsidP="00CC100D">
      <w:pPr>
        <w:pStyle w:val="ListParagraph"/>
        <w:ind w:left="1211"/>
        <w:rPr>
          <w:lang w:val="en-NZ"/>
        </w:rPr>
      </w:pPr>
    </w:p>
    <w:p w:rsidR="004444D2" w:rsidRDefault="004444D2" w:rsidP="00967409">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#1</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 xml:space="preserve">Eastern Institute of Technology, Napier </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and contact phone number of a referee at the organisation</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Patrick Jones, 06) 974 8000 Ext 6003</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The period of time the work was undertaken</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February 2011 – October 2011</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Key factors in selecting this referee for this RFP</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EIT and Taiarawhiti Polytechnics were merged in 2012</w:t>
      </w:r>
      <w:r w:rsidR="00D804FC">
        <w:rPr>
          <w:color w:val="1F497D" w:themeColor="text2"/>
          <w:lang w:val="en-NZ"/>
        </w:rPr>
        <w:t>.</w:t>
      </w:r>
      <w:r w:rsidRPr="00D804FC">
        <w:rPr>
          <w:color w:val="1F497D" w:themeColor="text2"/>
          <w:lang w:val="en-NZ"/>
        </w:rPr>
        <w:t xml:space="preserve">  As both institutes were using Artena SMSS </w:t>
      </w:r>
      <w:r w:rsidR="00D804FC">
        <w:rPr>
          <w:color w:val="1F497D" w:themeColor="text2"/>
          <w:lang w:val="en-NZ"/>
        </w:rPr>
        <w:t>was contracted</w:t>
      </w:r>
      <w:r w:rsidRPr="00D804FC">
        <w:rPr>
          <w:color w:val="1F497D" w:themeColor="text2"/>
          <w:lang w:val="en-NZ"/>
        </w:rPr>
        <w:t xml:space="preserve"> to merge their databases into </w:t>
      </w:r>
      <w:r w:rsidR="00D804FC">
        <w:rPr>
          <w:color w:val="1F497D" w:themeColor="text2"/>
          <w:lang w:val="en-NZ"/>
        </w:rPr>
        <w:t>one</w:t>
      </w:r>
      <w:r w:rsidRPr="00D804FC">
        <w:rPr>
          <w:color w:val="1F497D" w:themeColor="text2"/>
          <w:lang w:val="en-NZ"/>
        </w:rPr>
        <w:t xml:space="preserve"> database.   The project was carefully managed with regular meetings</w:t>
      </w:r>
      <w:r w:rsidR="00D804FC">
        <w:rPr>
          <w:color w:val="1F497D" w:themeColor="text2"/>
          <w:lang w:val="en-NZ"/>
        </w:rPr>
        <w:t xml:space="preserve"> and delivered</w:t>
      </w:r>
      <w:r w:rsidRPr="00D804FC">
        <w:rPr>
          <w:color w:val="1F497D" w:themeColor="text2"/>
          <w:lang w:val="en-NZ"/>
        </w:rPr>
        <w:t xml:space="preserve"> on time and within budget.</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D804FC">
        <w:rPr>
          <w:color w:val="1F497D" w:themeColor="text2"/>
          <w:highlight w:val="yellow"/>
          <w:lang w:val="en-NZ"/>
        </w:rPr>
        <w:t>See Appendix 2</w:t>
      </w:r>
      <w:r w:rsidRPr="00D804FC">
        <w:rPr>
          <w:color w:val="1F497D" w:themeColor="text2"/>
          <w:lang w:val="en-NZ"/>
        </w:rPr>
        <w:t xml:space="preserve"> – Case Study</w:t>
      </w:r>
    </w:p>
    <w:p w:rsidR="000276B6" w:rsidRDefault="000276B6" w:rsidP="00CC100D">
      <w:pPr>
        <w:pStyle w:val="ListParagraph"/>
        <w:ind w:left="1211"/>
        <w:rPr>
          <w:b/>
          <w:lang w:val="en-NZ"/>
        </w:rPr>
      </w:pPr>
    </w:p>
    <w:p w:rsidR="004444D2" w:rsidRPr="004444D2" w:rsidRDefault="004444D2" w:rsidP="002B7D62">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w:t>
      </w:r>
      <w:r>
        <w:rPr>
          <w:u w:val="single"/>
          <w:lang w:val="en-NZ"/>
        </w:rPr>
        <w:t>2</w:t>
      </w:r>
    </w:p>
    <w:p w:rsidR="00A33A72" w:rsidRPr="007B4108" w:rsidRDefault="00A33A7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p>
    <w:p w:rsidR="00A33A72" w:rsidRPr="000E74AA" w:rsidRDefault="00A33A7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Southern Institute of Technology, Invercargill</w:t>
      </w:r>
    </w:p>
    <w:p w:rsidR="00A33A72" w:rsidRPr="007B4108" w:rsidRDefault="00A33A7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and contact phone number of a referee at the organisation</w:t>
      </w:r>
    </w:p>
    <w:p w:rsidR="00A33A72" w:rsidRPr="000E74AA" w:rsidRDefault="00A33A7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Robert Tweedie, 03  211 2631 Ext 8711</w:t>
      </w:r>
    </w:p>
    <w:p w:rsidR="00A33A72" w:rsidRPr="007B4108" w:rsidRDefault="00A33A7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The period of time the work was undertaken</w:t>
      </w:r>
    </w:p>
    <w:p w:rsidR="00A33A72" w:rsidRPr="000E74AA" w:rsidRDefault="00A33A7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SMSS have worked with SIT</w:t>
      </w:r>
      <w:r w:rsidR="003A39A2" w:rsidRPr="000E74AA">
        <w:rPr>
          <w:color w:val="1F497D" w:themeColor="text2"/>
          <w:lang w:val="en-NZ"/>
        </w:rPr>
        <w:t xml:space="preserve"> </w:t>
      </w:r>
      <w:r w:rsidRPr="000E74AA">
        <w:rPr>
          <w:color w:val="1F497D" w:themeColor="text2"/>
          <w:lang w:val="en-NZ"/>
        </w:rPr>
        <w:t xml:space="preserve">closely since they began using Artena in the early 1990’s to ensure they get the best out of the product.  </w:t>
      </w:r>
    </w:p>
    <w:p w:rsidR="004444D2" w:rsidRPr="000E74AA" w:rsidRDefault="00A33A72" w:rsidP="000E74AA">
      <w:pPr>
        <w:pStyle w:val="ListParagraph"/>
        <w:numPr>
          <w:ilvl w:val="0"/>
          <w:numId w:val="25"/>
        </w:numPr>
        <w:tabs>
          <w:tab w:val="left" w:pos="2410"/>
        </w:tabs>
        <w:ind w:left="1701" w:hanging="567"/>
        <w:rPr>
          <w:lang w:val="en-NZ"/>
        </w:rPr>
      </w:pPr>
      <w:r w:rsidRPr="000E74AA">
        <w:rPr>
          <w:color w:val="000000" w:themeColor="text1"/>
          <w:lang w:val="en-NZ"/>
        </w:rPr>
        <w:t>Key factors in selecting this referee for this RFP</w:t>
      </w:r>
      <w:r w:rsidR="000E74AA">
        <w:rPr>
          <w:color w:val="000000" w:themeColor="text1"/>
          <w:lang w:val="en-NZ"/>
        </w:rPr>
        <w:br/>
      </w:r>
      <w:r w:rsidRPr="000E74AA">
        <w:rPr>
          <w:color w:val="1F497D" w:themeColor="text2"/>
          <w:lang w:val="en-NZ"/>
        </w:rPr>
        <w:t xml:space="preserve">SIT </w:t>
      </w:r>
      <w:r w:rsidR="000E74AA" w:rsidRPr="000E74AA">
        <w:rPr>
          <w:color w:val="1F497D" w:themeColor="text2"/>
          <w:lang w:val="en-NZ"/>
        </w:rPr>
        <w:t>provide</w:t>
      </w:r>
      <w:r w:rsidRPr="000E74AA">
        <w:rPr>
          <w:color w:val="1F497D" w:themeColor="text2"/>
          <w:lang w:val="en-NZ"/>
        </w:rPr>
        <w:t xml:space="preserve"> distance learning</w:t>
      </w:r>
      <w:r w:rsidR="000E74AA" w:rsidRPr="000E74AA">
        <w:rPr>
          <w:color w:val="1F497D" w:themeColor="text2"/>
          <w:lang w:val="en-NZ"/>
        </w:rPr>
        <w:t>.</w:t>
      </w:r>
    </w:p>
    <w:p w:rsidR="00A66370" w:rsidRPr="00A66370" w:rsidRDefault="00A66370" w:rsidP="00A66370">
      <w:pPr>
        <w:pStyle w:val="ListParagraph"/>
        <w:ind w:left="1800"/>
        <w:rPr>
          <w:lang w:val="en-NZ"/>
        </w:rPr>
      </w:pPr>
    </w:p>
    <w:p w:rsidR="004444D2" w:rsidRDefault="004444D2" w:rsidP="002B7D62">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w:t>
      </w:r>
      <w:r>
        <w:rPr>
          <w:u w:val="single"/>
          <w:lang w:val="en-NZ"/>
        </w:rPr>
        <w:t>3</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p>
    <w:p w:rsidR="003A39A2" w:rsidRPr="000E74AA" w:rsidRDefault="003A39A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WelTec, Petone, Lower Hutt</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and contact phone number of a referee at the organisation</w:t>
      </w:r>
    </w:p>
    <w:p w:rsidR="003A39A2" w:rsidRPr="000E74AA" w:rsidRDefault="003A39A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Jennifer Couper, 04 920 2400 Ext 456</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The period of time the work was undertaken</w:t>
      </w:r>
    </w:p>
    <w:p w:rsidR="003A39A2" w:rsidRPr="000E74AA" w:rsidRDefault="003A39A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 xml:space="preserve">We have worked closely with WelTec since they moved to </w:t>
      </w:r>
      <w:r w:rsidR="000E74AA">
        <w:rPr>
          <w:color w:val="1F497D" w:themeColor="text2"/>
          <w:lang w:val="en-NZ"/>
        </w:rPr>
        <w:t xml:space="preserve">Artena </w:t>
      </w:r>
      <w:r w:rsidRPr="000E74AA">
        <w:rPr>
          <w:color w:val="1F497D" w:themeColor="text2"/>
          <w:lang w:val="en-NZ"/>
        </w:rPr>
        <w:t xml:space="preserve">Version 9 in May 2011.  </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Key factors in selecting this referee for this RFP</w:t>
      </w:r>
    </w:p>
    <w:p w:rsidR="003A39A2" w:rsidRPr="007B4108" w:rsidRDefault="000E74AA" w:rsidP="004C19CE">
      <w:pPr>
        <w:pStyle w:val="ListParagraph"/>
        <w:numPr>
          <w:ilvl w:val="0"/>
          <w:numId w:val="25"/>
        </w:numPr>
        <w:tabs>
          <w:tab w:val="left" w:pos="2410"/>
        </w:tabs>
        <w:ind w:left="1701" w:hanging="567"/>
        <w:rPr>
          <w:color w:val="000000" w:themeColor="text1"/>
          <w:lang w:val="en-NZ"/>
        </w:rPr>
      </w:pPr>
      <w:r w:rsidRPr="000E74AA">
        <w:rPr>
          <w:color w:val="1F497D" w:themeColor="text2"/>
          <w:lang w:val="en-NZ"/>
        </w:rPr>
        <w:t xml:space="preserve">Version 9 was a major upgrade released to our client base in late 2009. </w:t>
      </w:r>
      <w:r>
        <w:rPr>
          <w:color w:val="1F497D" w:themeColor="text2"/>
          <w:lang w:val="en-NZ"/>
        </w:rPr>
        <w:t xml:space="preserve">This upgrade </w:t>
      </w:r>
      <w:r w:rsidRPr="000E74AA">
        <w:rPr>
          <w:color w:val="1F497D" w:themeColor="text2"/>
          <w:lang w:val="en-NZ"/>
        </w:rPr>
        <w:t>proved troublesome for Wel</w:t>
      </w:r>
      <w:r>
        <w:rPr>
          <w:color w:val="1F497D" w:themeColor="text2"/>
          <w:lang w:val="en-NZ"/>
        </w:rPr>
        <w:t>T</w:t>
      </w:r>
      <w:r w:rsidRPr="000E74AA">
        <w:rPr>
          <w:color w:val="1F497D" w:themeColor="text2"/>
          <w:lang w:val="en-NZ"/>
        </w:rPr>
        <w:t xml:space="preserve">ec and post implementation reviews have highlighted important learnings for </w:t>
      </w:r>
      <w:r>
        <w:rPr>
          <w:color w:val="1F497D" w:themeColor="text2"/>
          <w:lang w:val="en-NZ"/>
        </w:rPr>
        <w:t>all parties</w:t>
      </w:r>
      <w:r w:rsidRPr="000E74AA">
        <w:rPr>
          <w:color w:val="1F497D" w:themeColor="text2"/>
          <w:lang w:val="en-NZ"/>
        </w:rPr>
        <w:t>.</w:t>
      </w:r>
      <w:r w:rsidR="003A39A2" w:rsidRPr="000E74AA">
        <w:rPr>
          <w:color w:val="1F497D" w:themeColor="text2"/>
          <w:lang w:val="en-NZ"/>
        </w:rPr>
        <w:t xml:space="preserve">  As a result of significant planning and input from both organisations over the last 12 months WelTec </w:t>
      </w:r>
      <w:r w:rsidRPr="000E74AA">
        <w:rPr>
          <w:color w:val="1F497D" w:themeColor="text2"/>
          <w:lang w:val="en-NZ"/>
        </w:rPr>
        <w:t xml:space="preserve">and SMSS has worked together closely to rectify issues and to </w:t>
      </w:r>
      <w:r>
        <w:rPr>
          <w:color w:val="1F497D" w:themeColor="text2"/>
          <w:lang w:val="en-NZ"/>
        </w:rPr>
        <w:t>deliver</w:t>
      </w:r>
      <w:r w:rsidRPr="000E74AA">
        <w:rPr>
          <w:color w:val="1F497D" w:themeColor="text2"/>
          <w:lang w:val="en-NZ"/>
        </w:rPr>
        <w:t xml:space="preserve"> new business initiatives.</w:t>
      </w:r>
    </w:p>
    <w:p w:rsidR="0095203C" w:rsidRDefault="0095203C">
      <w:pPr>
        <w:rPr>
          <w:u w:val="single"/>
          <w:lang w:val="en-NZ"/>
        </w:rPr>
      </w:pPr>
    </w:p>
    <w:p w:rsidR="004444D2" w:rsidRPr="004444D2" w:rsidRDefault="004444D2" w:rsidP="002B7D62">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w:t>
      </w:r>
      <w:r>
        <w:rPr>
          <w:u w:val="single"/>
          <w:lang w:val="en-NZ"/>
        </w:rPr>
        <w:t>4</w:t>
      </w:r>
    </w:p>
    <w:p w:rsidR="004010CE" w:rsidRPr="00B401CB" w:rsidRDefault="004010CE" w:rsidP="00B401CB">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r w:rsidR="00B401CB">
        <w:rPr>
          <w:color w:val="000000" w:themeColor="text1"/>
          <w:lang w:val="en-NZ"/>
        </w:rPr>
        <w:br/>
      </w:r>
      <w:r w:rsidRPr="00B401CB">
        <w:rPr>
          <w:color w:val="1F497D" w:themeColor="text2"/>
          <w:lang w:val="en-NZ"/>
        </w:rPr>
        <w:t>Whitireia New Zealand, Porirua</w:t>
      </w:r>
    </w:p>
    <w:p w:rsidR="004010CE" w:rsidRPr="00B401CB" w:rsidRDefault="004010CE" w:rsidP="004C19CE">
      <w:pPr>
        <w:pStyle w:val="ListParagraph"/>
        <w:numPr>
          <w:ilvl w:val="0"/>
          <w:numId w:val="25"/>
        </w:numPr>
        <w:tabs>
          <w:tab w:val="left" w:pos="2410"/>
        </w:tabs>
        <w:ind w:left="1701" w:hanging="567"/>
        <w:rPr>
          <w:color w:val="1F497D" w:themeColor="text2"/>
          <w:lang w:val="en-NZ"/>
        </w:rPr>
      </w:pPr>
      <w:r w:rsidRPr="00B401CB">
        <w:rPr>
          <w:color w:val="000000" w:themeColor="text1"/>
          <w:lang w:val="en-NZ"/>
        </w:rPr>
        <w:t>Name and contact phone number of a referee at the organisation</w:t>
      </w:r>
      <w:r w:rsidR="00B401CB">
        <w:rPr>
          <w:color w:val="000000" w:themeColor="text1"/>
          <w:lang w:val="en-NZ"/>
        </w:rPr>
        <w:br/>
      </w:r>
      <w:r w:rsidRPr="00B401CB">
        <w:rPr>
          <w:color w:val="1F497D" w:themeColor="text2"/>
          <w:lang w:val="en-NZ"/>
        </w:rPr>
        <w:t>Nick Wempe   04 237 3100 Ext 6207</w:t>
      </w:r>
    </w:p>
    <w:p w:rsidR="004010CE" w:rsidRPr="00B401CB" w:rsidRDefault="004010CE" w:rsidP="004C19CE">
      <w:pPr>
        <w:pStyle w:val="ListParagraph"/>
        <w:numPr>
          <w:ilvl w:val="0"/>
          <w:numId w:val="25"/>
        </w:numPr>
        <w:tabs>
          <w:tab w:val="left" w:pos="2410"/>
        </w:tabs>
        <w:ind w:left="1701" w:hanging="567"/>
        <w:rPr>
          <w:color w:val="000000" w:themeColor="text1"/>
          <w:lang w:val="en-NZ"/>
        </w:rPr>
      </w:pPr>
      <w:r w:rsidRPr="00B401CB">
        <w:rPr>
          <w:color w:val="000000" w:themeColor="text1"/>
          <w:lang w:val="en-NZ"/>
        </w:rPr>
        <w:t>The period of time the work was undertaken</w:t>
      </w:r>
      <w:r w:rsidR="00B401CB" w:rsidRPr="00B401CB">
        <w:rPr>
          <w:color w:val="000000" w:themeColor="text1"/>
          <w:lang w:val="en-NZ"/>
        </w:rPr>
        <w:br/>
      </w:r>
      <w:r w:rsidRPr="00B401CB">
        <w:rPr>
          <w:color w:val="1F497D" w:themeColor="text2"/>
          <w:lang w:val="en-NZ"/>
        </w:rPr>
        <w:t>During 2011 and 2012 SMSS worked closely with Whitiriea to implement new capability</w:t>
      </w:r>
      <w:r w:rsidR="00B401CB">
        <w:rPr>
          <w:color w:val="1F497D" w:themeColor="text2"/>
          <w:lang w:val="en-NZ"/>
        </w:rPr>
        <w:br/>
      </w:r>
      <w:r w:rsidRPr="00B401CB">
        <w:rPr>
          <w:color w:val="000000" w:themeColor="text1"/>
          <w:lang w:val="en-NZ"/>
        </w:rPr>
        <w:t>Key factors in selecting this referee for this RFP</w:t>
      </w:r>
    </w:p>
    <w:p w:rsidR="004010CE" w:rsidRPr="007B4108" w:rsidRDefault="000E74AA" w:rsidP="004C19CE">
      <w:pPr>
        <w:pStyle w:val="ListParagraph"/>
        <w:numPr>
          <w:ilvl w:val="0"/>
          <w:numId w:val="25"/>
        </w:numPr>
        <w:tabs>
          <w:tab w:val="left" w:pos="2410"/>
        </w:tabs>
        <w:ind w:left="1701" w:hanging="567"/>
        <w:rPr>
          <w:color w:val="000000" w:themeColor="text1"/>
          <w:lang w:val="en-NZ"/>
        </w:rPr>
      </w:pPr>
      <w:r w:rsidRPr="000E74AA">
        <w:rPr>
          <w:color w:val="1F497D" w:themeColor="text2"/>
          <w:lang w:val="en-NZ"/>
        </w:rPr>
        <w:t>An interface to Technology</w:t>
      </w:r>
      <w:r>
        <w:rPr>
          <w:color w:val="1F497D" w:themeColor="text2"/>
          <w:lang w:val="en-NZ"/>
        </w:rPr>
        <w:t>One’s FinanceOne</w:t>
      </w:r>
      <w:r w:rsidRPr="000E74AA">
        <w:rPr>
          <w:color w:val="1F497D" w:themeColor="text2"/>
          <w:lang w:val="en-NZ"/>
        </w:rPr>
        <w:t xml:space="preserve">, Moodle 2 and Aware Lite a reporting </w:t>
      </w:r>
      <w:r w:rsidRPr="00B401CB">
        <w:rPr>
          <w:color w:val="1F497D" w:themeColor="text2"/>
          <w:lang w:val="en-NZ"/>
        </w:rPr>
        <w:t xml:space="preserve">tool.  </w:t>
      </w:r>
      <w:r w:rsidR="004010CE" w:rsidRPr="00B401CB">
        <w:rPr>
          <w:color w:val="1F497D" w:themeColor="text2"/>
          <w:lang w:val="en-NZ"/>
        </w:rPr>
        <w:t xml:space="preserve">As this new capability was being implemented in different business departments of the institute it was an opportunity </w:t>
      </w:r>
      <w:r w:rsidR="00B401CB" w:rsidRPr="00B401CB">
        <w:rPr>
          <w:color w:val="1F497D" w:themeColor="text2"/>
          <w:lang w:val="en-NZ"/>
        </w:rPr>
        <w:t xml:space="preserve">for the lead developer </w:t>
      </w:r>
      <w:r w:rsidR="004010CE" w:rsidRPr="00B401CB">
        <w:rPr>
          <w:color w:val="1F497D" w:themeColor="text2"/>
          <w:lang w:val="en-NZ"/>
        </w:rPr>
        <w:t xml:space="preserve">to work </w:t>
      </w:r>
      <w:r w:rsidR="00B401CB" w:rsidRPr="00B401CB">
        <w:rPr>
          <w:color w:val="1F497D" w:themeColor="text2"/>
          <w:lang w:val="en-NZ"/>
        </w:rPr>
        <w:t>closely with a range of staff.</w:t>
      </w:r>
    </w:p>
    <w:p w:rsidR="004010CE" w:rsidRDefault="004010CE" w:rsidP="004010CE">
      <w:pPr>
        <w:pStyle w:val="ListParagraph"/>
        <w:ind w:left="1800"/>
        <w:rPr>
          <w:lang w:val="en-NZ"/>
        </w:rPr>
      </w:pPr>
    </w:p>
    <w:p w:rsidR="00DC625D" w:rsidRDefault="00606BED">
      <w:pPr>
        <w:pStyle w:val="ListParagraph"/>
        <w:numPr>
          <w:ilvl w:val="1"/>
          <w:numId w:val="9"/>
        </w:numPr>
        <w:ind w:left="1211"/>
        <w:rPr>
          <w:b/>
          <w:lang w:val="en-NZ"/>
        </w:rPr>
      </w:pPr>
      <w:r w:rsidRPr="000276B6">
        <w:rPr>
          <w:b/>
          <w:lang w:val="en-NZ"/>
        </w:rPr>
        <w:t>Financial/Legal information</w:t>
      </w:r>
    </w:p>
    <w:p w:rsidR="000276B6" w:rsidRDefault="004444D2" w:rsidP="00CC100D">
      <w:pPr>
        <w:pStyle w:val="ListParagraph"/>
        <w:ind w:left="1211"/>
        <w:rPr>
          <w:i/>
          <w:lang w:val="en-NZ"/>
        </w:rPr>
      </w:pPr>
      <w:r w:rsidRPr="004444D2">
        <w:rPr>
          <w:i/>
          <w:lang w:val="en-NZ"/>
        </w:rPr>
        <w:t>The Respondent will arrange for and grant to Open Polytechnic permission to contact each person listed below for the purposes of conducting due diligence.</w:t>
      </w:r>
    </w:p>
    <w:p w:rsidR="00F24E3F" w:rsidRDefault="00F24E3F" w:rsidP="00CC100D">
      <w:pPr>
        <w:pStyle w:val="ListParagraph"/>
        <w:ind w:left="1211"/>
        <w:rPr>
          <w:i/>
          <w:lang w:val="en-NZ"/>
        </w:rPr>
      </w:pPr>
    </w:p>
    <w:p w:rsidR="00A34A0E" w:rsidRPr="007B4108" w:rsidRDefault="00A34A0E" w:rsidP="00E467B3">
      <w:pPr>
        <w:pStyle w:val="ListParagraph"/>
        <w:tabs>
          <w:tab w:val="left" w:pos="2694"/>
        </w:tabs>
        <w:ind w:left="1211"/>
        <w:rPr>
          <w:lang w:val="en-NZ"/>
        </w:rPr>
      </w:pPr>
      <w:r w:rsidRPr="007B4108">
        <w:rPr>
          <w:u w:val="single"/>
          <w:lang w:val="en-NZ"/>
        </w:rPr>
        <w:t>Bank</w:t>
      </w:r>
      <w:r w:rsidRPr="007B4108">
        <w:rPr>
          <w:lang w:val="en-NZ"/>
        </w:rPr>
        <w:t>:</w:t>
      </w:r>
      <w:r w:rsidRPr="007B4108">
        <w:rPr>
          <w:lang w:val="en-NZ"/>
        </w:rPr>
        <w:tab/>
      </w:r>
      <w:r w:rsidR="000E2CC3">
        <w:rPr>
          <w:lang w:val="en-NZ"/>
        </w:rPr>
        <w:tab/>
      </w:r>
      <w:r w:rsidR="000E2CC3">
        <w:rPr>
          <w:lang w:val="en-NZ"/>
        </w:rPr>
        <w:tab/>
      </w:r>
      <w:r w:rsidRPr="000E2CC3">
        <w:rPr>
          <w:color w:val="1F497D" w:themeColor="text2"/>
          <w:lang w:val="en-NZ"/>
        </w:rPr>
        <w:t>Bank of New Zealand</w:t>
      </w:r>
      <w:r w:rsidR="00E467B3" w:rsidRPr="000E2CC3">
        <w:rPr>
          <w:color w:val="1F497D" w:themeColor="text2"/>
          <w:lang w:val="en-NZ"/>
        </w:rPr>
        <w:tab/>
      </w:r>
    </w:p>
    <w:p w:rsidR="00A34A0E" w:rsidRPr="007B4108" w:rsidRDefault="00A34A0E" w:rsidP="000E2CC3">
      <w:pPr>
        <w:pStyle w:val="ListParagraph"/>
        <w:numPr>
          <w:ilvl w:val="2"/>
          <w:numId w:val="10"/>
        </w:numPr>
        <w:tabs>
          <w:tab w:val="left" w:pos="1560"/>
        </w:tabs>
        <w:ind w:left="1560"/>
        <w:rPr>
          <w:lang w:val="en-NZ"/>
        </w:rPr>
      </w:pPr>
      <w:r w:rsidRPr="007B4108">
        <w:rPr>
          <w:lang w:val="en-NZ"/>
        </w:rPr>
        <w:t xml:space="preserve">Contact person: </w:t>
      </w:r>
      <w:r w:rsidR="000E2CC3">
        <w:rPr>
          <w:lang w:val="en-NZ"/>
        </w:rPr>
        <w:tab/>
      </w:r>
      <w:r w:rsidRPr="000E2CC3">
        <w:rPr>
          <w:color w:val="1F497D" w:themeColor="text2"/>
          <w:lang w:val="en-NZ"/>
        </w:rPr>
        <w:t>Simon Addy</w:t>
      </w:r>
    </w:p>
    <w:p w:rsidR="00A34A0E" w:rsidRPr="007B4108" w:rsidRDefault="00A34A0E" w:rsidP="000E2CC3">
      <w:pPr>
        <w:pStyle w:val="ListParagraph"/>
        <w:numPr>
          <w:ilvl w:val="2"/>
          <w:numId w:val="10"/>
        </w:numPr>
        <w:tabs>
          <w:tab w:val="left" w:pos="1560"/>
        </w:tabs>
        <w:ind w:left="1560"/>
        <w:rPr>
          <w:lang w:val="en-NZ"/>
        </w:rPr>
      </w:pPr>
      <w:r w:rsidRPr="007B4108">
        <w:rPr>
          <w:lang w:val="en-NZ"/>
        </w:rPr>
        <w:t>Phone:</w:t>
      </w:r>
      <w:r w:rsidRPr="007B4108">
        <w:rPr>
          <w:lang w:val="en-NZ"/>
        </w:rPr>
        <w:tab/>
      </w:r>
      <w:r w:rsidR="000E2CC3">
        <w:rPr>
          <w:lang w:val="en-NZ"/>
        </w:rPr>
        <w:tab/>
      </w:r>
      <w:r w:rsidRPr="000E2CC3">
        <w:rPr>
          <w:color w:val="1F497D" w:themeColor="text2"/>
          <w:lang w:val="en-NZ"/>
        </w:rPr>
        <w:t>474 6710</w:t>
      </w:r>
    </w:p>
    <w:p w:rsidR="00A34A0E" w:rsidRPr="007B4108" w:rsidRDefault="00A34A0E" w:rsidP="000E2CC3">
      <w:pPr>
        <w:pStyle w:val="ListParagraph"/>
        <w:numPr>
          <w:ilvl w:val="2"/>
          <w:numId w:val="10"/>
        </w:numPr>
        <w:tabs>
          <w:tab w:val="left" w:pos="1560"/>
        </w:tabs>
        <w:ind w:left="1560"/>
        <w:rPr>
          <w:lang w:val="en-NZ"/>
        </w:rPr>
      </w:pPr>
      <w:r w:rsidRPr="007B4108">
        <w:rPr>
          <w:lang w:val="en-NZ"/>
        </w:rPr>
        <w:t>Email:</w:t>
      </w:r>
      <w:r w:rsidRPr="007B4108">
        <w:rPr>
          <w:lang w:val="en-NZ"/>
        </w:rPr>
        <w:tab/>
      </w:r>
      <w:r w:rsidR="000E2CC3">
        <w:rPr>
          <w:lang w:val="en-NZ"/>
        </w:rPr>
        <w:tab/>
      </w:r>
      <w:hyperlink r:id="rId11" w:history="1">
        <w:r w:rsidRPr="000E2CC3">
          <w:rPr>
            <w:color w:val="1F497D" w:themeColor="text2"/>
            <w:lang w:val="en-NZ"/>
          </w:rPr>
          <w:t>bnz_sme@bnz.co.nz</w:t>
        </w:r>
      </w:hyperlink>
    </w:p>
    <w:p w:rsidR="00E57C28" w:rsidRPr="007B4108" w:rsidRDefault="00E57C28" w:rsidP="00CC100D">
      <w:pPr>
        <w:pStyle w:val="ListParagraph"/>
        <w:ind w:left="1800"/>
        <w:rPr>
          <w:lang w:val="en-NZ"/>
        </w:rPr>
      </w:pPr>
    </w:p>
    <w:p w:rsidR="00F369E3" w:rsidRPr="007B4108" w:rsidRDefault="00F369E3" w:rsidP="00E467B3">
      <w:pPr>
        <w:pStyle w:val="ListParagraph"/>
        <w:tabs>
          <w:tab w:val="left" w:pos="2694"/>
        </w:tabs>
        <w:ind w:left="1211"/>
        <w:rPr>
          <w:color w:val="00B050"/>
          <w:lang w:val="en-NZ"/>
        </w:rPr>
      </w:pPr>
      <w:r w:rsidRPr="007B4108">
        <w:rPr>
          <w:u w:val="single"/>
          <w:lang w:val="en-NZ"/>
        </w:rPr>
        <w:t>Accountant</w:t>
      </w:r>
      <w:r w:rsidR="00E467B3" w:rsidRPr="007B4108">
        <w:rPr>
          <w:lang w:val="en-NZ"/>
        </w:rPr>
        <w:t>:</w:t>
      </w:r>
      <w:r w:rsidR="00E467B3" w:rsidRPr="007B4108">
        <w:rPr>
          <w:lang w:val="en-NZ"/>
        </w:rPr>
        <w:tab/>
      </w:r>
      <w:r w:rsidR="000E2CC3">
        <w:rPr>
          <w:lang w:val="en-NZ"/>
        </w:rPr>
        <w:tab/>
      </w:r>
      <w:r w:rsidR="000E2CC3">
        <w:rPr>
          <w:lang w:val="en-NZ"/>
        </w:rPr>
        <w:tab/>
      </w:r>
      <w:r w:rsidR="000E2CC3" w:rsidRPr="000E2CC3">
        <w:rPr>
          <w:color w:val="1F497D" w:themeColor="text2"/>
          <w:lang w:val="en-NZ"/>
        </w:rPr>
        <w:t>Christine Young</w:t>
      </w:r>
    </w:p>
    <w:p w:rsidR="00F369E3" w:rsidRPr="007B4108" w:rsidRDefault="000E2CC3" w:rsidP="000E2CC3">
      <w:pPr>
        <w:pStyle w:val="ListParagraph"/>
        <w:numPr>
          <w:ilvl w:val="2"/>
          <w:numId w:val="10"/>
        </w:numPr>
        <w:tabs>
          <w:tab w:val="left" w:pos="1560"/>
        </w:tabs>
        <w:ind w:left="1560"/>
        <w:rPr>
          <w:lang w:val="en-NZ"/>
        </w:rPr>
      </w:pPr>
      <w:r>
        <w:rPr>
          <w:lang w:val="en-NZ"/>
        </w:rPr>
        <w:t xml:space="preserve">Contact person:  </w:t>
      </w:r>
      <w:r>
        <w:rPr>
          <w:lang w:val="en-NZ"/>
        </w:rPr>
        <w:tab/>
      </w:r>
      <w:r w:rsidRPr="000E2CC3">
        <w:rPr>
          <w:color w:val="1F497D" w:themeColor="text2"/>
          <w:lang w:val="en-NZ"/>
        </w:rPr>
        <w:t>Christine Young</w:t>
      </w:r>
    </w:p>
    <w:p w:rsidR="00F369E3" w:rsidRPr="007B4108" w:rsidRDefault="000E2CC3" w:rsidP="000E2CC3">
      <w:pPr>
        <w:pStyle w:val="ListParagraph"/>
        <w:numPr>
          <w:ilvl w:val="2"/>
          <w:numId w:val="10"/>
        </w:numPr>
        <w:tabs>
          <w:tab w:val="left" w:pos="1560"/>
        </w:tabs>
        <w:ind w:left="1560"/>
        <w:rPr>
          <w:lang w:val="en-NZ"/>
        </w:rPr>
      </w:pPr>
      <w:r>
        <w:rPr>
          <w:lang w:val="en-NZ"/>
        </w:rPr>
        <w:t xml:space="preserve">Phone:  </w:t>
      </w:r>
      <w:r>
        <w:rPr>
          <w:lang w:val="en-NZ"/>
        </w:rPr>
        <w:tab/>
      </w:r>
      <w:r>
        <w:rPr>
          <w:lang w:val="en-NZ"/>
        </w:rPr>
        <w:tab/>
      </w:r>
      <w:r w:rsidR="00F369E3" w:rsidRPr="000E2CC3">
        <w:rPr>
          <w:color w:val="1F497D" w:themeColor="text2"/>
          <w:lang w:val="en-NZ"/>
        </w:rPr>
        <w:t xml:space="preserve">04 </w:t>
      </w:r>
      <w:r w:rsidRPr="000E2CC3">
        <w:rPr>
          <w:color w:val="1F497D" w:themeColor="text2"/>
          <w:lang w:val="en-NZ"/>
        </w:rPr>
        <w:t>931 1481</w:t>
      </w:r>
    </w:p>
    <w:p w:rsidR="00F369E3" w:rsidRPr="007B4108" w:rsidRDefault="00F369E3" w:rsidP="000E2CC3">
      <w:pPr>
        <w:pStyle w:val="ListParagraph"/>
        <w:numPr>
          <w:ilvl w:val="2"/>
          <w:numId w:val="10"/>
        </w:numPr>
        <w:tabs>
          <w:tab w:val="left" w:pos="1560"/>
        </w:tabs>
        <w:ind w:left="1560"/>
        <w:rPr>
          <w:lang w:val="en-NZ"/>
        </w:rPr>
      </w:pPr>
      <w:r w:rsidRPr="007B4108">
        <w:rPr>
          <w:lang w:val="en-NZ"/>
        </w:rPr>
        <w:t xml:space="preserve">Email:  </w:t>
      </w:r>
      <w:r w:rsidRPr="007B4108">
        <w:rPr>
          <w:lang w:val="en-NZ"/>
        </w:rPr>
        <w:tab/>
      </w:r>
      <w:r w:rsidR="000E2CC3">
        <w:rPr>
          <w:lang w:val="en-NZ"/>
        </w:rPr>
        <w:tab/>
        <w:t>christine.young@smss.org.nz</w:t>
      </w:r>
    </w:p>
    <w:p w:rsidR="00F369E3" w:rsidRPr="007B4108" w:rsidRDefault="00F369E3" w:rsidP="00F369E3">
      <w:pPr>
        <w:pStyle w:val="ListParagraph"/>
        <w:numPr>
          <w:ilvl w:val="2"/>
          <w:numId w:val="10"/>
        </w:numPr>
        <w:tabs>
          <w:tab w:val="left" w:pos="2127"/>
          <w:tab w:val="left" w:pos="3969"/>
        </w:tabs>
        <w:rPr>
          <w:lang w:val="en-NZ"/>
        </w:rPr>
      </w:pPr>
    </w:p>
    <w:p w:rsidR="00F369E3" w:rsidRPr="002F02F5" w:rsidRDefault="00F369E3" w:rsidP="002F02F5">
      <w:pPr>
        <w:pStyle w:val="ListParagraph"/>
        <w:tabs>
          <w:tab w:val="left" w:pos="2694"/>
        </w:tabs>
        <w:ind w:left="1211"/>
        <w:rPr>
          <w:lang w:val="en-NZ"/>
        </w:rPr>
      </w:pPr>
      <w:r w:rsidRPr="007B4108">
        <w:rPr>
          <w:u w:val="single"/>
          <w:lang w:val="en-NZ"/>
        </w:rPr>
        <w:t>Lawyer</w:t>
      </w:r>
      <w:r w:rsidRPr="002F02F5">
        <w:rPr>
          <w:lang w:val="en-NZ"/>
        </w:rPr>
        <w:t xml:space="preserve">:  </w:t>
      </w:r>
      <w:r w:rsidR="002F02F5">
        <w:rPr>
          <w:lang w:val="en-NZ"/>
        </w:rPr>
        <w:tab/>
      </w:r>
      <w:r w:rsidR="000E2CC3">
        <w:rPr>
          <w:lang w:val="en-NZ"/>
        </w:rPr>
        <w:tab/>
      </w:r>
      <w:r w:rsidR="000E2CC3">
        <w:rPr>
          <w:lang w:val="en-NZ"/>
        </w:rPr>
        <w:tab/>
      </w:r>
      <w:r w:rsidR="002F02F5" w:rsidRPr="000E2CC3">
        <w:rPr>
          <w:color w:val="1F497D" w:themeColor="text2"/>
          <w:lang w:val="en-NZ"/>
        </w:rPr>
        <w:t>McBride, Davenport, JAMES</w:t>
      </w:r>
    </w:p>
    <w:p w:rsidR="00F369E3" w:rsidRPr="007B4108" w:rsidRDefault="00F369E3" w:rsidP="000E2CC3">
      <w:pPr>
        <w:pStyle w:val="ListParagraph"/>
        <w:numPr>
          <w:ilvl w:val="2"/>
          <w:numId w:val="10"/>
        </w:numPr>
        <w:tabs>
          <w:tab w:val="left" w:pos="1560"/>
        </w:tabs>
        <w:ind w:left="1560"/>
        <w:rPr>
          <w:lang w:val="en-NZ"/>
        </w:rPr>
      </w:pPr>
      <w:r w:rsidRPr="007B4108">
        <w:rPr>
          <w:lang w:val="en-NZ"/>
        </w:rPr>
        <w:t xml:space="preserve">Contact person: </w:t>
      </w:r>
      <w:r w:rsidR="00E467B3" w:rsidRPr="007B4108">
        <w:rPr>
          <w:lang w:val="en-NZ"/>
        </w:rPr>
        <w:tab/>
      </w:r>
      <w:r w:rsidRPr="000E2CC3">
        <w:rPr>
          <w:color w:val="1F497D" w:themeColor="text2"/>
          <w:lang w:val="en-NZ"/>
        </w:rPr>
        <w:t>Guido Ballara</w:t>
      </w:r>
    </w:p>
    <w:p w:rsidR="00F369E3" w:rsidRPr="007B4108" w:rsidRDefault="00F369E3" w:rsidP="000E2CC3">
      <w:pPr>
        <w:pStyle w:val="ListParagraph"/>
        <w:numPr>
          <w:ilvl w:val="2"/>
          <w:numId w:val="10"/>
        </w:numPr>
        <w:tabs>
          <w:tab w:val="left" w:pos="1560"/>
        </w:tabs>
        <w:ind w:left="1560"/>
        <w:rPr>
          <w:lang w:val="en-NZ"/>
        </w:rPr>
      </w:pPr>
      <w:r w:rsidRPr="007B4108">
        <w:rPr>
          <w:lang w:val="en-NZ"/>
        </w:rPr>
        <w:t xml:space="preserve">Phone:  </w:t>
      </w:r>
      <w:r w:rsidRPr="007B4108">
        <w:rPr>
          <w:lang w:val="en-NZ"/>
        </w:rPr>
        <w:tab/>
      </w:r>
      <w:r w:rsidR="000E2CC3">
        <w:rPr>
          <w:lang w:val="en-NZ"/>
        </w:rPr>
        <w:tab/>
      </w:r>
      <w:r w:rsidRPr="000E2CC3">
        <w:rPr>
          <w:color w:val="1F497D" w:themeColor="text2"/>
          <w:lang w:val="en-NZ"/>
        </w:rPr>
        <w:t>04 8015427</w:t>
      </w:r>
    </w:p>
    <w:p w:rsidR="00F369E3" w:rsidRPr="00EB019E" w:rsidRDefault="00F369E3" w:rsidP="000E2CC3">
      <w:pPr>
        <w:pStyle w:val="ListParagraph"/>
        <w:numPr>
          <w:ilvl w:val="2"/>
          <w:numId w:val="10"/>
        </w:numPr>
        <w:tabs>
          <w:tab w:val="left" w:pos="1560"/>
        </w:tabs>
        <w:ind w:left="1560"/>
        <w:rPr>
          <w:lang w:val="en-NZ"/>
        </w:rPr>
      </w:pPr>
      <w:r w:rsidRPr="007B4108">
        <w:rPr>
          <w:lang w:val="en-NZ"/>
        </w:rPr>
        <w:t>Email:</w:t>
      </w:r>
      <w:r w:rsidRPr="007B4108">
        <w:rPr>
          <w:lang w:val="en-NZ"/>
        </w:rPr>
        <w:tab/>
      </w:r>
      <w:r w:rsidR="000E2CC3">
        <w:rPr>
          <w:lang w:val="en-NZ"/>
        </w:rPr>
        <w:tab/>
      </w:r>
      <w:hyperlink r:id="rId12" w:history="1">
        <w:r w:rsidRPr="000E2CC3">
          <w:rPr>
            <w:color w:val="1F497D" w:themeColor="text2"/>
            <w:lang w:val="en-NZ"/>
          </w:rPr>
          <w:t>guido@mdjlaw.co.nz</w:t>
        </w:r>
      </w:hyperlink>
    </w:p>
    <w:p w:rsidR="00F369E3" w:rsidRPr="007B4108" w:rsidRDefault="00F369E3" w:rsidP="00F369E3">
      <w:pPr>
        <w:pStyle w:val="ListParagraph"/>
        <w:ind w:left="1440"/>
        <w:rPr>
          <w:b/>
          <w:lang w:val="en-NZ"/>
        </w:rPr>
      </w:pPr>
    </w:p>
    <w:p w:rsidR="00DC625D" w:rsidRPr="007B4108" w:rsidRDefault="00606BED">
      <w:pPr>
        <w:pStyle w:val="ListParagraph"/>
        <w:numPr>
          <w:ilvl w:val="1"/>
          <w:numId w:val="9"/>
        </w:numPr>
        <w:ind w:left="1211"/>
        <w:rPr>
          <w:b/>
          <w:lang w:val="en-NZ"/>
        </w:rPr>
      </w:pPr>
      <w:r w:rsidRPr="007B4108">
        <w:rPr>
          <w:b/>
          <w:lang w:val="en-NZ"/>
        </w:rPr>
        <w:t>Insurance</w:t>
      </w:r>
    </w:p>
    <w:p w:rsidR="009D2572" w:rsidRPr="007B4108" w:rsidRDefault="009D2572" w:rsidP="007E0878">
      <w:pPr>
        <w:pStyle w:val="ListParagraph"/>
        <w:tabs>
          <w:tab w:val="left" w:pos="5103"/>
        </w:tabs>
        <w:ind w:left="1213"/>
        <w:rPr>
          <w:lang w:val="en-NZ"/>
        </w:rPr>
      </w:pPr>
      <w:r w:rsidRPr="007B4108">
        <w:rPr>
          <w:lang w:val="en-NZ"/>
        </w:rPr>
        <w:t xml:space="preserve">Types of cover held and $ cover: </w:t>
      </w:r>
      <w:r w:rsidRPr="007B4108">
        <w:rPr>
          <w:lang w:val="en-NZ"/>
        </w:rPr>
        <w:tab/>
      </w:r>
      <w:r w:rsidRPr="007B4108">
        <w:rPr>
          <w:highlight w:val="yellow"/>
          <w:lang w:val="en-NZ"/>
        </w:rPr>
        <w:t xml:space="preserve">See </w:t>
      </w:r>
      <w:r w:rsidRPr="00390FCA">
        <w:rPr>
          <w:highlight w:val="yellow"/>
          <w:lang w:val="en-NZ"/>
        </w:rPr>
        <w:t>Appendix 3</w:t>
      </w:r>
      <w:r w:rsidRPr="007B4108">
        <w:rPr>
          <w:lang w:val="en-NZ"/>
        </w:rPr>
        <w:tab/>
      </w:r>
    </w:p>
    <w:p w:rsidR="009D2572" w:rsidRPr="007B4108" w:rsidRDefault="009D2572" w:rsidP="007E0878">
      <w:pPr>
        <w:pStyle w:val="ListParagraph"/>
        <w:tabs>
          <w:tab w:val="left" w:pos="5103"/>
        </w:tabs>
        <w:ind w:left="1213"/>
        <w:rPr>
          <w:lang w:val="en-NZ"/>
        </w:rPr>
      </w:pPr>
      <w:r w:rsidRPr="007B4108">
        <w:rPr>
          <w:lang w:val="en-NZ"/>
        </w:rPr>
        <w:t>Insurers name(s):</w:t>
      </w:r>
      <w:r w:rsidRPr="007B4108">
        <w:rPr>
          <w:lang w:val="en-NZ"/>
        </w:rPr>
        <w:tab/>
        <w:t>Stratus Financial Services, Neil Carter</w:t>
      </w:r>
    </w:p>
    <w:p w:rsidR="009D2572" w:rsidRPr="007B4108" w:rsidRDefault="009D2572" w:rsidP="007E0878">
      <w:pPr>
        <w:pStyle w:val="ListParagraph"/>
        <w:tabs>
          <w:tab w:val="left" w:pos="5103"/>
        </w:tabs>
        <w:ind w:left="1213"/>
        <w:rPr>
          <w:lang w:val="en-NZ"/>
        </w:rPr>
      </w:pPr>
      <w:r w:rsidRPr="007B4108">
        <w:rPr>
          <w:lang w:val="en-NZ"/>
        </w:rPr>
        <w:t>Expiry date(s) of cover:</w:t>
      </w:r>
      <w:r w:rsidRPr="007B4108">
        <w:rPr>
          <w:lang w:val="en-NZ"/>
        </w:rPr>
        <w:tab/>
      </w:r>
      <w:r w:rsidRPr="007B4108">
        <w:rPr>
          <w:highlight w:val="yellow"/>
          <w:lang w:val="en-NZ"/>
        </w:rPr>
        <w:t xml:space="preserve">See </w:t>
      </w:r>
      <w:r w:rsidRPr="00390FCA">
        <w:rPr>
          <w:highlight w:val="yellow"/>
          <w:lang w:val="en-NZ"/>
        </w:rPr>
        <w:t>Appendix 3</w:t>
      </w:r>
    </w:p>
    <w:p w:rsidR="009D2572" w:rsidRPr="000E2CC3" w:rsidRDefault="009D2572" w:rsidP="007E0878">
      <w:pPr>
        <w:pStyle w:val="ListParagraph"/>
        <w:tabs>
          <w:tab w:val="left" w:pos="5103"/>
        </w:tabs>
        <w:ind w:left="1213"/>
        <w:rPr>
          <w:color w:val="1F497D" w:themeColor="text2"/>
          <w:szCs w:val="20"/>
        </w:rPr>
      </w:pPr>
      <w:r w:rsidRPr="007B4108">
        <w:rPr>
          <w:lang w:val="en-NZ"/>
        </w:rPr>
        <w:t xml:space="preserve">Premiums paid to: </w:t>
      </w:r>
      <w:r w:rsidRPr="007B4108">
        <w:rPr>
          <w:lang w:val="en-NZ"/>
        </w:rPr>
        <w:tab/>
      </w:r>
      <w:r w:rsidRPr="000E2CC3">
        <w:rPr>
          <w:color w:val="1F497D" w:themeColor="text2"/>
          <w:lang w:val="en-NZ"/>
        </w:rPr>
        <w:t>All premiums paid in full</w:t>
      </w:r>
    </w:p>
    <w:p w:rsidR="004A41BD" w:rsidRDefault="004A41BD" w:rsidP="00CC100D">
      <w:pPr>
        <w:ind w:left="360"/>
        <w:jc w:val="both"/>
        <w:rPr>
          <w:szCs w:val="20"/>
        </w:rPr>
      </w:pPr>
    </w:p>
    <w:p w:rsidR="004A41BD" w:rsidRPr="00E57C28" w:rsidRDefault="004A41BD" w:rsidP="00CC100D">
      <w:pPr>
        <w:ind w:left="360"/>
        <w:jc w:val="both"/>
        <w:rPr>
          <w:szCs w:val="20"/>
        </w:rPr>
      </w:pPr>
    </w:p>
    <w:p w:rsidR="00DC625D" w:rsidRDefault="001F7E1E">
      <w:pPr>
        <w:pStyle w:val="ListParagraph"/>
        <w:numPr>
          <w:ilvl w:val="0"/>
          <w:numId w:val="9"/>
        </w:numPr>
        <w:rPr>
          <w:b/>
          <w:lang w:val="en-NZ"/>
        </w:rPr>
      </w:pPr>
      <w:r w:rsidRPr="000276B6">
        <w:rPr>
          <w:b/>
          <w:lang w:val="en-NZ"/>
        </w:rPr>
        <w:t>Will any sub-contractors be involved?</w:t>
      </w:r>
    </w:p>
    <w:p w:rsidR="002F1972" w:rsidRDefault="00E57C28" w:rsidP="00CC100D">
      <w:pPr>
        <w:pStyle w:val="ListParagraph"/>
        <w:ind w:firstLine="360"/>
        <w:rPr>
          <w:i/>
          <w:lang w:val="en-NZ"/>
        </w:rPr>
      </w:pPr>
      <w:r w:rsidRPr="00E57C28">
        <w:rPr>
          <w:i/>
          <w:lang w:val="en-NZ"/>
        </w:rPr>
        <w:t xml:space="preserve">(YES/NO) </w:t>
      </w:r>
    </w:p>
    <w:p w:rsidR="00F14794" w:rsidRDefault="001D5EBF" w:rsidP="002F1972">
      <w:pPr>
        <w:pStyle w:val="ListParagraph"/>
        <w:ind w:left="1134"/>
        <w:rPr>
          <w:color w:val="1F497D" w:themeColor="text2"/>
          <w:lang w:val="en-NZ"/>
        </w:rPr>
      </w:pPr>
      <w:r w:rsidRPr="002F1972">
        <w:rPr>
          <w:color w:val="1F497D" w:themeColor="text2"/>
          <w:lang w:val="en-NZ"/>
        </w:rPr>
        <w:t>Yes SMSS will partner with contractors and third parties</w:t>
      </w:r>
      <w:r w:rsidR="00F14794">
        <w:rPr>
          <w:color w:val="1F497D" w:themeColor="text2"/>
          <w:lang w:val="en-NZ"/>
        </w:rPr>
        <w:t xml:space="preserve">. </w:t>
      </w:r>
    </w:p>
    <w:p w:rsidR="00F14794" w:rsidRDefault="00F14794" w:rsidP="002F1972">
      <w:pPr>
        <w:pStyle w:val="ListParagraph"/>
        <w:ind w:left="1134"/>
        <w:rPr>
          <w:color w:val="1F497D" w:themeColor="text2"/>
          <w:lang w:val="en-NZ"/>
        </w:rPr>
      </w:pPr>
    </w:p>
    <w:p w:rsidR="00B73F3F" w:rsidRDefault="002F1972" w:rsidP="002F1972">
      <w:pPr>
        <w:pStyle w:val="ListParagraph"/>
        <w:ind w:left="1134"/>
        <w:rPr>
          <w:color w:val="1F497D" w:themeColor="text2"/>
          <w:lang w:val="en-NZ"/>
        </w:rPr>
      </w:pPr>
      <w:r>
        <w:rPr>
          <w:color w:val="1F497D" w:themeColor="text2"/>
          <w:lang w:val="en-NZ"/>
        </w:rPr>
        <w:t>For parties Open Polytechnic already has a relationship with, it is SMSS’ preference that Open Pol</w:t>
      </w:r>
      <w:r w:rsidR="00F14794">
        <w:rPr>
          <w:color w:val="1F497D" w:themeColor="text2"/>
          <w:lang w:val="en-NZ"/>
        </w:rPr>
        <w:t>ytechnic contract them directly</w:t>
      </w:r>
      <w:r w:rsidR="00E83545">
        <w:rPr>
          <w:color w:val="1F497D" w:themeColor="text2"/>
          <w:lang w:val="en-NZ"/>
        </w:rPr>
        <w:t xml:space="preserve"> if they are required</w:t>
      </w:r>
      <w:r>
        <w:rPr>
          <w:color w:val="1F497D" w:themeColor="text2"/>
          <w:lang w:val="en-NZ"/>
        </w:rPr>
        <w:t>.</w:t>
      </w:r>
    </w:p>
    <w:p w:rsidR="00F14794" w:rsidRDefault="00F14794" w:rsidP="002F1972">
      <w:pPr>
        <w:pStyle w:val="ListParagraph"/>
        <w:ind w:left="1134"/>
        <w:rPr>
          <w:color w:val="1F497D" w:themeColor="text2"/>
          <w:lang w:val="en-NZ"/>
        </w:rPr>
      </w:pPr>
    </w:p>
    <w:p w:rsidR="00F14794" w:rsidRDefault="00F14794" w:rsidP="002F1972">
      <w:pPr>
        <w:pStyle w:val="ListParagraph"/>
        <w:ind w:left="1134"/>
        <w:rPr>
          <w:color w:val="1F497D" w:themeColor="text2"/>
          <w:lang w:val="en-NZ"/>
        </w:rPr>
      </w:pPr>
      <w:r>
        <w:rPr>
          <w:color w:val="1F497D" w:themeColor="text2"/>
          <w:lang w:val="en-NZ"/>
        </w:rPr>
        <w:t xml:space="preserve">For parties providing potential solutions to work with Artena, SMSS anticipates that Open Polytechnic </w:t>
      </w:r>
      <w:r w:rsidR="00D4689D">
        <w:rPr>
          <w:color w:val="1F497D" w:themeColor="text2"/>
          <w:lang w:val="en-NZ"/>
        </w:rPr>
        <w:t>will</w:t>
      </w:r>
      <w:r>
        <w:rPr>
          <w:color w:val="1F497D" w:themeColor="text2"/>
          <w:lang w:val="en-NZ"/>
        </w:rPr>
        <w:t xml:space="preserve"> enter into direct relationships with them should you wish to use the tools.</w:t>
      </w:r>
    </w:p>
    <w:p w:rsidR="002F1972" w:rsidRPr="002F1972" w:rsidRDefault="002F1972" w:rsidP="00CC100D">
      <w:pPr>
        <w:pStyle w:val="ListParagraph"/>
        <w:ind w:firstLine="360"/>
        <w:rPr>
          <w:color w:val="1F497D" w:themeColor="text2"/>
          <w:lang w:val="en-NZ"/>
        </w:rPr>
      </w:pPr>
    </w:p>
    <w:p w:rsidR="00E57C28" w:rsidRDefault="00E57C28" w:rsidP="00CC100D">
      <w:pPr>
        <w:pStyle w:val="ListParagraph"/>
        <w:ind w:firstLine="360"/>
        <w:rPr>
          <w:lang w:val="en-NZ"/>
        </w:rPr>
      </w:pPr>
      <w:r w:rsidRPr="00B73F3F">
        <w:rPr>
          <w:lang w:val="en-NZ"/>
        </w:rPr>
        <w:t>If yes, specify for each subcontractor:</w:t>
      </w:r>
    </w:p>
    <w:p w:rsidR="002F1972" w:rsidRPr="00B73F3F" w:rsidRDefault="002F1972" w:rsidP="002F1972">
      <w:pPr>
        <w:pStyle w:val="ListParagraph"/>
        <w:ind w:firstLine="360"/>
        <w:rPr>
          <w:lang w:val="en-NZ"/>
        </w:rPr>
      </w:pPr>
    </w:p>
    <w:p w:rsidR="002F1972" w:rsidRDefault="002F1972" w:rsidP="002F1972">
      <w:pPr>
        <w:pStyle w:val="ListParagraph"/>
        <w:numPr>
          <w:ilvl w:val="1"/>
          <w:numId w:val="10"/>
        </w:numPr>
        <w:ind w:left="1800"/>
        <w:contextualSpacing w:val="0"/>
        <w:rPr>
          <w:lang w:val="en-NZ"/>
        </w:rPr>
      </w:pPr>
      <w:r w:rsidRPr="00E57C28">
        <w:rPr>
          <w:lang w:val="en-NZ"/>
        </w:rPr>
        <w:t>Who?:</w:t>
      </w:r>
      <w:r>
        <w:rPr>
          <w:lang w:val="en-NZ"/>
        </w:rPr>
        <w:tab/>
      </w:r>
      <w:r>
        <w:rPr>
          <w:lang w:val="en-NZ"/>
        </w:rPr>
        <w:tab/>
      </w:r>
      <w:r>
        <w:rPr>
          <w:lang w:val="en-NZ"/>
        </w:rPr>
        <w:tab/>
      </w:r>
      <w:r>
        <w:rPr>
          <w:lang w:val="en-NZ"/>
        </w:rPr>
        <w:tab/>
      </w:r>
      <w:r w:rsidRPr="00FD03BE">
        <w:rPr>
          <w:rStyle w:val="PlaceholderText"/>
        </w:rPr>
        <w:t>Click here to enter text.</w:t>
      </w:r>
    </w:p>
    <w:p w:rsidR="002F1972" w:rsidRDefault="002F1972" w:rsidP="002F1972">
      <w:pPr>
        <w:pStyle w:val="ListParagraph"/>
        <w:numPr>
          <w:ilvl w:val="1"/>
          <w:numId w:val="10"/>
        </w:numPr>
        <w:ind w:left="1800"/>
        <w:contextualSpacing w:val="0"/>
        <w:rPr>
          <w:lang w:val="en-NZ"/>
        </w:rPr>
      </w:pPr>
      <w:r w:rsidRPr="00E57C28">
        <w:rPr>
          <w:lang w:val="en-NZ"/>
        </w:rPr>
        <w:t>Value involved?:</w:t>
      </w:r>
      <w:r>
        <w:rPr>
          <w:lang w:val="en-NZ"/>
        </w:rPr>
        <w:tab/>
      </w:r>
      <w:r>
        <w:rPr>
          <w:lang w:val="en-NZ"/>
        </w:rPr>
        <w:tab/>
      </w:r>
      <w:r>
        <w:rPr>
          <w:lang w:val="en-NZ"/>
        </w:rPr>
        <w:tab/>
      </w:r>
      <w:r w:rsidRPr="00FD03BE">
        <w:rPr>
          <w:rStyle w:val="PlaceholderText"/>
        </w:rPr>
        <w:t>Click here to enter text.</w:t>
      </w:r>
    </w:p>
    <w:p w:rsidR="002F1972" w:rsidRDefault="002F1972" w:rsidP="002F1972">
      <w:pPr>
        <w:pStyle w:val="ListParagraph"/>
        <w:numPr>
          <w:ilvl w:val="1"/>
          <w:numId w:val="10"/>
        </w:numPr>
        <w:ind w:left="1800"/>
        <w:contextualSpacing w:val="0"/>
        <w:rPr>
          <w:lang w:val="en-NZ"/>
        </w:rPr>
      </w:pPr>
      <w:r w:rsidRPr="00E57C28">
        <w:rPr>
          <w:lang w:val="en-NZ"/>
        </w:rPr>
        <w:t>Extent of tasks involved?:</w:t>
      </w:r>
      <w:r>
        <w:rPr>
          <w:lang w:val="en-NZ"/>
        </w:rPr>
        <w:tab/>
      </w:r>
      <w:r w:rsidRPr="00FD03BE">
        <w:rPr>
          <w:rStyle w:val="PlaceholderText"/>
        </w:rPr>
        <w:t>Click here to enter text.</w:t>
      </w:r>
    </w:p>
    <w:p w:rsidR="002F1972" w:rsidRDefault="002F1972" w:rsidP="002F1972">
      <w:pPr>
        <w:ind w:left="360" w:firstLine="720"/>
        <w:rPr>
          <w:i/>
          <w:iCs/>
          <w:lang w:val="en-NZ"/>
        </w:rPr>
      </w:pPr>
      <w:r w:rsidRPr="00E57C28">
        <w:rPr>
          <w:i/>
          <w:iCs/>
          <w:lang w:val="en-NZ"/>
        </w:rPr>
        <w:t>(Attach information separately if there is not enough room here)</w:t>
      </w:r>
    </w:p>
    <w:p w:rsidR="002F1972" w:rsidRPr="00E57C28" w:rsidRDefault="002F1972" w:rsidP="002F1972">
      <w:pPr>
        <w:ind w:left="360" w:firstLine="720"/>
        <w:rPr>
          <w:i/>
          <w:iCs/>
          <w:lang w:val="en-NZ"/>
        </w:rPr>
      </w:pPr>
    </w:p>
    <w:p w:rsidR="001D5EBF" w:rsidRPr="00852E88" w:rsidRDefault="002F1972" w:rsidP="002F1972">
      <w:pPr>
        <w:pStyle w:val="ListParagraph"/>
        <w:ind w:left="1134"/>
        <w:rPr>
          <w:color w:val="1F497D" w:themeColor="text2"/>
          <w:lang w:val="en-NZ"/>
        </w:rPr>
      </w:pPr>
      <w:r w:rsidRPr="00852E88">
        <w:rPr>
          <w:color w:val="1F497D" w:themeColor="text2"/>
          <w:lang w:val="en-NZ"/>
        </w:rPr>
        <w:t>SMSS notes that the value for specific contractors will be able to be defined when detailed business requirements are agreed.</w:t>
      </w:r>
    </w:p>
    <w:p w:rsidR="002F1972" w:rsidRPr="00852E88" w:rsidRDefault="002F1972" w:rsidP="00CC100D">
      <w:pPr>
        <w:pStyle w:val="ListParagraph"/>
        <w:ind w:firstLine="360"/>
        <w:rPr>
          <w:color w:val="1F497D" w:themeColor="text2"/>
          <w:lang w:val="en-NZ"/>
        </w:rPr>
      </w:pPr>
    </w:p>
    <w:p w:rsidR="001D5EBF" w:rsidRPr="00852E88" w:rsidRDefault="001D5EBF" w:rsidP="004C19CE">
      <w:pPr>
        <w:pStyle w:val="ListParagraph"/>
        <w:numPr>
          <w:ilvl w:val="0"/>
          <w:numId w:val="27"/>
        </w:numPr>
        <w:tabs>
          <w:tab w:val="left" w:pos="1134"/>
        </w:tabs>
        <w:spacing w:after="200" w:line="276" w:lineRule="auto"/>
        <w:ind w:left="1134"/>
        <w:rPr>
          <w:color w:val="1F497D" w:themeColor="text2"/>
        </w:rPr>
      </w:pPr>
      <w:r w:rsidRPr="00852E88">
        <w:rPr>
          <w:iCs/>
          <w:color w:val="1F497D" w:themeColor="text2"/>
          <w:lang w:val="en-AU"/>
        </w:rPr>
        <w:t xml:space="preserve">Project Manager – SMSS are currently negotiating to appoint an </w:t>
      </w:r>
      <w:r w:rsidR="00852E88">
        <w:rPr>
          <w:iCs/>
          <w:color w:val="1F497D" w:themeColor="text2"/>
          <w:lang w:val="en-AU"/>
        </w:rPr>
        <w:t>i</w:t>
      </w:r>
      <w:r w:rsidRPr="00852E88">
        <w:rPr>
          <w:iCs/>
          <w:color w:val="1F497D" w:themeColor="text2"/>
          <w:lang w:val="en-AU"/>
        </w:rPr>
        <w:t xml:space="preserve">ndependent Project Manager to lead and manage the </w:t>
      </w:r>
      <w:r w:rsidR="00852E88">
        <w:rPr>
          <w:iCs/>
          <w:color w:val="1F497D" w:themeColor="text2"/>
          <w:lang w:val="en-AU"/>
        </w:rPr>
        <w:t xml:space="preserve">SMSS component of the Open Polytechnic project. </w:t>
      </w:r>
      <w:r w:rsidR="00192369">
        <w:rPr>
          <w:iCs/>
          <w:color w:val="1F497D" w:themeColor="text2"/>
          <w:lang w:val="en-AU"/>
        </w:rPr>
        <w:t>An estimate has</w:t>
      </w:r>
      <w:r w:rsidRPr="00852E88">
        <w:rPr>
          <w:iCs/>
          <w:color w:val="1F497D" w:themeColor="text2"/>
          <w:lang w:val="en-AU"/>
        </w:rPr>
        <w:t xml:space="preserve"> been </w:t>
      </w:r>
      <w:r w:rsidR="00192369">
        <w:rPr>
          <w:iCs/>
          <w:color w:val="1F497D" w:themeColor="text2"/>
          <w:lang w:val="en-AU"/>
        </w:rPr>
        <w:t>included</w:t>
      </w:r>
      <w:r w:rsidRPr="00852E88">
        <w:rPr>
          <w:iCs/>
          <w:color w:val="1F497D" w:themeColor="text2"/>
          <w:lang w:val="en-AU"/>
        </w:rPr>
        <w:t xml:space="preserve"> in project </w:t>
      </w:r>
      <w:r w:rsidR="00192369">
        <w:rPr>
          <w:iCs/>
          <w:color w:val="1F497D" w:themeColor="text2"/>
          <w:lang w:val="en-AU"/>
        </w:rPr>
        <w:t>d</w:t>
      </w:r>
      <w:r w:rsidRPr="00852E88">
        <w:rPr>
          <w:iCs/>
          <w:color w:val="1F497D" w:themeColor="text2"/>
          <w:lang w:val="en-AU"/>
        </w:rPr>
        <w:t>irect costs.</w:t>
      </w:r>
    </w:p>
    <w:p w:rsidR="001D5EBF" w:rsidRPr="00852E88" w:rsidRDefault="001D5EBF" w:rsidP="001D5EBF">
      <w:pPr>
        <w:pStyle w:val="ListParagraph"/>
        <w:tabs>
          <w:tab w:val="left" w:pos="1134"/>
        </w:tabs>
        <w:ind w:left="1134" w:hanging="360"/>
        <w:rPr>
          <w:color w:val="1F497D" w:themeColor="text2"/>
        </w:rPr>
      </w:pPr>
    </w:p>
    <w:p w:rsidR="00F14794" w:rsidRPr="00F14794" w:rsidRDefault="001D5EBF" w:rsidP="00F14794">
      <w:pPr>
        <w:pStyle w:val="ListParagraph"/>
        <w:numPr>
          <w:ilvl w:val="0"/>
          <w:numId w:val="27"/>
        </w:numPr>
        <w:tabs>
          <w:tab w:val="left" w:pos="1134"/>
        </w:tabs>
        <w:ind w:left="1134"/>
        <w:rPr>
          <w:color w:val="1F497D" w:themeColor="text2"/>
        </w:rPr>
      </w:pPr>
      <w:r w:rsidRPr="00852E88">
        <w:rPr>
          <w:color w:val="1F497D" w:themeColor="text2"/>
        </w:rPr>
        <w:t xml:space="preserve">FINNZ is an IT services company based in Wellington, providing a unique blend of business analysis, software development and business-process-outsourcing services to organisations operating in the public sector. </w:t>
      </w:r>
      <w:r w:rsidR="00F14794">
        <w:rPr>
          <w:color w:val="1F497D" w:themeColor="text2"/>
        </w:rPr>
        <w:br/>
      </w:r>
      <w:r w:rsidR="00F14794">
        <w:rPr>
          <w:color w:val="1F497D" w:themeColor="text2"/>
        </w:rPr>
        <w:br/>
      </w:r>
      <w:r w:rsidRPr="00852E88">
        <w:rPr>
          <w:color w:val="1F497D" w:themeColor="text2"/>
        </w:rPr>
        <w:t xml:space="preserve">FINNZ will work with SMSS to deliver </w:t>
      </w:r>
      <w:r w:rsidR="00F14794">
        <w:rPr>
          <w:color w:val="1F497D" w:themeColor="text2"/>
        </w:rPr>
        <w:t>b</w:t>
      </w:r>
      <w:r w:rsidRPr="00852E88">
        <w:rPr>
          <w:color w:val="1F497D" w:themeColor="text2"/>
        </w:rPr>
        <w:t xml:space="preserve">usiness </w:t>
      </w:r>
      <w:r w:rsidR="00F14794">
        <w:rPr>
          <w:color w:val="1F497D" w:themeColor="text2"/>
        </w:rPr>
        <w:t>a</w:t>
      </w:r>
      <w:r w:rsidRPr="00852E88">
        <w:rPr>
          <w:color w:val="1F497D" w:themeColor="text2"/>
        </w:rPr>
        <w:t>nalys</w:t>
      </w:r>
      <w:r w:rsidR="00F14794">
        <w:rPr>
          <w:color w:val="1F497D" w:themeColor="text2"/>
        </w:rPr>
        <w:t xml:space="preserve">is, </w:t>
      </w:r>
      <w:r w:rsidRPr="00852E88">
        <w:rPr>
          <w:color w:val="1F497D" w:themeColor="text2"/>
        </w:rPr>
        <w:t>documentation</w:t>
      </w:r>
      <w:r w:rsidR="00F14794">
        <w:rPr>
          <w:color w:val="1F497D" w:themeColor="text2"/>
        </w:rPr>
        <w:t xml:space="preserve"> and training</w:t>
      </w:r>
      <w:r w:rsidRPr="00852E88">
        <w:rPr>
          <w:color w:val="1F497D" w:themeColor="text2"/>
        </w:rPr>
        <w:t xml:space="preserve">.   </w:t>
      </w:r>
      <w:r w:rsidRPr="00852E88">
        <w:rPr>
          <w:color w:val="1F497D" w:themeColor="text2"/>
          <w:highlight w:val="yellow"/>
        </w:rPr>
        <w:t>See Appendix</w:t>
      </w:r>
      <w:r w:rsidRPr="00852E88">
        <w:rPr>
          <w:color w:val="1F497D" w:themeColor="text2"/>
        </w:rPr>
        <w:t xml:space="preserve">   for their commitment to the partnership.   </w:t>
      </w:r>
      <w:r w:rsidR="00F14794">
        <w:rPr>
          <w:iCs/>
          <w:color w:val="1F497D" w:themeColor="text2"/>
          <w:lang w:val="en-AU"/>
        </w:rPr>
        <w:t>An estimate has</w:t>
      </w:r>
      <w:r w:rsidR="00F14794" w:rsidRPr="00852E88">
        <w:rPr>
          <w:iCs/>
          <w:color w:val="1F497D" w:themeColor="text2"/>
          <w:lang w:val="en-AU"/>
        </w:rPr>
        <w:t xml:space="preserve"> been </w:t>
      </w:r>
      <w:r w:rsidR="00F14794">
        <w:rPr>
          <w:iCs/>
          <w:color w:val="1F497D" w:themeColor="text2"/>
          <w:lang w:val="en-AU"/>
        </w:rPr>
        <w:t>included</w:t>
      </w:r>
      <w:r w:rsidR="00F14794" w:rsidRPr="00852E88">
        <w:rPr>
          <w:iCs/>
          <w:color w:val="1F497D" w:themeColor="text2"/>
          <w:lang w:val="en-AU"/>
        </w:rPr>
        <w:t xml:space="preserve"> in project </w:t>
      </w:r>
      <w:r w:rsidR="00F14794">
        <w:rPr>
          <w:iCs/>
          <w:color w:val="1F497D" w:themeColor="text2"/>
          <w:lang w:val="en-AU"/>
        </w:rPr>
        <w:t>d</w:t>
      </w:r>
      <w:r w:rsidR="00F14794" w:rsidRPr="00852E88">
        <w:rPr>
          <w:iCs/>
          <w:color w:val="1F497D" w:themeColor="text2"/>
          <w:lang w:val="en-AU"/>
        </w:rPr>
        <w:t>irect costs.</w:t>
      </w:r>
      <w:r w:rsidR="00F14794">
        <w:rPr>
          <w:iCs/>
          <w:color w:val="1F497D" w:themeColor="text2"/>
          <w:lang w:val="en-AU"/>
        </w:rPr>
        <w:br/>
      </w:r>
    </w:p>
    <w:p w:rsidR="001D5EBF" w:rsidRPr="00F14794" w:rsidRDefault="00F14794" w:rsidP="00F14794">
      <w:pPr>
        <w:pStyle w:val="ListParagraph"/>
        <w:numPr>
          <w:ilvl w:val="0"/>
          <w:numId w:val="27"/>
        </w:numPr>
        <w:tabs>
          <w:tab w:val="left" w:pos="1134"/>
        </w:tabs>
        <w:ind w:left="1134"/>
        <w:rPr>
          <w:color w:val="1F497D" w:themeColor="text2"/>
        </w:rPr>
      </w:pPr>
      <w:r>
        <w:rPr>
          <w:color w:val="1F497D" w:themeColor="text2"/>
        </w:rPr>
        <w:t>Technology</w:t>
      </w:r>
      <w:r w:rsidR="001D5EBF" w:rsidRPr="00852E88">
        <w:rPr>
          <w:color w:val="1F497D" w:themeColor="text2"/>
        </w:rPr>
        <w:t>One</w:t>
      </w:r>
      <w:r>
        <w:rPr>
          <w:color w:val="1F497D" w:themeColor="text2"/>
        </w:rPr>
        <w:t>’s</w:t>
      </w:r>
      <w:r w:rsidR="001D5EBF" w:rsidRPr="00852E88">
        <w:rPr>
          <w:color w:val="1F497D" w:themeColor="text2"/>
        </w:rPr>
        <w:t xml:space="preserve"> comprehensive suite of products </w:t>
      </w:r>
      <w:r>
        <w:rPr>
          <w:color w:val="1F497D" w:themeColor="text2"/>
        </w:rPr>
        <w:t>for</w:t>
      </w:r>
      <w:r w:rsidR="001D5EBF" w:rsidRPr="00852E88">
        <w:rPr>
          <w:color w:val="1F497D" w:themeColor="text2"/>
        </w:rPr>
        <w:t xml:space="preserve"> finance, supply chain, BI and CRM capability</w:t>
      </w:r>
      <w:r w:rsidR="00D4689D">
        <w:rPr>
          <w:color w:val="1F497D" w:themeColor="text2"/>
        </w:rPr>
        <w:t xml:space="preserve"> are used by over 50% of Artena clients in some form</w:t>
      </w:r>
      <w:r w:rsidR="001D5EBF" w:rsidRPr="00852E88">
        <w:rPr>
          <w:color w:val="1F497D" w:themeColor="text2"/>
        </w:rPr>
        <w:t xml:space="preserve">.  </w:t>
      </w:r>
      <w:r w:rsidR="00D4689D">
        <w:rPr>
          <w:color w:val="1F497D" w:themeColor="text2"/>
        </w:rPr>
        <w:t>SMSS is developing a working partnership with Technology</w:t>
      </w:r>
      <w:r w:rsidR="00D4689D" w:rsidRPr="00852E88">
        <w:rPr>
          <w:color w:val="1F497D" w:themeColor="text2"/>
        </w:rPr>
        <w:t>One</w:t>
      </w:r>
      <w:r w:rsidR="00D4689D">
        <w:rPr>
          <w:color w:val="1F497D" w:themeColor="text2"/>
        </w:rPr>
        <w:t xml:space="preserve"> and is proposing Open Polytechnic considers their product suite to address requirements outside of Artena’s scope.</w:t>
      </w:r>
      <w:r w:rsidR="00D4689D" w:rsidRPr="00852E88">
        <w:rPr>
          <w:color w:val="1F497D" w:themeColor="text2"/>
          <w:highlight w:val="yellow"/>
        </w:rPr>
        <w:t xml:space="preserve"> </w:t>
      </w:r>
      <w:r w:rsidR="001D5EBF" w:rsidRPr="00852E88">
        <w:rPr>
          <w:color w:val="1F497D" w:themeColor="text2"/>
          <w:highlight w:val="yellow"/>
        </w:rPr>
        <w:t>See Appendix</w:t>
      </w:r>
      <w:r w:rsidR="001D5EBF" w:rsidRPr="00852E88">
        <w:rPr>
          <w:color w:val="1F497D" w:themeColor="text2"/>
        </w:rPr>
        <w:t xml:space="preserve">   for </w:t>
      </w:r>
      <w:r w:rsidR="00D4689D">
        <w:rPr>
          <w:color w:val="1F497D" w:themeColor="text2"/>
        </w:rPr>
        <w:t>Technology</w:t>
      </w:r>
      <w:r w:rsidR="00D4689D" w:rsidRPr="00852E88">
        <w:rPr>
          <w:color w:val="1F497D" w:themeColor="text2"/>
        </w:rPr>
        <w:t>One</w:t>
      </w:r>
      <w:r w:rsidR="00D4689D">
        <w:rPr>
          <w:color w:val="1F497D" w:themeColor="text2"/>
        </w:rPr>
        <w:t>’s</w:t>
      </w:r>
      <w:r w:rsidR="00D4689D" w:rsidRPr="00852E88">
        <w:rPr>
          <w:color w:val="1F497D" w:themeColor="text2"/>
        </w:rPr>
        <w:t xml:space="preserve"> </w:t>
      </w:r>
      <w:r w:rsidR="001D5EBF" w:rsidRPr="00852E88">
        <w:rPr>
          <w:color w:val="1F497D" w:themeColor="text2"/>
        </w:rPr>
        <w:t xml:space="preserve">commitment to working with SMSS </w:t>
      </w:r>
      <w:r>
        <w:rPr>
          <w:color w:val="1F497D" w:themeColor="text2"/>
        </w:rPr>
        <w:t>and</w:t>
      </w:r>
      <w:r w:rsidR="001D5EBF" w:rsidRPr="00852E88">
        <w:rPr>
          <w:color w:val="1F497D" w:themeColor="text2"/>
        </w:rPr>
        <w:t xml:space="preserve"> Open Polytechnic</w:t>
      </w:r>
    </w:p>
    <w:p w:rsidR="001D5EBF" w:rsidRPr="00852E88" w:rsidRDefault="001D5EBF" w:rsidP="001D5EBF">
      <w:pPr>
        <w:pStyle w:val="ListParagraph"/>
        <w:tabs>
          <w:tab w:val="left" w:pos="1134"/>
        </w:tabs>
        <w:ind w:left="1134" w:hanging="360"/>
        <w:rPr>
          <w:color w:val="1F497D" w:themeColor="text2"/>
        </w:rPr>
      </w:pPr>
    </w:p>
    <w:p w:rsidR="001D5EBF" w:rsidRPr="00E83545" w:rsidRDefault="001D5EBF" w:rsidP="00E83545">
      <w:pPr>
        <w:pStyle w:val="ListParagraph"/>
        <w:numPr>
          <w:ilvl w:val="0"/>
          <w:numId w:val="27"/>
        </w:numPr>
        <w:tabs>
          <w:tab w:val="left" w:pos="1134"/>
        </w:tabs>
        <w:spacing w:after="200" w:line="276" w:lineRule="auto"/>
        <w:ind w:left="1134"/>
        <w:rPr>
          <w:color w:val="1F497D" w:themeColor="text2"/>
        </w:rPr>
      </w:pPr>
      <w:r w:rsidRPr="00D4689D">
        <w:rPr>
          <w:color w:val="1F497D" w:themeColor="text2"/>
        </w:rPr>
        <w:t>Cyon</w:t>
      </w:r>
      <w:r w:rsidR="00D4689D" w:rsidRPr="00D4689D">
        <w:rPr>
          <w:color w:val="1F497D" w:themeColor="text2"/>
        </w:rPr>
        <w:t xml:space="preserve"> Knowledge Computing</w:t>
      </w:r>
      <w:r w:rsidR="003E34DB">
        <w:rPr>
          <w:color w:val="1F497D" w:themeColor="text2"/>
        </w:rPr>
        <w:t>’s</w:t>
      </w:r>
      <w:r w:rsidR="00D4689D" w:rsidRPr="00D4689D">
        <w:rPr>
          <w:color w:val="1F497D" w:themeColor="text2"/>
        </w:rPr>
        <w:t xml:space="preserve"> </w:t>
      </w:r>
      <w:r w:rsidRPr="00D4689D">
        <w:rPr>
          <w:color w:val="1F497D" w:themeColor="text2"/>
        </w:rPr>
        <w:t xml:space="preserve"> Syllabus Plus Enterprise </w:t>
      </w:r>
      <w:r w:rsidR="003E34DB">
        <w:rPr>
          <w:color w:val="1F497D" w:themeColor="text2"/>
        </w:rPr>
        <w:t>is used by over 50% of Artena clients</w:t>
      </w:r>
      <w:r w:rsidRPr="00D4689D">
        <w:rPr>
          <w:color w:val="1F497D" w:themeColor="text2"/>
        </w:rPr>
        <w:t xml:space="preserve"> for educational timetabling and resource optimisation. </w:t>
      </w:r>
      <w:r w:rsidR="00856D31">
        <w:rPr>
          <w:color w:val="1F497D" w:themeColor="text2"/>
        </w:rPr>
        <w:t>SMSS is developing a working partnership with Cyon and is proposing Open Polytechnic considers their product suite to address requirements outside of Artena’s scope.</w:t>
      </w:r>
      <w:r w:rsidRPr="00D4689D">
        <w:rPr>
          <w:b/>
          <w:color w:val="1F497D" w:themeColor="text2"/>
        </w:rPr>
        <w:t xml:space="preserve">.  </w:t>
      </w:r>
      <w:r w:rsidRPr="00D4689D">
        <w:rPr>
          <w:color w:val="1F497D" w:themeColor="text2"/>
          <w:highlight w:val="yellow"/>
        </w:rPr>
        <w:t>See Appendix</w:t>
      </w:r>
      <w:r w:rsidRPr="00D4689D">
        <w:rPr>
          <w:color w:val="1F497D" w:themeColor="text2"/>
        </w:rPr>
        <w:t xml:space="preserve">   for </w:t>
      </w:r>
      <w:r w:rsidR="00856D31">
        <w:rPr>
          <w:color w:val="1F497D" w:themeColor="text2"/>
        </w:rPr>
        <w:t xml:space="preserve">Cyon’s </w:t>
      </w:r>
      <w:r w:rsidRPr="00D4689D">
        <w:rPr>
          <w:color w:val="1F497D" w:themeColor="text2"/>
        </w:rPr>
        <w:t>commitment to working with SMSS or Open Polytechnic directly.</w:t>
      </w:r>
    </w:p>
    <w:p w:rsidR="001D5EBF" w:rsidRPr="00852E88" w:rsidRDefault="001D5EBF" w:rsidP="001D5EBF">
      <w:pPr>
        <w:pStyle w:val="ListParagraph"/>
        <w:tabs>
          <w:tab w:val="left" w:pos="1134"/>
        </w:tabs>
        <w:ind w:left="1134" w:hanging="360"/>
        <w:rPr>
          <w:iCs/>
          <w:color w:val="1F497D" w:themeColor="text2"/>
          <w:lang w:val="en-AU"/>
        </w:rPr>
      </w:pPr>
    </w:p>
    <w:p w:rsidR="001D5EBF" w:rsidRPr="00852E88" w:rsidRDefault="001D5EBF" w:rsidP="00CA0B10">
      <w:pPr>
        <w:pStyle w:val="ListParagraph"/>
        <w:numPr>
          <w:ilvl w:val="0"/>
          <w:numId w:val="27"/>
        </w:numPr>
        <w:tabs>
          <w:tab w:val="left" w:pos="1134"/>
        </w:tabs>
        <w:spacing w:after="200" w:line="276" w:lineRule="auto"/>
        <w:ind w:left="1134"/>
        <w:rPr>
          <w:color w:val="1F497D" w:themeColor="text2"/>
        </w:rPr>
      </w:pPr>
      <w:r w:rsidRPr="00852E88">
        <w:rPr>
          <w:color w:val="1F497D" w:themeColor="text2"/>
        </w:rPr>
        <w:t>Catalyst IT for Moodle development</w:t>
      </w:r>
      <w:r w:rsidR="00856D31">
        <w:rPr>
          <w:color w:val="1F497D" w:themeColor="text2"/>
        </w:rPr>
        <w:t xml:space="preserve"> at Open Polytechnic if required</w:t>
      </w:r>
      <w:r w:rsidRPr="00852E88">
        <w:rPr>
          <w:color w:val="1F497D" w:themeColor="text2"/>
        </w:rPr>
        <w:t xml:space="preserve">.   </w:t>
      </w:r>
    </w:p>
    <w:p w:rsidR="001D5EBF" w:rsidRPr="00852E88" w:rsidRDefault="00856D31" w:rsidP="00856D31">
      <w:pPr>
        <w:pStyle w:val="ListParagraph"/>
        <w:tabs>
          <w:tab w:val="left" w:pos="1134"/>
        </w:tabs>
        <w:ind w:left="1134"/>
        <w:rPr>
          <w:color w:val="1F497D" w:themeColor="text2"/>
        </w:rPr>
      </w:pPr>
      <w:r>
        <w:rPr>
          <w:color w:val="1F497D" w:themeColor="text2"/>
        </w:rPr>
        <w:t xml:space="preserve">SMSS has had </w:t>
      </w:r>
      <w:r w:rsidR="00E83545">
        <w:rPr>
          <w:color w:val="1F497D" w:themeColor="text2"/>
        </w:rPr>
        <w:t xml:space="preserve">high level discussions with Catalyst IT about working together if needed to ensure a seamless integration for the Open Polytechnic. </w:t>
      </w:r>
      <w:r w:rsidR="001D5EBF" w:rsidRPr="00852E88">
        <w:rPr>
          <w:iCs/>
          <w:color w:val="1F497D" w:themeColor="text2"/>
          <w:highlight w:val="yellow"/>
          <w:lang w:val="en-AU"/>
        </w:rPr>
        <w:t>See Appendix</w:t>
      </w:r>
      <w:r w:rsidR="001D5EBF" w:rsidRPr="00852E88">
        <w:rPr>
          <w:iCs/>
          <w:color w:val="1F497D" w:themeColor="text2"/>
          <w:lang w:val="en-AU"/>
        </w:rPr>
        <w:t xml:space="preserve"> ??</w:t>
      </w:r>
    </w:p>
    <w:p w:rsidR="001D5EBF" w:rsidRPr="00852E88" w:rsidRDefault="001D5EBF" w:rsidP="001D5EBF">
      <w:pPr>
        <w:pStyle w:val="ListParagraph"/>
        <w:tabs>
          <w:tab w:val="left" w:pos="1134"/>
        </w:tabs>
        <w:ind w:left="1134" w:hanging="360"/>
        <w:rPr>
          <w:color w:val="1F497D" w:themeColor="text2"/>
        </w:rPr>
      </w:pPr>
    </w:p>
    <w:p w:rsidR="001D5EBF" w:rsidRPr="00852E88" w:rsidRDefault="001D5EBF" w:rsidP="004C19CE">
      <w:pPr>
        <w:pStyle w:val="ListParagraph"/>
        <w:numPr>
          <w:ilvl w:val="0"/>
          <w:numId w:val="27"/>
        </w:numPr>
        <w:tabs>
          <w:tab w:val="left" w:pos="1134"/>
        </w:tabs>
        <w:spacing w:after="200" w:line="276" w:lineRule="auto"/>
        <w:ind w:left="1134"/>
        <w:rPr>
          <w:color w:val="1F497D" w:themeColor="text2"/>
          <w:lang w:val="en-NZ"/>
        </w:rPr>
      </w:pPr>
      <w:r w:rsidRPr="00852E88">
        <w:rPr>
          <w:iCs/>
          <w:color w:val="1F497D" w:themeColor="text2"/>
          <w:lang w:val="en-AU"/>
        </w:rPr>
        <w:t>Provoke Solutions for Sharepoint</w:t>
      </w:r>
      <w:r w:rsidR="00856D31">
        <w:rPr>
          <w:iCs/>
          <w:color w:val="1F497D" w:themeColor="text2"/>
          <w:lang w:val="en-AU"/>
        </w:rPr>
        <w:t>/</w:t>
      </w:r>
      <w:r w:rsidRPr="00852E88">
        <w:rPr>
          <w:iCs/>
          <w:color w:val="1F497D" w:themeColor="text2"/>
          <w:lang w:val="en-AU"/>
        </w:rPr>
        <w:t>Nintex development</w:t>
      </w:r>
      <w:r w:rsidR="00856D31">
        <w:rPr>
          <w:iCs/>
          <w:color w:val="1F497D" w:themeColor="text2"/>
          <w:lang w:val="en-AU"/>
        </w:rPr>
        <w:t xml:space="preserve"> at Open Polytechnic if required</w:t>
      </w:r>
      <w:r w:rsidRPr="00852E88">
        <w:rPr>
          <w:iCs/>
          <w:color w:val="1F497D" w:themeColor="text2"/>
          <w:lang w:val="en-AU"/>
        </w:rPr>
        <w:t>.</w:t>
      </w:r>
    </w:p>
    <w:p w:rsidR="00E83545" w:rsidRPr="00852E88" w:rsidRDefault="00E83545" w:rsidP="00E83545">
      <w:pPr>
        <w:pStyle w:val="ListParagraph"/>
        <w:tabs>
          <w:tab w:val="left" w:pos="1134"/>
        </w:tabs>
        <w:ind w:left="1134"/>
        <w:rPr>
          <w:color w:val="1F497D" w:themeColor="text2"/>
        </w:rPr>
      </w:pPr>
      <w:r>
        <w:rPr>
          <w:color w:val="1F497D" w:themeColor="text2"/>
        </w:rPr>
        <w:t xml:space="preserve">SMSS has had high level discussions with </w:t>
      </w:r>
      <w:r w:rsidRPr="00852E88">
        <w:rPr>
          <w:iCs/>
          <w:color w:val="1F497D" w:themeColor="text2"/>
          <w:lang w:val="en-AU"/>
        </w:rPr>
        <w:t>Provoke Solutions</w:t>
      </w:r>
      <w:r>
        <w:rPr>
          <w:color w:val="1F497D" w:themeColor="text2"/>
        </w:rPr>
        <w:t xml:space="preserve"> about working together if needed to ensure a seamless integration for the Open Polytechnic. </w:t>
      </w:r>
      <w:r w:rsidRPr="00852E88">
        <w:rPr>
          <w:iCs/>
          <w:color w:val="1F497D" w:themeColor="text2"/>
          <w:highlight w:val="yellow"/>
          <w:lang w:val="en-AU"/>
        </w:rPr>
        <w:t>See Appendix</w:t>
      </w:r>
      <w:r w:rsidRPr="00852E88">
        <w:rPr>
          <w:iCs/>
          <w:color w:val="1F497D" w:themeColor="text2"/>
          <w:lang w:val="en-AU"/>
        </w:rPr>
        <w:t xml:space="preserve"> ??</w:t>
      </w:r>
    </w:p>
    <w:p w:rsidR="001D5EBF" w:rsidRPr="00852E88" w:rsidRDefault="001D5EBF" w:rsidP="001D5EBF">
      <w:pPr>
        <w:pStyle w:val="ListParagraph"/>
        <w:tabs>
          <w:tab w:val="left" w:pos="1134"/>
        </w:tabs>
        <w:ind w:left="1134" w:hanging="360"/>
        <w:rPr>
          <w:color w:val="1F497D" w:themeColor="text2"/>
        </w:rPr>
      </w:pPr>
    </w:p>
    <w:p w:rsidR="00AD7F48" w:rsidRPr="00AD7F48" w:rsidRDefault="000B3577" w:rsidP="00AD7F48">
      <w:pPr>
        <w:pStyle w:val="ListParagraph"/>
        <w:numPr>
          <w:ilvl w:val="0"/>
          <w:numId w:val="9"/>
        </w:numPr>
        <w:rPr>
          <w:b/>
          <w:lang w:val="en-NZ"/>
        </w:rPr>
      </w:pPr>
      <w:r>
        <w:rPr>
          <w:b/>
          <w:lang w:val="en-NZ"/>
        </w:rPr>
        <w:t>What does your proposal cover</w:t>
      </w:r>
      <w:r w:rsidR="001F7E1E" w:rsidRPr="000276B6">
        <w:rPr>
          <w:b/>
          <w:lang w:val="en-NZ"/>
        </w:rPr>
        <w:t>?</w:t>
      </w:r>
    </w:p>
    <w:p w:rsidR="00AD7F48" w:rsidRDefault="00AD7F48" w:rsidP="00AD7F48">
      <w:pPr>
        <w:pStyle w:val="ListParagraph"/>
        <w:numPr>
          <w:ilvl w:val="0"/>
          <w:numId w:val="10"/>
        </w:numPr>
        <w:ind w:left="1080"/>
        <w:contextualSpacing w:val="0"/>
        <w:rPr>
          <w:lang w:val="en-NZ"/>
        </w:rPr>
      </w:pPr>
      <w:r>
        <w:rPr>
          <w:lang w:val="en-NZ"/>
        </w:rPr>
        <w:t xml:space="preserve">Open Polytechnic’s </w:t>
      </w:r>
      <w:r w:rsidRPr="00E57C28">
        <w:rPr>
          <w:lang w:val="en-NZ"/>
        </w:rPr>
        <w:t>entire requirement?(YES/NO)</w:t>
      </w:r>
      <w:r>
        <w:rPr>
          <w:lang w:val="en-NZ"/>
        </w:rPr>
        <w:t xml:space="preserve"> </w:t>
      </w:r>
      <w:r>
        <w:rPr>
          <w:lang w:val="en-NZ"/>
        </w:rPr>
        <w:tab/>
      </w:r>
    </w:p>
    <w:p w:rsidR="00AD7F48" w:rsidRPr="000E2CC3" w:rsidRDefault="00AD7F48" w:rsidP="000E2CC3">
      <w:pPr>
        <w:pStyle w:val="ListParagraph"/>
        <w:numPr>
          <w:ilvl w:val="0"/>
          <w:numId w:val="10"/>
        </w:numPr>
        <w:ind w:left="1080"/>
        <w:contextualSpacing w:val="0"/>
        <w:rPr>
          <w:lang w:val="en-NZ"/>
        </w:rPr>
      </w:pPr>
      <w:r w:rsidRPr="00E57C28">
        <w:rPr>
          <w:lang w:val="en-NZ"/>
        </w:rPr>
        <w:t>If no, specify:</w:t>
      </w:r>
      <w:r>
        <w:rPr>
          <w:lang w:val="en-NZ"/>
        </w:rPr>
        <w:tab/>
      </w:r>
      <w:r>
        <w:rPr>
          <w:lang w:val="en-NZ"/>
        </w:rPr>
        <w:tab/>
      </w:r>
      <w:r>
        <w:rPr>
          <w:lang w:val="en-NZ"/>
        </w:rPr>
        <w:tab/>
      </w:r>
      <w:r>
        <w:rPr>
          <w:lang w:val="en-NZ"/>
        </w:rPr>
        <w:tab/>
      </w:r>
      <w:r>
        <w:rPr>
          <w:lang w:val="en-NZ"/>
        </w:rPr>
        <w:tab/>
      </w:r>
      <w:r>
        <w:rPr>
          <w:lang w:val="en-NZ"/>
        </w:rPr>
        <w:tab/>
      </w:r>
    </w:p>
    <w:p w:rsidR="00DC625D" w:rsidRPr="00AD7F48" w:rsidRDefault="00347F59" w:rsidP="00AD7F48">
      <w:pPr>
        <w:pStyle w:val="ListParagraph"/>
        <w:numPr>
          <w:ilvl w:val="0"/>
          <w:numId w:val="10"/>
        </w:numPr>
        <w:ind w:left="1080"/>
        <w:rPr>
          <w:color w:val="1F497D" w:themeColor="text2"/>
          <w:lang w:val="en-NZ"/>
        </w:rPr>
      </w:pPr>
      <w:r w:rsidRPr="00AD7F48">
        <w:rPr>
          <w:color w:val="1F497D" w:themeColor="text2"/>
          <w:lang w:val="en-NZ"/>
        </w:rPr>
        <w:t>YES</w:t>
      </w:r>
    </w:p>
    <w:p w:rsidR="00247E87" w:rsidRPr="00AD7F48" w:rsidRDefault="00247E87" w:rsidP="00CA0B10">
      <w:pPr>
        <w:pStyle w:val="ListParagraph"/>
        <w:numPr>
          <w:ilvl w:val="0"/>
          <w:numId w:val="10"/>
        </w:numPr>
        <w:ind w:left="1080"/>
        <w:contextualSpacing w:val="0"/>
        <w:rPr>
          <w:rStyle w:val="PlaceholderText"/>
          <w:color w:val="1F497D" w:themeColor="text2"/>
          <w:lang w:val="en-NZ"/>
        </w:rPr>
      </w:pPr>
      <w:r w:rsidRPr="00AD7F48">
        <w:rPr>
          <w:rStyle w:val="PlaceholderText"/>
          <w:color w:val="1F497D" w:themeColor="text2"/>
        </w:rPr>
        <w:t xml:space="preserve">Where SMSS is not </w:t>
      </w:r>
      <w:r w:rsidR="00AD7F48">
        <w:rPr>
          <w:rStyle w:val="PlaceholderText"/>
          <w:color w:val="1F497D" w:themeColor="text2"/>
        </w:rPr>
        <w:t xml:space="preserve">fully </w:t>
      </w:r>
      <w:r w:rsidRPr="00AD7F48">
        <w:rPr>
          <w:rStyle w:val="PlaceholderText"/>
          <w:color w:val="1F497D" w:themeColor="text2"/>
        </w:rPr>
        <w:t xml:space="preserve">compliant </w:t>
      </w:r>
      <w:r w:rsidR="00AD7F48">
        <w:rPr>
          <w:rStyle w:val="PlaceholderText"/>
          <w:color w:val="1F497D" w:themeColor="text2"/>
        </w:rPr>
        <w:t>(</w:t>
      </w:r>
      <w:r w:rsidR="00146A31" w:rsidRPr="00146A31">
        <w:rPr>
          <w:rStyle w:val="PlaceholderText"/>
          <w:color w:val="1F497D" w:themeColor="text2"/>
        </w:rPr>
        <w:t xml:space="preserve">please refer Part 1 </w:t>
      </w:r>
      <w:r w:rsidR="00146A31">
        <w:rPr>
          <w:rStyle w:val="PlaceholderText"/>
          <w:color w:val="1F497D" w:themeColor="text2"/>
        </w:rPr>
        <w:t>Clause 11 Compliance statement</w:t>
      </w:r>
      <w:r w:rsidR="00AD7F48" w:rsidRPr="00146A31">
        <w:rPr>
          <w:rStyle w:val="PlaceholderText"/>
          <w:color w:val="1F497D" w:themeColor="text2"/>
        </w:rPr>
        <w:t>)</w:t>
      </w:r>
      <w:r w:rsidRPr="00AD7F48">
        <w:rPr>
          <w:rStyle w:val="PlaceholderText"/>
          <w:color w:val="1F497D" w:themeColor="text2"/>
        </w:rPr>
        <w:t xml:space="preserve"> we will work with the Open Polytechnic to find </w:t>
      </w:r>
      <w:r w:rsidR="00AD7F48">
        <w:rPr>
          <w:rStyle w:val="PlaceholderText"/>
          <w:color w:val="1F497D" w:themeColor="text2"/>
        </w:rPr>
        <w:t>the best</w:t>
      </w:r>
      <w:r w:rsidRPr="00AD7F48">
        <w:rPr>
          <w:rStyle w:val="PlaceholderText"/>
          <w:color w:val="1F497D" w:themeColor="text2"/>
        </w:rPr>
        <w:t xml:space="preserve"> solution that meets </w:t>
      </w:r>
      <w:r w:rsidR="00AD7F48">
        <w:rPr>
          <w:rStyle w:val="PlaceholderText"/>
          <w:color w:val="1F497D" w:themeColor="text2"/>
        </w:rPr>
        <w:t>your</w:t>
      </w:r>
      <w:r w:rsidRPr="00AD7F48">
        <w:rPr>
          <w:rStyle w:val="PlaceholderText"/>
          <w:color w:val="1F497D" w:themeColor="text2"/>
        </w:rPr>
        <w:t xml:space="preserve"> business requirements</w:t>
      </w:r>
      <w:r w:rsidR="00AD7F48">
        <w:rPr>
          <w:rStyle w:val="PlaceholderText"/>
          <w:color w:val="1F497D" w:themeColor="text2"/>
        </w:rPr>
        <w:t>.</w:t>
      </w:r>
    </w:p>
    <w:p w:rsidR="00247E87" w:rsidRPr="000276B6" w:rsidRDefault="00247E87" w:rsidP="00CC100D">
      <w:pPr>
        <w:pStyle w:val="ListParagraph"/>
        <w:ind w:left="1080"/>
        <w:rPr>
          <w:b/>
          <w:lang w:val="en-NZ"/>
        </w:rPr>
      </w:pPr>
    </w:p>
    <w:p w:rsidR="00DC625D" w:rsidRDefault="001F7E1E">
      <w:pPr>
        <w:pStyle w:val="ListParagraph"/>
        <w:numPr>
          <w:ilvl w:val="0"/>
          <w:numId w:val="9"/>
        </w:numPr>
        <w:rPr>
          <w:b/>
          <w:lang w:val="en-NZ"/>
        </w:rPr>
      </w:pPr>
      <w:r w:rsidRPr="000276B6">
        <w:rPr>
          <w:b/>
          <w:lang w:val="en-NZ"/>
        </w:rPr>
        <w:t>Price quoted to supply deliverables to satisfy the Open Polytechnic requirements</w:t>
      </w:r>
    </w:p>
    <w:p w:rsidR="00DC625D" w:rsidRPr="00CA0B10" w:rsidRDefault="00E57C28" w:rsidP="00CA0B10">
      <w:pPr>
        <w:pStyle w:val="ListParagraph"/>
        <w:numPr>
          <w:ilvl w:val="0"/>
          <w:numId w:val="10"/>
        </w:numPr>
        <w:tabs>
          <w:tab w:val="left" w:pos="1106"/>
          <w:tab w:val="left" w:pos="4962"/>
        </w:tabs>
        <w:ind w:left="4962" w:hanging="4253"/>
        <w:rPr>
          <w:color w:val="000000" w:themeColor="text1"/>
          <w:lang w:val="en-NZ"/>
        </w:rPr>
      </w:pPr>
      <w:r w:rsidRPr="00CA0B10">
        <w:rPr>
          <w:color w:val="000000" w:themeColor="text1"/>
          <w:lang w:val="en-NZ"/>
        </w:rPr>
        <w:t xml:space="preserve">Price is “GST inclusive”?: </w:t>
      </w:r>
      <w:r w:rsidR="009A27C8" w:rsidRPr="00CA0B10">
        <w:rPr>
          <w:color w:val="000000" w:themeColor="text1"/>
          <w:lang w:val="en-NZ"/>
        </w:rPr>
        <w:t>(</w:t>
      </w:r>
      <w:r w:rsidRPr="00CA0B10">
        <w:rPr>
          <w:color w:val="000000" w:themeColor="text1"/>
          <w:lang w:val="en-NZ"/>
        </w:rPr>
        <w:t>YES/NO</w:t>
      </w:r>
      <w:r w:rsidR="009A27C8" w:rsidRPr="00CA0B10">
        <w:rPr>
          <w:color w:val="000000" w:themeColor="text1"/>
          <w:lang w:val="en-NZ"/>
        </w:rPr>
        <w:t>)</w:t>
      </w:r>
      <w:r w:rsidRPr="00CA0B10">
        <w:rPr>
          <w:color w:val="000000" w:themeColor="text1"/>
          <w:lang w:val="en-NZ"/>
        </w:rPr>
        <w:tab/>
      </w:r>
      <w:r w:rsidR="00AD7F48" w:rsidRPr="000E2CC3">
        <w:rPr>
          <w:color w:val="1F497D" w:themeColor="text2"/>
          <w:lang w:val="en-NZ"/>
        </w:rPr>
        <w:t>No</w:t>
      </w:r>
    </w:p>
    <w:p w:rsidR="00DC625D" w:rsidRPr="00CA0B10" w:rsidRDefault="00E57C28" w:rsidP="00CA0B10">
      <w:pPr>
        <w:pStyle w:val="ListParagraph"/>
        <w:numPr>
          <w:ilvl w:val="0"/>
          <w:numId w:val="10"/>
        </w:numPr>
        <w:tabs>
          <w:tab w:val="left" w:pos="1106"/>
          <w:tab w:val="left" w:pos="4962"/>
        </w:tabs>
        <w:ind w:left="4962" w:hanging="4253"/>
        <w:rPr>
          <w:color w:val="000000" w:themeColor="text1"/>
          <w:lang w:val="en-NZ"/>
        </w:rPr>
      </w:pPr>
      <w:r w:rsidRPr="00CA0B10">
        <w:rPr>
          <w:color w:val="000000" w:themeColor="text1"/>
          <w:lang w:val="en-NZ"/>
        </w:rPr>
        <w:t xml:space="preserve">Price is fixed and firm until: </w:t>
      </w:r>
      <w:r w:rsidRPr="00CA0B10">
        <w:rPr>
          <w:i/>
          <w:color w:val="000000" w:themeColor="text1"/>
          <w:lang w:val="en-NZ"/>
        </w:rPr>
        <w:t>(date)</w:t>
      </w:r>
      <w:r w:rsidRPr="00CA0B10">
        <w:rPr>
          <w:color w:val="000000" w:themeColor="text1"/>
          <w:lang w:val="en-NZ"/>
        </w:rPr>
        <w:tab/>
      </w:r>
      <w:r w:rsidR="00F713DE" w:rsidRPr="000E2CC3">
        <w:rPr>
          <w:color w:val="1F497D" w:themeColor="text2"/>
          <w:lang w:val="en-NZ"/>
        </w:rPr>
        <w:t>P</w:t>
      </w:r>
      <w:r w:rsidR="00CA0B10" w:rsidRPr="000E2CC3">
        <w:rPr>
          <w:color w:val="1F497D" w:themeColor="text2"/>
          <w:lang w:val="en-NZ"/>
        </w:rPr>
        <w:t xml:space="preserve">rice is </w:t>
      </w:r>
      <w:r w:rsidR="00AD7F48" w:rsidRPr="000E2CC3">
        <w:rPr>
          <w:color w:val="1F497D" w:themeColor="text2"/>
          <w:lang w:val="en-NZ"/>
        </w:rPr>
        <w:t>indicative</w:t>
      </w:r>
      <w:r w:rsidR="00CA0B10" w:rsidRPr="000E2CC3">
        <w:rPr>
          <w:color w:val="1F497D" w:themeColor="text2"/>
          <w:lang w:val="en-NZ"/>
        </w:rPr>
        <w:t xml:space="preserve"> until we have had the opportunity to scope business requirements</w:t>
      </w:r>
    </w:p>
    <w:p w:rsidR="00E57C28" w:rsidRPr="000276B6" w:rsidRDefault="00E57C28" w:rsidP="00CC100D">
      <w:pPr>
        <w:pStyle w:val="ListParagraph"/>
        <w:ind w:left="1080"/>
        <w:rPr>
          <w:b/>
          <w:lang w:val="en-NZ"/>
        </w:rPr>
      </w:pPr>
    </w:p>
    <w:p w:rsidR="00DC625D" w:rsidRDefault="001F7E1E">
      <w:pPr>
        <w:pStyle w:val="ListParagraph"/>
        <w:numPr>
          <w:ilvl w:val="0"/>
          <w:numId w:val="9"/>
        </w:numPr>
        <w:rPr>
          <w:b/>
          <w:lang w:val="en-NZ"/>
        </w:rPr>
      </w:pPr>
      <w:r w:rsidRPr="000276B6">
        <w:rPr>
          <w:b/>
          <w:lang w:val="en-NZ"/>
        </w:rPr>
        <w:t>Warranties (if applicable)</w:t>
      </w:r>
    </w:p>
    <w:p w:rsidR="00AF20BC" w:rsidRPr="000E2CC3" w:rsidRDefault="00AF20BC" w:rsidP="00AF20BC">
      <w:pPr>
        <w:ind w:left="720"/>
        <w:rPr>
          <w:rStyle w:val="PlaceholderText"/>
          <w:color w:val="1F497D" w:themeColor="text2"/>
        </w:rPr>
      </w:pPr>
      <w:r w:rsidRPr="000E2CC3">
        <w:rPr>
          <w:rStyle w:val="PlaceholderText"/>
          <w:color w:val="1F497D" w:themeColor="text2"/>
        </w:rPr>
        <w:t>See Main Agreement Clause 12.</w:t>
      </w:r>
    </w:p>
    <w:p w:rsidR="00E57C28" w:rsidRPr="000276B6" w:rsidRDefault="00E57C28" w:rsidP="00CC100D">
      <w:pPr>
        <w:pStyle w:val="ListParagraph"/>
        <w:ind w:left="1080"/>
        <w:rPr>
          <w:b/>
          <w:lang w:val="en-NZ"/>
        </w:rPr>
      </w:pPr>
    </w:p>
    <w:p w:rsidR="00DC625D" w:rsidRDefault="001F7E1E">
      <w:pPr>
        <w:pStyle w:val="ListParagraph"/>
        <w:numPr>
          <w:ilvl w:val="0"/>
          <w:numId w:val="9"/>
        </w:numPr>
        <w:rPr>
          <w:b/>
          <w:lang w:val="en-NZ"/>
        </w:rPr>
      </w:pPr>
      <w:r w:rsidRPr="000276B6">
        <w:rPr>
          <w:b/>
          <w:lang w:val="en-NZ"/>
        </w:rPr>
        <w:t>Is any license/permit or other authorisation required?</w:t>
      </w:r>
    </w:p>
    <w:p w:rsidR="00B73F3F" w:rsidRPr="003B7FDE" w:rsidRDefault="00D33A60" w:rsidP="00CC100D">
      <w:pPr>
        <w:ind w:left="360" w:firstLine="360"/>
        <w:rPr>
          <w:color w:val="1F497D" w:themeColor="text2"/>
          <w:lang w:val="en-NZ"/>
        </w:rPr>
      </w:pPr>
      <w:r w:rsidRPr="003B7FDE">
        <w:rPr>
          <w:color w:val="1F497D" w:themeColor="text2"/>
          <w:lang w:val="en-NZ"/>
        </w:rPr>
        <w:t>YES</w:t>
      </w:r>
      <w:r w:rsidR="00CB2355" w:rsidRPr="003B7FDE">
        <w:rPr>
          <w:color w:val="1F497D" w:themeColor="text2"/>
          <w:lang w:val="en-NZ"/>
        </w:rPr>
        <w:t xml:space="preserve"> </w:t>
      </w:r>
    </w:p>
    <w:p w:rsidR="00D33A60" w:rsidRPr="003B7FDE" w:rsidRDefault="00D33A60" w:rsidP="00D33A60">
      <w:pPr>
        <w:ind w:left="720"/>
        <w:rPr>
          <w:rStyle w:val="PlaceholderText"/>
          <w:color w:val="1F497D" w:themeColor="text2"/>
        </w:rPr>
      </w:pPr>
      <w:r w:rsidRPr="003B7FDE">
        <w:rPr>
          <w:rStyle w:val="PlaceholderText"/>
          <w:color w:val="1F497D" w:themeColor="text2"/>
        </w:rPr>
        <w:t xml:space="preserve">SMSS Software Licence and Support Agreement  </w:t>
      </w:r>
    </w:p>
    <w:p w:rsidR="00D33A60" w:rsidRPr="003B7FDE" w:rsidRDefault="00D33A60" w:rsidP="00D33A60">
      <w:pPr>
        <w:ind w:left="720"/>
        <w:rPr>
          <w:rStyle w:val="PlaceholderText"/>
          <w:color w:val="1F497D" w:themeColor="text2"/>
        </w:rPr>
      </w:pPr>
      <w:r w:rsidRPr="003B7FDE">
        <w:rPr>
          <w:rStyle w:val="PlaceholderText"/>
          <w:color w:val="1F497D" w:themeColor="text2"/>
        </w:rPr>
        <w:tab/>
      </w:r>
    </w:p>
    <w:p w:rsidR="003B7FDE" w:rsidRPr="003B7FDE" w:rsidRDefault="00146A31" w:rsidP="00D33A60">
      <w:pPr>
        <w:ind w:left="720"/>
        <w:rPr>
          <w:rStyle w:val="PlaceholderText"/>
          <w:color w:val="1F497D" w:themeColor="text2"/>
        </w:rPr>
      </w:pPr>
      <w:r w:rsidRPr="003B7FDE">
        <w:rPr>
          <w:rStyle w:val="PlaceholderText"/>
          <w:color w:val="1F497D" w:themeColor="text2"/>
        </w:rPr>
        <w:t>(</w:t>
      </w:r>
      <w:r w:rsidR="003B7FDE" w:rsidRPr="003B7FDE">
        <w:rPr>
          <w:rStyle w:val="PlaceholderText"/>
          <w:color w:val="1F497D" w:themeColor="text2"/>
        </w:rPr>
        <w:t>Software licences as identified in Appendix x Artena Standard Operating Environment.</w:t>
      </w:r>
    </w:p>
    <w:p w:rsidR="00D33A60" w:rsidRPr="003B7FDE" w:rsidRDefault="003B7FDE" w:rsidP="00D33A60">
      <w:pPr>
        <w:ind w:left="720"/>
        <w:rPr>
          <w:rStyle w:val="PlaceholderText"/>
          <w:color w:val="1F497D" w:themeColor="text2"/>
        </w:rPr>
      </w:pPr>
      <w:r w:rsidRPr="003B7FDE">
        <w:rPr>
          <w:rStyle w:val="PlaceholderText"/>
          <w:color w:val="1F497D" w:themeColor="text2"/>
        </w:rPr>
        <w:t xml:space="preserve">Report Portal if needed for reporting.) </w:t>
      </w:r>
    </w:p>
    <w:p w:rsidR="00E57C28" w:rsidRPr="003B7FDE" w:rsidRDefault="00E57C28" w:rsidP="00CC100D">
      <w:pPr>
        <w:ind w:left="720"/>
        <w:rPr>
          <w:b/>
          <w:color w:val="1F497D" w:themeColor="text2"/>
          <w:lang w:val="en-NZ"/>
        </w:rPr>
      </w:pPr>
    </w:p>
    <w:p w:rsidR="00DC625D" w:rsidRDefault="001F7E1E">
      <w:pPr>
        <w:pStyle w:val="ListParagraph"/>
        <w:numPr>
          <w:ilvl w:val="0"/>
          <w:numId w:val="9"/>
        </w:numPr>
        <w:rPr>
          <w:b/>
          <w:lang w:val="en-NZ"/>
        </w:rPr>
      </w:pPr>
      <w:r w:rsidRPr="000276B6">
        <w:rPr>
          <w:b/>
          <w:lang w:val="en-NZ"/>
        </w:rPr>
        <w:t>Compliance statement</w:t>
      </w:r>
    </w:p>
    <w:p w:rsidR="001F7E1E" w:rsidRPr="00CB2355" w:rsidRDefault="00CB2355" w:rsidP="00CC100D">
      <w:pPr>
        <w:ind w:left="720"/>
        <w:rPr>
          <w:lang w:val="en-NZ"/>
        </w:rPr>
      </w:pPr>
      <w:r w:rsidRPr="00CB2355">
        <w:rPr>
          <w:lang w:val="en-NZ"/>
        </w:rPr>
        <w:t xml:space="preserve">Deliverables comply with Open Polytechnic’s requirements (as </w:t>
      </w:r>
      <w:r w:rsidR="00B73F3F">
        <w:rPr>
          <w:lang w:val="en-NZ"/>
        </w:rPr>
        <w:t xml:space="preserve">below, </w:t>
      </w:r>
      <w:r w:rsidRPr="00CB2355">
        <w:rPr>
          <w:lang w:val="en-NZ"/>
        </w:rPr>
        <w:t>attached or advised)?</w:t>
      </w:r>
    </w:p>
    <w:p w:rsidR="00B73F3F" w:rsidRDefault="00CB2355" w:rsidP="009A27C8">
      <w:pPr>
        <w:ind w:left="720"/>
        <w:rPr>
          <w:i/>
          <w:lang w:val="en-NZ"/>
        </w:rPr>
      </w:pPr>
      <w:r w:rsidRPr="00E57C28">
        <w:rPr>
          <w:i/>
          <w:lang w:val="en-NZ"/>
        </w:rPr>
        <w:t>(YES/NO)</w:t>
      </w:r>
      <w:r>
        <w:rPr>
          <w:i/>
          <w:lang w:val="en-NZ"/>
        </w:rPr>
        <w:t xml:space="preserve"> </w:t>
      </w:r>
    </w:p>
    <w:p w:rsidR="009159FB" w:rsidRPr="00DD1916" w:rsidRDefault="009159FB" w:rsidP="009159FB">
      <w:pPr>
        <w:ind w:left="720"/>
        <w:rPr>
          <w:color w:val="1F497D" w:themeColor="text2"/>
          <w:lang w:val="en-NZ"/>
        </w:rPr>
      </w:pPr>
      <w:r w:rsidRPr="00DD1916">
        <w:rPr>
          <w:color w:val="1F497D" w:themeColor="text2"/>
          <w:lang w:val="en-NZ"/>
        </w:rPr>
        <w:t>SMSS has used the following terminology in responding to the RfP questions:</w:t>
      </w:r>
    </w:p>
    <w:p w:rsidR="009159FB" w:rsidRPr="00DD1916" w:rsidRDefault="009159FB" w:rsidP="009159FB">
      <w:pPr>
        <w:numPr>
          <w:ilvl w:val="0"/>
          <w:numId w:val="37"/>
        </w:numPr>
        <w:ind w:left="1440"/>
        <w:rPr>
          <w:color w:val="1F497D" w:themeColor="text2"/>
          <w:lang w:val="en-NZ"/>
        </w:rPr>
      </w:pPr>
      <w:r w:rsidRPr="00DD1916">
        <w:rPr>
          <w:b/>
          <w:color w:val="1F497D" w:themeColor="text2"/>
          <w:lang w:val="en-NZ"/>
        </w:rPr>
        <w:t>Complies</w:t>
      </w:r>
      <w:r w:rsidRPr="00DD1916">
        <w:rPr>
          <w:color w:val="1F497D" w:themeColor="text2"/>
          <w:lang w:val="en-NZ"/>
        </w:rPr>
        <w:t xml:space="preserve"> – Artena (and/or a third party product) can be used as it stands with only configuration or set up </w:t>
      </w:r>
      <w:r w:rsidR="00DD1916">
        <w:rPr>
          <w:color w:val="1F497D" w:themeColor="text2"/>
          <w:lang w:val="en-NZ"/>
        </w:rPr>
        <w:t>anticipated</w:t>
      </w:r>
      <w:r w:rsidRPr="00DD1916">
        <w:rPr>
          <w:color w:val="1F497D" w:themeColor="text2"/>
          <w:lang w:val="en-NZ"/>
        </w:rPr>
        <w:t>.</w:t>
      </w:r>
    </w:p>
    <w:p w:rsidR="009159FB" w:rsidRPr="00DD1916" w:rsidRDefault="009159FB" w:rsidP="009159FB">
      <w:pPr>
        <w:numPr>
          <w:ilvl w:val="0"/>
          <w:numId w:val="37"/>
        </w:numPr>
        <w:ind w:left="1440"/>
        <w:rPr>
          <w:color w:val="1F497D" w:themeColor="text2"/>
          <w:lang w:val="en-NZ"/>
        </w:rPr>
      </w:pPr>
      <w:r w:rsidRPr="00DD1916">
        <w:rPr>
          <w:b/>
          <w:color w:val="1F497D" w:themeColor="text2"/>
          <w:lang w:val="en-NZ"/>
        </w:rPr>
        <w:t>Partially complies</w:t>
      </w:r>
      <w:r w:rsidRPr="00DD1916">
        <w:rPr>
          <w:color w:val="1F497D" w:themeColor="text2"/>
          <w:lang w:val="en-NZ"/>
        </w:rPr>
        <w:t xml:space="preserve"> - Artena (and/or a third party product) can be used as it stands with configuration or set up needed but some software development is </w:t>
      </w:r>
      <w:r w:rsidR="00DD1916">
        <w:rPr>
          <w:color w:val="1F497D" w:themeColor="text2"/>
          <w:lang w:val="en-NZ"/>
        </w:rPr>
        <w:t>anticipated</w:t>
      </w:r>
      <w:r w:rsidRPr="00DD1916">
        <w:rPr>
          <w:color w:val="1F497D" w:themeColor="text2"/>
          <w:lang w:val="en-NZ"/>
        </w:rPr>
        <w:t xml:space="preserve"> to meet the business objective.</w:t>
      </w:r>
    </w:p>
    <w:p w:rsidR="009159FB" w:rsidRDefault="009159FB" w:rsidP="009159FB">
      <w:pPr>
        <w:numPr>
          <w:ilvl w:val="0"/>
          <w:numId w:val="37"/>
        </w:numPr>
        <w:ind w:left="1440"/>
        <w:rPr>
          <w:color w:val="1F497D" w:themeColor="text2"/>
          <w:lang w:val="en-NZ"/>
        </w:rPr>
      </w:pPr>
      <w:r w:rsidRPr="00DD1916">
        <w:rPr>
          <w:b/>
          <w:color w:val="1F497D" w:themeColor="text2"/>
          <w:lang w:val="en-NZ"/>
        </w:rPr>
        <w:t>Does not comply</w:t>
      </w:r>
      <w:r w:rsidRPr="00DD1916">
        <w:rPr>
          <w:color w:val="1F497D" w:themeColor="text2"/>
          <w:lang w:val="en-NZ"/>
        </w:rPr>
        <w:t xml:space="preserve"> – Software development of Artena (and/or identification of a third party product) is </w:t>
      </w:r>
      <w:r w:rsidR="00DD1916">
        <w:rPr>
          <w:color w:val="1F497D" w:themeColor="text2"/>
          <w:lang w:val="en-NZ"/>
        </w:rPr>
        <w:t>anticipated</w:t>
      </w:r>
      <w:r w:rsidRPr="00DD1916">
        <w:rPr>
          <w:color w:val="1F497D" w:themeColor="text2"/>
          <w:lang w:val="en-NZ"/>
        </w:rPr>
        <w:t>.</w:t>
      </w:r>
    </w:p>
    <w:p w:rsidR="009159FB" w:rsidRPr="00DD1916" w:rsidRDefault="009159FB" w:rsidP="009159FB">
      <w:pPr>
        <w:ind w:left="720"/>
        <w:rPr>
          <w:i/>
          <w:iCs/>
          <w:color w:val="1F497D" w:themeColor="text2"/>
          <w:lang w:val="en-NZ"/>
        </w:rPr>
      </w:pPr>
    </w:p>
    <w:p w:rsidR="00CB2355" w:rsidRDefault="00CB2355" w:rsidP="009A27C8">
      <w:pPr>
        <w:ind w:left="720"/>
        <w:rPr>
          <w:i/>
          <w:lang w:val="en-NZ"/>
        </w:rPr>
      </w:pPr>
      <w:r w:rsidRPr="00CB2355">
        <w:rPr>
          <w:i/>
          <w:lang w:val="en-NZ"/>
        </w:rPr>
        <w:t>If no, explain type and extent of non-compliance for</w:t>
      </w:r>
      <w:r>
        <w:rPr>
          <w:i/>
          <w:lang w:val="en-NZ"/>
        </w:rPr>
        <w:t xml:space="preserve"> </w:t>
      </w:r>
      <w:r w:rsidRPr="00CB2355">
        <w:rPr>
          <w:i/>
          <w:lang w:val="en-NZ"/>
        </w:rPr>
        <w:t>each deliverable concerned</w:t>
      </w:r>
      <w:r w:rsidR="000B3577">
        <w:rPr>
          <w:i/>
          <w:lang w:val="en-NZ"/>
        </w:rPr>
        <w:t>.</w:t>
      </w:r>
    </w:p>
    <w:p w:rsidR="00AB64B2" w:rsidRDefault="00AB64B2" w:rsidP="009A27C8">
      <w:pPr>
        <w:ind w:left="720"/>
        <w:rPr>
          <w:i/>
          <w:lang w:val="en-NZ"/>
        </w:rPr>
      </w:pPr>
    </w:p>
    <w:p w:rsidR="00AB64B2" w:rsidRPr="00151FED" w:rsidRDefault="00AB64B2" w:rsidP="00AB64B2">
      <w:pPr>
        <w:ind w:left="720"/>
        <w:rPr>
          <w:color w:val="1F497D" w:themeColor="text2"/>
          <w:lang w:val="en-NZ"/>
        </w:rPr>
      </w:pPr>
      <w:r w:rsidRPr="00151FED">
        <w:rPr>
          <w:color w:val="1F497D" w:themeColor="text2"/>
          <w:lang w:val="en-NZ"/>
        </w:rPr>
        <w:t xml:space="preserve">Software development of Artena (and/or identification of a third party product) is </w:t>
      </w:r>
      <w:r w:rsidR="00151FED" w:rsidRPr="00151FED">
        <w:rPr>
          <w:color w:val="1F497D" w:themeColor="text2"/>
          <w:lang w:val="en-NZ"/>
        </w:rPr>
        <w:t xml:space="preserve">anticipated but will be </w:t>
      </w:r>
      <w:r w:rsidR="00151FED">
        <w:rPr>
          <w:color w:val="1F497D" w:themeColor="text2"/>
          <w:lang w:val="en-NZ"/>
        </w:rPr>
        <w:t>clearer</w:t>
      </w:r>
      <w:r w:rsidR="00151FED" w:rsidRPr="00151FED">
        <w:rPr>
          <w:color w:val="1F497D" w:themeColor="text2"/>
          <w:lang w:val="en-NZ"/>
        </w:rPr>
        <w:t xml:space="preserve"> after detailed business requirements are finalised.</w:t>
      </w:r>
    </w:p>
    <w:p w:rsidR="00AB64B2" w:rsidRPr="00E57C28" w:rsidRDefault="00AB64B2" w:rsidP="009A27C8">
      <w:pPr>
        <w:ind w:left="720"/>
        <w:rPr>
          <w:i/>
          <w:lang w:val="en-NZ"/>
        </w:rPr>
      </w:pPr>
    </w:p>
    <w:p w:rsidR="00DC625D" w:rsidRDefault="001F7E1E">
      <w:pPr>
        <w:pStyle w:val="ListParagraph"/>
        <w:numPr>
          <w:ilvl w:val="0"/>
          <w:numId w:val="9"/>
        </w:numPr>
        <w:rPr>
          <w:b/>
          <w:lang w:val="en-NZ"/>
        </w:rPr>
      </w:pPr>
      <w:r w:rsidRPr="000276B6">
        <w:rPr>
          <w:b/>
          <w:lang w:val="en-NZ"/>
        </w:rPr>
        <w:t>Draft Contract</w:t>
      </w:r>
      <w:r w:rsidR="00C955D5">
        <w:rPr>
          <w:b/>
          <w:lang w:val="en-NZ"/>
        </w:rPr>
        <w:t>s</w:t>
      </w:r>
      <w:r w:rsidRPr="000276B6">
        <w:rPr>
          <w:b/>
          <w:lang w:val="en-NZ"/>
        </w:rPr>
        <w:t xml:space="preserve"> </w:t>
      </w:r>
      <w:r w:rsidR="000B3577">
        <w:rPr>
          <w:b/>
          <w:lang w:val="en-NZ"/>
        </w:rPr>
        <w:t>for Services</w:t>
      </w:r>
    </w:p>
    <w:p w:rsidR="00DA3D66" w:rsidRPr="00E95EB7" w:rsidRDefault="000B3577" w:rsidP="00DA3D66">
      <w:pPr>
        <w:ind w:left="720"/>
        <w:rPr>
          <w:rFonts w:cs="Arial"/>
          <w:i/>
          <w:iCs/>
          <w:color w:val="000000" w:themeColor="text1"/>
          <w:szCs w:val="20"/>
          <w:lang w:val="en-NZ"/>
        </w:rPr>
      </w:pPr>
      <w:r w:rsidRPr="000B3577">
        <w:rPr>
          <w:rFonts w:cs="Arial"/>
          <w:i/>
          <w:iCs/>
          <w:szCs w:val="20"/>
          <w:lang w:val="en-NZ"/>
        </w:rPr>
        <w:t xml:space="preserve">Provide a draft written agreement that you consider applicable for </w:t>
      </w:r>
      <w:r w:rsidRPr="00DF134E">
        <w:rPr>
          <w:rFonts w:cs="Arial"/>
          <w:i/>
          <w:iCs/>
          <w:szCs w:val="20"/>
          <w:lang w:val="en-NZ"/>
        </w:rPr>
        <w:t>the provision of the services to Open Polytechnic.</w:t>
      </w:r>
      <w:r w:rsidR="00C955D5" w:rsidRPr="00DF134E">
        <w:rPr>
          <w:rFonts w:cs="Arial"/>
          <w:i/>
          <w:iCs/>
          <w:szCs w:val="20"/>
          <w:lang w:val="en-NZ"/>
        </w:rPr>
        <w:t xml:space="preserve"> Also please provide draft written agreement you consider applicable for the </w:t>
      </w:r>
      <w:r w:rsidR="00C955D5" w:rsidRPr="00E95EB7">
        <w:rPr>
          <w:rFonts w:cs="Arial"/>
          <w:i/>
          <w:iCs/>
          <w:color w:val="000000" w:themeColor="text1"/>
          <w:szCs w:val="20"/>
          <w:lang w:val="en-NZ"/>
        </w:rPr>
        <w:t>ongoing support of the solution.</w:t>
      </w:r>
    </w:p>
    <w:p w:rsidR="00DF134E" w:rsidRPr="00E95EB7" w:rsidRDefault="00DF134E" w:rsidP="00DA3D66">
      <w:pPr>
        <w:pStyle w:val="ListParagraph"/>
        <w:rPr>
          <w:color w:val="000000" w:themeColor="text1"/>
          <w:lang w:val="en-NZ"/>
        </w:rPr>
      </w:pPr>
    </w:p>
    <w:p w:rsidR="00DA3D66" w:rsidRPr="00E95EB7" w:rsidRDefault="00DA3D66" w:rsidP="00DA3D66">
      <w:pPr>
        <w:pStyle w:val="ListParagraph"/>
        <w:rPr>
          <w:i/>
          <w:color w:val="000000" w:themeColor="text1"/>
          <w:lang w:val="en-NZ"/>
        </w:rPr>
      </w:pPr>
      <w:r w:rsidRPr="00E95EB7">
        <w:rPr>
          <w:color w:val="000000" w:themeColor="text1"/>
          <w:lang w:val="en-NZ"/>
        </w:rPr>
        <w:t xml:space="preserve">Draft </w:t>
      </w:r>
      <w:r w:rsidR="00C955D5" w:rsidRPr="00E95EB7">
        <w:rPr>
          <w:color w:val="000000" w:themeColor="text1"/>
          <w:lang w:val="en-NZ"/>
        </w:rPr>
        <w:t>Implementation C</w:t>
      </w:r>
      <w:r w:rsidRPr="00E95EB7">
        <w:rPr>
          <w:color w:val="000000" w:themeColor="text1"/>
          <w:lang w:val="en-NZ"/>
        </w:rPr>
        <w:t xml:space="preserve">ontract attached </w:t>
      </w:r>
      <w:r w:rsidRPr="00E95EB7">
        <w:rPr>
          <w:i/>
          <w:color w:val="000000" w:themeColor="text1"/>
          <w:lang w:val="en-NZ"/>
        </w:rPr>
        <w:t>(YES/NO)</w:t>
      </w:r>
    </w:p>
    <w:p w:rsidR="00113F92" w:rsidRPr="000E2CC3" w:rsidRDefault="00826565" w:rsidP="00113F92">
      <w:pPr>
        <w:pStyle w:val="ListParagraph"/>
        <w:rPr>
          <w:color w:val="1F497D" w:themeColor="text2"/>
          <w:lang w:val="en-NZ"/>
        </w:rPr>
      </w:pPr>
      <w:r>
        <w:rPr>
          <w:i/>
          <w:iCs/>
          <w:color w:val="1F497D" w:themeColor="text2"/>
          <w:lang w:val="en-NZ"/>
        </w:rPr>
        <w:t>Yes SMSS’</w:t>
      </w:r>
      <w:r w:rsidR="00113F92" w:rsidRPr="000E2CC3">
        <w:rPr>
          <w:i/>
          <w:iCs/>
          <w:color w:val="1F497D" w:themeColor="text2"/>
          <w:lang w:val="en-NZ"/>
        </w:rPr>
        <w:t xml:space="preserve"> Amended </w:t>
      </w:r>
      <w:r>
        <w:rPr>
          <w:i/>
          <w:iCs/>
          <w:color w:val="1F497D" w:themeColor="text2"/>
          <w:lang w:val="en-NZ"/>
        </w:rPr>
        <w:t>Implementation Contract</w:t>
      </w:r>
      <w:r w:rsidR="00113F92" w:rsidRPr="000E2CC3">
        <w:rPr>
          <w:i/>
          <w:iCs/>
          <w:color w:val="1F497D" w:themeColor="text2"/>
          <w:lang w:val="en-NZ"/>
        </w:rPr>
        <w:t xml:space="preserve">  See </w:t>
      </w:r>
      <w:r w:rsidR="00113F92" w:rsidRPr="000E2CC3">
        <w:rPr>
          <w:i/>
          <w:iCs/>
          <w:color w:val="1F497D" w:themeColor="text2"/>
          <w:highlight w:val="yellow"/>
          <w:lang w:val="en-NZ"/>
        </w:rPr>
        <w:t>Appendix</w:t>
      </w:r>
      <w:r w:rsidR="00113F92" w:rsidRPr="000E2CC3">
        <w:rPr>
          <w:i/>
          <w:iCs/>
          <w:color w:val="1F497D" w:themeColor="text2"/>
          <w:lang w:val="en-NZ"/>
        </w:rPr>
        <w:t xml:space="preserve">  </w:t>
      </w:r>
    </w:p>
    <w:p w:rsidR="00113F92" w:rsidRPr="00E95EB7" w:rsidRDefault="00113F92" w:rsidP="00DA3D66">
      <w:pPr>
        <w:pStyle w:val="ListParagraph"/>
        <w:rPr>
          <w:color w:val="000000" w:themeColor="text1"/>
          <w:lang w:val="en-NZ"/>
        </w:rPr>
      </w:pPr>
    </w:p>
    <w:p w:rsidR="00C955D5" w:rsidRPr="00BD0105" w:rsidRDefault="00C955D5" w:rsidP="00C955D5">
      <w:pPr>
        <w:pStyle w:val="ListParagraph"/>
        <w:rPr>
          <w:color w:val="000000" w:themeColor="text1"/>
          <w:lang w:val="en-NZ"/>
        </w:rPr>
      </w:pPr>
      <w:r w:rsidRPr="00E95EB7">
        <w:rPr>
          <w:color w:val="000000" w:themeColor="text1"/>
          <w:lang w:val="en-NZ"/>
        </w:rPr>
        <w:t xml:space="preserve">Draft Support Contract attached </w:t>
      </w:r>
      <w:r w:rsidRPr="00BD0105">
        <w:rPr>
          <w:color w:val="000000" w:themeColor="text1"/>
          <w:lang w:val="en-NZ"/>
        </w:rPr>
        <w:t xml:space="preserve">(YES/NO) </w:t>
      </w:r>
    </w:p>
    <w:p w:rsidR="00113F92" w:rsidRPr="000E2CC3" w:rsidRDefault="00826565" w:rsidP="00113F92">
      <w:pPr>
        <w:pStyle w:val="ListParagraph"/>
        <w:rPr>
          <w:color w:val="1F497D" w:themeColor="text2"/>
          <w:lang w:val="en-NZ"/>
        </w:rPr>
      </w:pPr>
      <w:r>
        <w:rPr>
          <w:i/>
          <w:iCs/>
          <w:color w:val="1F497D" w:themeColor="text2"/>
          <w:lang w:val="en-NZ"/>
        </w:rPr>
        <w:t xml:space="preserve">No – </w:t>
      </w:r>
      <w:r w:rsidR="00113F92" w:rsidRPr="000E2CC3">
        <w:rPr>
          <w:i/>
          <w:iCs/>
          <w:color w:val="1F497D" w:themeColor="text2"/>
          <w:lang w:val="en-NZ"/>
        </w:rPr>
        <w:t>SMSS</w:t>
      </w:r>
      <w:r>
        <w:rPr>
          <w:i/>
          <w:iCs/>
          <w:color w:val="1F497D" w:themeColor="text2"/>
          <w:lang w:val="en-NZ"/>
        </w:rPr>
        <w:t>’</w:t>
      </w:r>
      <w:r w:rsidR="00113F92" w:rsidRPr="000E2CC3">
        <w:rPr>
          <w:i/>
          <w:iCs/>
          <w:color w:val="1F497D" w:themeColor="text2"/>
          <w:lang w:val="en-NZ"/>
        </w:rPr>
        <w:t xml:space="preserve"> Service Level Agreement replaces OPNZ </w:t>
      </w:r>
      <w:r w:rsidR="000E2CC3">
        <w:rPr>
          <w:i/>
          <w:iCs/>
          <w:color w:val="1F497D" w:themeColor="text2"/>
          <w:lang w:val="en-NZ"/>
        </w:rPr>
        <w:t>Support Service Description</w:t>
      </w:r>
      <w:r>
        <w:rPr>
          <w:rStyle w:val="PlaceholderText"/>
          <w:color w:val="1F497D" w:themeColor="text2"/>
        </w:rPr>
        <w:t xml:space="preserve"> </w:t>
      </w:r>
      <w:r w:rsidRPr="000E2CC3">
        <w:rPr>
          <w:i/>
          <w:iCs/>
          <w:color w:val="1F497D" w:themeColor="text2"/>
          <w:lang w:val="en-NZ"/>
        </w:rPr>
        <w:t xml:space="preserve">See </w:t>
      </w:r>
      <w:r w:rsidRPr="000E2CC3">
        <w:rPr>
          <w:i/>
          <w:iCs/>
          <w:color w:val="1F497D" w:themeColor="text2"/>
          <w:highlight w:val="yellow"/>
          <w:lang w:val="en-NZ"/>
        </w:rPr>
        <w:t>Appendix</w:t>
      </w:r>
      <w:r w:rsidRPr="000E2CC3">
        <w:rPr>
          <w:i/>
          <w:iCs/>
          <w:color w:val="1F497D" w:themeColor="text2"/>
          <w:lang w:val="en-NZ"/>
        </w:rPr>
        <w:t xml:space="preserve"> ??  </w:t>
      </w:r>
    </w:p>
    <w:p w:rsidR="00DF134E" w:rsidRDefault="00DF134E">
      <w:pPr>
        <w:rPr>
          <w:b/>
          <w:lang w:val="en-NZ"/>
        </w:rPr>
      </w:pPr>
    </w:p>
    <w:p w:rsidR="00DF134E" w:rsidRPr="00DA3D66" w:rsidRDefault="00DF134E" w:rsidP="00DF134E">
      <w:pPr>
        <w:ind w:left="720"/>
        <w:rPr>
          <w:rFonts w:cs="Arial"/>
          <w:i/>
          <w:iCs/>
          <w:szCs w:val="20"/>
          <w:lang w:val="en-NZ"/>
        </w:rPr>
      </w:pPr>
      <w:r w:rsidRPr="00271796">
        <w:rPr>
          <w:rFonts w:cs="Arial"/>
          <w:i/>
          <w:iCs/>
          <w:szCs w:val="20"/>
          <w:lang w:val="en-NZ"/>
        </w:rPr>
        <w:t>Open Polytechnic reserves the right not to use the contract submitted by the successful supplier and reserves the right to propose its own form of contract for the provision of the required goods and services or to negotiate a variation to the contract proposed by the supplier to make it acceptable to Open Polytechnic.</w:t>
      </w:r>
    </w:p>
    <w:p w:rsidR="00826565" w:rsidRDefault="00826565">
      <w:pPr>
        <w:rPr>
          <w:b/>
          <w:lang w:val="en-NZ"/>
        </w:rPr>
      </w:pPr>
    </w:p>
    <w:p w:rsidR="00DA3D66" w:rsidRDefault="00DA3D66" w:rsidP="00DA3D66">
      <w:pPr>
        <w:pStyle w:val="ListParagraph"/>
        <w:numPr>
          <w:ilvl w:val="0"/>
          <w:numId w:val="9"/>
        </w:numPr>
        <w:rPr>
          <w:b/>
          <w:lang w:val="en-NZ"/>
        </w:rPr>
      </w:pPr>
      <w:r w:rsidRPr="000276B6">
        <w:rPr>
          <w:b/>
          <w:lang w:val="en-NZ"/>
        </w:rPr>
        <w:t xml:space="preserve">Contract </w:t>
      </w:r>
      <w:r w:rsidR="000B3577">
        <w:rPr>
          <w:b/>
          <w:lang w:val="en-NZ"/>
        </w:rPr>
        <w:t xml:space="preserve">for </w:t>
      </w:r>
      <w:r w:rsidR="000B3577" w:rsidRPr="00EC05C9">
        <w:rPr>
          <w:b/>
          <w:lang w:val="en-NZ"/>
        </w:rPr>
        <w:t xml:space="preserve">Services </w:t>
      </w:r>
      <w:r w:rsidR="00D114AE" w:rsidRPr="00D114AE">
        <w:rPr>
          <w:b/>
          <w:lang w:val="en-NZ"/>
        </w:rPr>
        <w:t>Terms and Conditions</w:t>
      </w:r>
    </w:p>
    <w:p w:rsidR="00CB2355" w:rsidRDefault="00CB2355" w:rsidP="00CC100D">
      <w:pPr>
        <w:pStyle w:val="ListParagraph"/>
        <w:rPr>
          <w:lang w:val="en-NZ"/>
        </w:rPr>
      </w:pPr>
      <w:r w:rsidRPr="00CB2355">
        <w:rPr>
          <w:lang w:val="en-NZ"/>
        </w:rPr>
        <w:t xml:space="preserve">Following </w:t>
      </w:r>
      <w:r>
        <w:rPr>
          <w:lang w:val="en-NZ"/>
        </w:rPr>
        <w:t>Open Polytechnic</w:t>
      </w:r>
      <w:r w:rsidRPr="00CB2355">
        <w:rPr>
          <w:lang w:val="en-NZ"/>
        </w:rPr>
        <w:t xml:space="preserve"> evaluation outcome ratification and post-RFP debriefings, discussions may be conducted</w:t>
      </w:r>
      <w:r>
        <w:rPr>
          <w:lang w:val="en-NZ"/>
        </w:rPr>
        <w:t xml:space="preserve"> </w:t>
      </w:r>
      <w:r w:rsidRPr="00CB2355">
        <w:rPr>
          <w:lang w:val="en-NZ"/>
        </w:rPr>
        <w:t>to verify the preferred Respondent(s) proposal and its capability to provide the services. Subject to these</w:t>
      </w:r>
      <w:r>
        <w:rPr>
          <w:lang w:val="en-NZ"/>
        </w:rPr>
        <w:t xml:space="preserve"> </w:t>
      </w:r>
      <w:r w:rsidRPr="00CB2355">
        <w:rPr>
          <w:lang w:val="en-NZ"/>
        </w:rPr>
        <w:t>discussions, the draft Contract for Services may be negotiated with the preferred Respondent(s).</w:t>
      </w:r>
    </w:p>
    <w:p w:rsidR="00CB2355" w:rsidRDefault="00CB2355" w:rsidP="00CC100D">
      <w:pPr>
        <w:pStyle w:val="ListParagraph"/>
        <w:rPr>
          <w:lang w:val="en-NZ"/>
        </w:rPr>
      </w:pPr>
    </w:p>
    <w:p w:rsidR="00CB2355" w:rsidRDefault="00CB2355" w:rsidP="00CC100D">
      <w:pPr>
        <w:pStyle w:val="ListParagraph"/>
        <w:rPr>
          <w:lang w:val="en-NZ"/>
        </w:rPr>
      </w:pPr>
      <w:r w:rsidRPr="00CB2355">
        <w:rPr>
          <w:lang w:val="en-NZ"/>
        </w:rPr>
        <w:t xml:space="preserve">Should a satisfactory final agreement be unable to be reached, </w:t>
      </w:r>
      <w:r w:rsidR="00DA3D66">
        <w:rPr>
          <w:lang w:val="en-NZ"/>
        </w:rPr>
        <w:t>Open Polytechnic</w:t>
      </w:r>
      <w:r w:rsidRPr="00CB2355">
        <w:rPr>
          <w:lang w:val="en-NZ"/>
        </w:rPr>
        <w:t xml:space="preserve"> reserves the right, at its sole</w:t>
      </w:r>
      <w:r>
        <w:rPr>
          <w:lang w:val="en-NZ"/>
        </w:rPr>
        <w:t xml:space="preserve"> </w:t>
      </w:r>
      <w:r w:rsidRPr="00CB2355">
        <w:rPr>
          <w:lang w:val="en-NZ"/>
        </w:rPr>
        <w:t>discretion, to progressively enter such discussions and negotiations with the next ranked Respondent until</w:t>
      </w:r>
      <w:r>
        <w:rPr>
          <w:lang w:val="en-NZ"/>
        </w:rPr>
        <w:t xml:space="preserve"> </w:t>
      </w:r>
      <w:r w:rsidRPr="00CB2355">
        <w:rPr>
          <w:lang w:val="en-NZ"/>
        </w:rPr>
        <w:t>achievement of an acceptable contract.</w:t>
      </w:r>
    </w:p>
    <w:p w:rsidR="00CB2355" w:rsidRDefault="00CB2355" w:rsidP="00CC100D">
      <w:pPr>
        <w:pStyle w:val="ListParagraph"/>
        <w:rPr>
          <w:lang w:val="en-NZ"/>
        </w:rPr>
      </w:pPr>
    </w:p>
    <w:p w:rsidR="00CB2355" w:rsidRPr="00CB2355" w:rsidRDefault="00CB2355" w:rsidP="00CC100D">
      <w:pPr>
        <w:pStyle w:val="ListParagraph"/>
        <w:rPr>
          <w:i/>
          <w:lang w:val="en-NZ"/>
        </w:rPr>
      </w:pPr>
      <w:r w:rsidRPr="00CB2355">
        <w:rPr>
          <w:lang w:val="en-NZ"/>
        </w:rPr>
        <w:t xml:space="preserve">Noted and accepted </w:t>
      </w:r>
      <w:r w:rsidRPr="00CB2355">
        <w:rPr>
          <w:i/>
          <w:lang w:val="en-NZ"/>
        </w:rPr>
        <w:t>(YES/NO)</w:t>
      </w:r>
      <w:r>
        <w:rPr>
          <w:i/>
          <w:lang w:val="en-NZ"/>
        </w:rPr>
        <w:t xml:space="preserve"> </w:t>
      </w:r>
    </w:p>
    <w:p w:rsidR="00CB2355" w:rsidRPr="00CB2355" w:rsidRDefault="00CB2355" w:rsidP="00CC100D">
      <w:pPr>
        <w:pStyle w:val="ListParagraph"/>
        <w:rPr>
          <w:lang w:val="en-NZ"/>
        </w:rPr>
      </w:pPr>
      <w:r w:rsidRPr="00CB2355">
        <w:rPr>
          <w:lang w:val="en-NZ"/>
        </w:rPr>
        <w:t>Would the Respondent require consideration of any special contractual provisions?</w:t>
      </w:r>
    </w:p>
    <w:p w:rsidR="000B3577" w:rsidRDefault="00CB2355" w:rsidP="00CC100D">
      <w:pPr>
        <w:ind w:left="360" w:firstLine="360"/>
        <w:rPr>
          <w:i/>
          <w:lang w:val="en-NZ"/>
        </w:rPr>
      </w:pPr>
      <w:r w:rsidRPr="00CB2355">
        <w:rPr>
          <w:i/>
          <w:lang w:val="en-NZ"/>
        </w:rPr>
        <w:t xml:space="preserve">(YES/NO) </w:t>
      </w:r>
    </w:p>
    <w:p w:rsidR="00061686" w:rsidRDefault="00061686" w:rsidP="00CC100D">
      <w:pPr>
        <w:ind w:left="360" w:firstLine="360"/>
        <w:rPr>
          <w:color w:val="1F497D" w:themeColor="text2"/>
          <w:lang w:val="en-NZ"/>
        </w:rPr>
      </w:pPr>
      <w:r w:rsidRPr="00061686">
        <w:rPr>
          <w:color w:val="1F497D" w:themeColor="text2"/>
          <w:lang w:val="en-NZ"/>
        </w:rPr>
        <w:t>Yes</w:t>
      </w:r>
    </w:p>
    <w:p w:rsidR="00061686" w:rsidRPr="00061686" w:rsidRDefault="00061686" w:rsidP="00CC100D">
      <w:pPr>
        <w:ind w:left="360" w:firstLine="360"/>
        <w:rPr>
          <w:color w:val="1F497D" w:themeColor="text2"/>
          <w:lang w:val="en-NZ"/>
        </w:rPr>
      </w:pPr>
    </w:p>
    <w:p w:rsidR="00CB2355" w:rsidRPr="00CB2355" w:rsidRDefault="00CB2355" w:rsidP="00CC100D">
      <w:pPr>
        <w:ind w:left="360" w:firstLine="360"/>
        <w:rPr>
          <w:i/>
          <w:lang w:val="en-NZ"/>
        </w:rPr>
      </w:pPr>
      <w:r w:rsidRPr="00CB2355">
        <w:rPr>
          <w:i/>
          <w:lang w:val="en-NZ"/>
        </w:rPr>
        <w:t>If yes, specify below or attach</w:t>
      </w:r>
    </w:p>
    <w:p w:rsidR="00061686" w:rsidRPr="00362A89" w:rsidRDefault="00A82C4A" w:rsidP="00CC100D">
      <w:pPr>
        <w:ind w:left="720"/>
        <w:jc w:val="both"/>
        <w:rPr>
          <w:color w:val="1F497D" w:themeColor="text2"/>
        </w:rPr>
      </w:pPr>
      <w:r w:rsidRPr="00362A89">
        <w:rPr>
          <w:color w:val="1F497D" w:themeColor="text2"/>
        </w:rPr>
        <w:t>SMSS is not promising that it would sign off on an agreement in the contract</w:t>
      </w:r>
      <w:r w:rsidR="00826565">
        <w:rPr>
          <w:color w:val="1F497D" w:themeColor="text2"/>
        </w:rPr>
        <w:t xml:space="preserve"> terms submitted with the RfP. </w:t>
      </w:r>
      <w:r w:rsidRPr="00362A89">
        <w:rPr>
          <w:color w:val="1F497D" w:themeColor="text2"/>
        </w:rPr>
        <w:t xml:space="preserve">More dialogue is required and the contract terms may need to change as the RfP process progresses </w:t>
      </w:r>
    </w:p>
    <w:p w:rsidR="00A82C4A" w:rsidRDefault="00A82C4A" w:rsidP="00CC100D">
      <w:pPr>
        <w:ind w:left="720"/>
        <w:jc w:val="both"/>
        <w:rPr>
          <w:szCs w:val="20"/>
        </w:rPr>
      </w:pPr>
    </w:p>
    <w:p w:rsidR="00A82C4A" w:rsidRDefault="00802191" w:rsidP="00CC100D">
      <w:pPr>
        <w:ind w:left="720"/>
        <w:jc w:val="both"/>
        <w:rPr>
          <w:color w:val="FF0000"/>
          <w:szCs w:val="20"/>
        </w:rPr>
      </w:pPr>
      <w:r>
        <w:rPr>
          <w:color w:val="FF0000"/>
          <w:szCs w:val="20"/>
        </w:rPr>
        <w:t xml:space="preserve">Exit clause do we put in here or below?   </w:t>
      </w:r>
    </w:p>
    <w:p w:rsidR="00802191" w:rsidRDefault="00802191" w:rsidP="00CC100D">
      <w:pPr>
        <w:ind w:left="720"/>
        <w:jc w:val="both"/>
        <w:rPr>
          <w:szCs w:val="20"/>
        </w:rPr>
      </w:pPr>
    </w:p>
    <w:p w:rsidR="00CB2355" w:rsidRPr="00CB2355" w:rsidRDefault="00CB2355" w:rsidP="00CC100D">
      <w:pPr>
        <w:ind w:left="720"/>
        <w:jc w:val="both"/>
        <w:rPr>
          <w:szCs w:val="20"/>
        </w:rPr>
      </w:pPr>
      <w:r w:rsidRPr="00CB2355">
        <w:rPr>
          <w:szCs w:val="20"/>
        </w:rPr>
        <w:t xml:space="preserve">The Respondent TENDERS AND OFFERS to </w:t>
      </w:r>
      <w:r w:rsidR="00C24B1A">
        <w:rPr>
          <w:szCs w:val="20"/>
        </w:rPr>
        <w:t xml:space="preserve">Open Polytechnic </w:t>
      </w:r>
      <w:r w:rsidRPr="00CB2355">
        <w:rPr>
          <w:szCs w:val="20"/>
        </w:rPr>
        <w:t xml:space="preserve">to supply the deliverables on the basis of this proposal  which, if accepted in writing by </w:t>
      </w:r>
      <w:r w:rsidR="00C24B1A">
        <w:rPr>
          <w:szCs w:val="20"/>
        </w:rPr>
        <w:t>Open Polytechnic</w:t>
      </w:r>
      <w:r w:rsidRPr="00CB2355">
        <w:rPr>
          <w:szCs w:val="20"/>
        </w:rPr>
        <w:t xml:space="preserve">, will form part of the contract between the Respondent (as the “Supplier”) and </w:t>
      </w:r>
      <w:r w:rsidR="00C24B1A">
        <w:rPr>
          <w:szCs w:val="20"/>
        </w:rPr>
        <w:t>Open Polytechnic</w:t>
      </w:r>
      <w:r w:rsidRPr="00CB2355">
        <w:rPr>
          <w:szCs w:val="20"/>
        </w:rPr>
        <w:t>.</w:t>
      </w:r>
    </w:p>
    <w:p w:rsidR="00CB2355" w:rsidRPr="00CB2355" w:rsidRDefault="00CB2355" w:rsidP="00CC100D">
      <w:pPr>
        <w:ind w:left="360"/>
        <w:jc w:val="both"/>
        <w:rPr>
          <w:szCs w:val="20"/>
        </w:rPr>
      </w:pPr>
    </w:p>
    <w:p w:rsidR="00CB2355" w:rsidRDefault="00CB2355" w:rsidP="00CC100D">
      <w:pPr>
        <w:ind w:left="720"/>
        <w:jc w:val="both"/>
        <w:rPr>
          <w:szCs w:val="20"/>
        </w:rPr>
      </w:pPr>
      <w:r w:rsidRPr="00CB2355">
        <w:rPr>
          <w:szCs w:val="20"/>
        </w:rPr>
        <w:t xml:space="preserve">The information provided in this proposal, </w:t>
      </w:r>
      <w:r w:rsidRPr="00D768D0">
        <w:rPr>
          <w:szCs w:val="20"/>
        </w:rPr>
        <w:t xml:space="preserve">including </w:t>
      </w:r>
      <w:r w:rsidR="00D768D0" w:rsidRPr="00D768D0">
        <w:rPr>
          <w:szCs w:val="20"/>
        </w:rPr>
        <w:t>all</w:t>
      </w:r>
      <w:r w:rsidR="00D768D0">
        <w:rPr>
          <w:szCs w:val="20"/>
        </w:rPr>
        <w:t xml:space="preserve"> attachments</w:t>
      </w:r>
      <w:r w:rsidR="004D28BE">
        <w:rPr>
          <w:szCs w:val="20"/>
        </w:rPr>
        <w:t>,</w:t>
      </w:r>
      <w:r w:rsidRPr="00CB2355">
        <w:rPr>
          <w:szCs w:val="20"/>
        </w:rPr>
        <w:t xml:space="preserve"> is true and accurate at the time of</w:t>
      </w:r>
      <w:r>
        <w:rPr>
          <w:szCs w:val="20"/>
        </w:rPr>
        <w:t xml:space="preserve"> </w:t>
      </w:r>
      <w:r w:rsidRPr="00CB2355">
        <w:rPr>
          <w:szCs w:val="20"/>
        </w:rPr>
        <w:t>submission of this</w:t>
      </w:r>
      <w:r>
        <w:rPr>
          <w:szCs w:val="20"/>
        </w:rPr>
        <w:t xml:space="preserve"> </w:t>
      </w:r>
      <w:r w:rsidRPr="00CB2355">
        <w:rPr>
          <w:szCs w:val="20"/>
        </w:rPr>
        <w:t>proposal</w:t>
      </w:r>
      <w:r>
        <w:rPr>
          <w:szCs w:val="20"/>
        </w:rPr>
        <w:t xml:space="preserve"> </w:t>
      </w:r>
      <w:r w:rsidRPr="00CB2355">
        <w:rPr>
          <w:szCs w:val="20"/>
        </w:rPr>
        <w:t>and will remain valid for at least</w:t>
      </w:r>
      <w:r>
        <w:rPr>
          <w:szCs w:val="20"/>
        </w:rPr>
        <w:t xml:space="preserve"> </w:t>
      </w:r>
      <w:r w:rsidRPr="00CB2355">
        <w:rPr>
          <w:szCs w:val="20"/>
        </w:rPr>
        <w:t>6 months from submission of</w:t>
      </w:r>
      <w:r>
        <w:rPr>
          <w:szCs w:val="20"/>
        </w:rPr>
        <w:t xml:space="preserve"> </w:t>
      </w:r>
      <w:r w:rsidRPr="00CB2355">
        <w:rPr>
          <w:szCs w:val="20"/>
        </w:rPr>
        <w:t>this Proposal.</w:t>
      </w:r>
    </w:p>
    <w:p w:rsidR="00605F47" w:rsidRDefault="00605F47" w:rsidP="00CC100D">
      <w:pPr>
        <w:ind w:left="720"/>
        <w:jc w:val="both"/>
        <w:rPr>
          <w:szCs w:val="20"/>
        </w:rPr>
      </w:pPr>
    </w:p>
    <w:p w:rsidR="00605F47" w:rsidRPr="00605F47" w:rsidRDefault="00605F47" w:rsidP="00605F47">
      <w:pPr>
        <w:pStyle w:val="ListParagraph"/>
        <w:numPr>
          <w:ilvl w:val="0"/>
          <w:numId w:val="9"/>
        </w:numPr>
        <w:rPr>
          <w:b/>
          <w:lang w:val="en-NZ"/>
        </w:rPr>
      </w:pPr>
      <w:r w:rsidRPr="00605F47">
        <w:rPr>
          <w:b/>
          <w:lang w:val="en-NZ"/>
        </w:rPr>
        <w:t xml:space="preserve">Acceptance of Terms and Conditions: </w:t>
      </w:r>
    </w:p>
    <w:p w:rsidR="00605F47" w:rsidRPr="00605F47" w:rsidRDefault="00605F47" w:rsidP="00605F47">
      <w:pPr>
        <w:pStyle w:val="ListParagraph"/>
        <w:rPr>
          <w:lang w:val="en-NZ"/>
        </w:rPr>
      </w:pPr>
      <w:r w:rsidRPr="00605F47">
        <w:rPr>
          <w:lang w:val="en-NZ"/>
        </w:rPr>
        <w:t xml:space="preserve">Respondents are required to indicate that they have read and accepted the stated RFP Terms and </w:t>
      </w:r>
      <w:r w:rsidRPr="00EC05C9">
        <w:rPr>
          <w:lang w:val="en-NZ"/>
        </w:rPr>
        <w:t xml:space="preserve">Conditions </w:t>
      </w:r>
      <w:r w:rsidR="00D114AE" w:rsidRPr="00D114AE">
        <w:t>contained in Section C of the RFP above by signing</w:t>
      </w:r>
      <w:r w:rsidR="00EC05C9" w:rsidRPr="00EC05C9">
        <w:t xml:space="preserve"> </w:t>
      </w:r>
      <w:r w:rsidR="003D0A80">
        <w:rPr>
          <w:lang w:val="en-NZ"/>
        </w:rPr>
        <w:t>the following statement:</w:t>
      </w:r>
    </w:p>
    <w:p w:rsidR="00605F47" w:rsidRDefault="00605F47" w:rsidP="00605F47">
      <w:pPr>
        <w:jc w:val="both"/>
      </w:pPr>
    </w:p>
    <w:p w:rsidR="00605F47" w:rsidRPr="00605F47" w:rsidRDefault="00605F47" w:rsidP="00605F47">
      <w:pPr>
        <w:pStyle w:val="ListParagraph"/>
        <w:rPr>
          <w:lang w:val="en-NZ"/>
        </w:rPr>
      </w:pPr>
      <w:r w:rsidRPr="00605F47">
        <w:rPr>
          <w:lang w:val="en-NZ"/>
        </w:rPr>
        <w:t xml:space="preserve">We </w:t>
      </w:r>
      <w:r>
        <w:rPr>
          <w:lang w:val="en-NZ"/>
        </w:rPr>
        <w:t xml:space="preserve">at </w:t>
      </w:r>
      <w:sdt>
        <w:sdtPr>
          <w:rPr>
            <w:color w:val="1F497D" w:themeColor="text2"/>
            <w:lang w:val="en-NZ"/>
          </w:rPr>
          <w:id w:val="177913422"/>
          <w:placeholder>
            <w:docPart w:val="36064AC676E74A2AAE6C8453B7CD0E0E"/>
          </w:placeholder>
          <w:text/>
        </w:sdtPr>
        <w:sdtContent>
          <w:r w:rsidR="00362A89" w:rsidRPr="00362A89">
            <w:rPr>
              <w:color w:val="1F497D" w:themeColor="text2"/>
              <w:lang w:val="en-NZ"/>
            </w:rPr>
            <w:t>Student Management Software Solutions</w:t>
          </w:r>
        </w:sdtContent>
      </w:sdt>
      <w:r w:rsidR="000C4DAF">
        <w:rPr>
          <w:lang w:val="en-NZ"/>
        </w:rPr>
        <w:t xml:space="preserve"> </w:t>
      </w:r>
      <w:r>
        <w:rPr>
          <w:lang w:val="en-NZ"/>
        </w:rPr>
        <w:t>(respondent organisation)</w:t>
      </w:r>
      <w:r w:rsidRPr="00605F47">
        <w:rPr>
          <w:lang w:val="en-NZ"/>
        </w:rPr>
        <w:t xml:space="preserve"> have read and accept the terms and conditions as set out in the Request for Proposal – Student Management System (SMS) solution.</w:t>
      </w:r>
    </w:p>
    <w:p w:rsidR="00605F47" w:rsidRPr="00605F47" w:rsidRDefault="00605F47" w:rsidP="00605F47">
      <w:pPr>
        <w:pStyle w:val="ListParagraph"/>
        <w:rPr>
          <w:lang w:val="en-NZ"/>
        </w:rPr>
      </w:pPr>
    </w:p>
    <w:p w:rsidR="00A82C4A" w:rsidRPr="00A82C4A" w:rsidRDefault="00A82C4A" w:rsidP="00A82C4A">
      <w:pPr>
        <w:ind w:left="720"/>
        <w:jc w:val="both"/>
        <w:rPr>
          <w:b/>
          <w:color w:val="FF0000"/>
          <w:szCs w:val="20"/>
        </w:rPr>
      </w:pPr>
      <w:r w:rsidRPr="00A82C4A">
        <w:rPr>
          <w:b/>
          <w:color w:val="FF0000"/>
          <w:szCs w:val="20"/>
        </w:rPr>
        <w:t>Deviations from Proposal Form</w:t>
      </w:r>
    </w:p>
    <w:p w:rsidR="00A82C4A" w:rsidRDefault="00A82C4A" w:rsidP="00A82C4A">
      <w:pPr>
        <w:spacing w:before="160"/>
        <w:ind w:left="720" w:hanging="720"/>
        <w:rPr>
          <w:color w:val="FF0000"/>
          <w:szCs w:val="20"/>
        </w:rPr>
      </w:pPr>
      <w:r w:rsidRPr="00A82C4A">
        <w:rPr>
          <w:color w:val="FF0000"/>
          <w:szCs w:val="20"/>
        </w:rPr>
        <w:tab/>
        <w:t>Any deviations from Open Polytechnic’s Request for Proposal Form must be clearly marked and a written explanation given for any deviation. Open Polytechnic reserves the right to reject such Proposals should the deviation(s) prove unacceptable in the opinion of Open Polytechnic.</w:t>
      </w:r>
    </w:p>
    <w:p w:rsidR="00A82C4A" w:rsidRPr="009F5CDA" w:rsidRDefault="00A82C4A" w:rsidP="00A82C4A">
      <w:pPr>
        <w:spacing w:before="160"/>
        <w:ind w:left="720" w:hanging="720"/>
        <w:rPr>
          <w:szCs w:val="20"/>
        </w:rPr>
      </w:pPr>
      <w:r>
        <w:rPr>
          <w:color w:val="FF0000"/>
          <w:szCs w:val="20"/>
        </w:rPr>
        <w:tab/>
        <w:t xml:space="preserve">Exit clause do we put in here?   </w:t>
      </w:r>
    </w:p>
    <w:p w:rsidR="000C4DAF" w:rsidRDefault="000C4DAF" w:rsidP="00CC100D">
      <w:pPr>
        <w:ind w:left="360" w:firstLine="360"/>
        <w:jc w:val="both"/>
        <w:rPr>
          <w:b/>
          <w:szCs w:val="20"/>
        </w:rPr>
      </w:pPr>
    </w:p>
    <w:p w:rsidR="000C4DAF" w:rsidRDefault="000C4DAF" w:rsidP="00CC100D">
      <w:pPr>
        <w:ind w:left="360" w:firstLine="360"/>
        <w:jc w:val="both"/>
        <w:rPr>
          <w:b/>
          <w:szCs w:val="20"/>
        </w:rPr>
      </w:pPr>
    </w:p>
    <w:p w:rsidR="00C24B1A" w:rsidRPr="00C24B1A" w:rsidRDefault="00CB2355" w:rsidP="00CC100D">
      <w:pPr>
        <w:ind w:left="360" w:firstLine="360"/>
        <w:jc w:val="both"/>
        <w:rPr>
          <w:b/>
          <w:szCs w:val="20"/>
        </w:rPr>
      </w:pPr>
      <w:r w:rsidRPr="00C24B1A">
        <w:rPr>
          <w:b/>
          <w:szCs w:val="20"/>
        </w:rPr>
        <w:t>SIGNED FOR THE RESPONDENT</w:t>
      </w:r>
      <w:r w:rsidR="00C24B1A" w:rsidRPr="00C24B1A">
        <w:rPr>
          <w:b/>
          <w:szCs w:val="20"/>
        </w:rPr>
        <w:tab/>
      </w:r>
    </w:p>
    <w:p w:rsidR="00C24B1A" w:rsidRDefault="00C24B1A" w:rsidP="00CC100D">
      <w:pPr>
        <w:ind w:left="360" w:firstLine="360"/>
        <w:jc w:val="both"/>
        <w:rPr>
          <w:szCs w:val="20"/>
        </w:rPr>
      </w:pPr>
    </w:p>
    <w:p w:rsidR="000C4DAF" w:rsidRDefault="000C4DAF" w:rsidP="00CC100D">
      <w:pPr>
        <w:ind w:left="360" w:firstLine="360"/>
        <w:jc w:val="both"/>
        <w:rPr>
          <w:szCs w:val="20"/>
        </w:rPr>
      </w:pPr>
    </w:p>
    <w:p w:rsidR="000C4DAF" w:rsidRDefault="000C4DAF" w:rsidP="00CC100D">
      <w:pPr>
        <w:ind w:left="360" w:firstLine="360"/>
        <w:jc w:val="both"/>
        <w:rPr>
          <w:szCs w:val="20"/>
        </w:rPr>
      </w:pPr>
    </w:p>
    <w:p w:rsidR="000C4DAF" w:rsidRDefault="000C4DAF" w:rsidP="00CC100D">
      <w:pPr>
        <w:ind w:left="360" w:firstLine="360"/>
        <w:jc w:val="both"/>
        <w:rPr>
          <w:szCs w:val="20"/>
        </w:rPr>
      </w:pPr>
    </w:p>
    <w:p w:rsidR="00C24B1A" w:rsidRPr="00CB2355" w:rsidRDefault="00C24B1A" w:rsidP="00CC100D">
      <w:pPr>
        <w:ind w:left="1080" w:firstLine="720"/>
        <w:jc w:val="both"/>
        <w:rPr>
          <w:szCs w:val="20"/>
        </w:rPr>
      </w:pPr>
      <w:r w:rsidRPr="00CB2355">
        <w:rPr>
          <w:szCs w:val="20"/>
        </w:rPr>
        <w:t>Full name:</w:t>
      </w:r>
      <w:r w:rsidR="00837304">
        <w:rPr>
          <w:szCs w:val="20"/>
        </w:rPr>
        <w:tab/>
      </w:r>
      <w:r>
        <w:rPr>
          <w:szCs w:val="20"/>
        </w:rPr>
        <w:tab/>
      </w:r>
      <w:sdt>
        <w:sdtPr>
          <w:rPr>
            <w:lang w:val="en-NZ"/>
          </w:rPr>
          <w:id w:val="-1888665305"/>
          <w:placeholder>
            <w:docPart w:val="2A604E4042854C909A54C61243B17E0F"/>
          </w:placeholder>
          <w:text/>
        </w:sdtPr>
        <w:sdtContent>
          <w:r w:rsidR="004A2C90">
            <w:rPr>
              <w:lang w:val="en-NZ"/>
            </w:rPr>
            <w:t>Kerry Marshall</w:t>
          </w:r>
        </w:sdtContent>
      </w:sdt>
    </w:p>
    <w:p w:rsidR="00C24B1A" w:rsidRPr="00CB2355" w:rsidRDefault="00C24B1A" w:rsidP="00CC100D">
      <w:pPr>
        <w:ind w:left="1080" w:firstLine="720"/>
        <w:jc w:val="both"/>
        <w:rPr>
          <w:szCs w:val="20"/>
        </w:rPr>
      </w:pPr>
      <w:r w:rsidRPr="00CB2355">
        <w:rPr>
          <w:szCs w:val="20"/>
        </w:rPr>
        <w:t>Title:</w:t>
      </w:r>
      <w:r>
        <w:rPr>
          <w:szCs w:val="20"/>
        </w:rPr>
        <w:tab/>
      </w:r>
      <w:r>
        <w:rPr>
          <w:szCs w:val="20"/>
        </w:rPr>
        <w:tab/>
      </w:r>
      <w:sdt>
        <w:sdtPr>
          <w:rPr>
            <w:lang w:val="en-NZ"/>
          </w:rPr>
          <w:id w:val="-1888665304"/>
          <w:placeholder>
            <w:docPart w:val="88B8514651C1480D8922FED7099A25BB"/>
          </w:placeholder>
          <w:text/>
        </w:sdtPr>
        <w:sdtContent>
          <w:r w:rsidR="004A2C90">
            <w:rPr>
              <w:lang w:val="en-NZ"/>
            </w:rPr>
            <w:t>Executive Director</w:t>
          </w:r>
        </w:sdtContent>
      </w:sdt>
    </w:p>
    <w:p w:rsidR="00C24B1A" w:rsidRDefault="00C24B1A" w:rsidP="00CC100D">
      <w:pPr>
        <w:ind w:left="1080" w:firstLine="720"/>
        <w:jc w:val="both"/>
        <w:rPr>
          <w:szCs w:val="20"/>
        </w:rPr>
      </w:pPr>
      <w:r w:rsidRPr="00CB2355">
        <w:rPr>
          <w:szCs w:val="20"/>
        </w:rPr>
        <w:t>Location:</w:t>
      </w:r>
      <w:r>
        <w:rPr>
          <w:szCs w:val="20"/>
        </w:rPr>
        <w:tab/>
      </w:r>
      <w:r w:rsidR="00837304">
        <w:rPr>
          <w:szCs w:val="20"/>
        </w:rPr>
        <w:tab/>
      </w:r>
      <w:sdt>
        <w:sdtPr>
          <w:rPr>
            <w:lang w:val="en-NZ"/>
          </w:rPr>
          <w:id w:val="-1888665303"/>
          <w:placeholder>
            <w:docPart w:val="23626500C3154A2ABB91AE9756A8C44D"/>
          </w:placeholder>
          <w:text/>
        </w:sdtPr>
        <w:sdtContent>
          <w:r w:rsidR="004A2C90">
            <w:rPr>
              <w:lang w:val="en-NZ"/>
            </w:rPr>
            <w:t>Wellington</w:t>
          </w:r>
        </w:sdtContent>
      </w:sdt>
      <w:r w:rsidRPr="00CB2355">
        <w:rPr>
          <w:szCs w:val="20"/>
        </w:rPr>
        <w:t xml:space="preserve"> </w:t>
      </w:r>
      <w:r>
        <w:rPr>
          <w:szCs w:val="20"/>
        </w:rPr>
        <w:tab/>
      </w:r>
      <w:r>
        <w:rPr>
          <w:szCs w:val="20"/>
        </w:rPr>
        <w:tab/>
      </w:r>
      <w:r>
        <w:rPr>
          <w:szCs w:val="20"/>
        </w:rPr>
        <w:tab/>
      </w:r>
    </w:p>
    <w:p w:rsidR="00CB2355" w:rsidRDefault="00C24B1A" w:rsidP="00CC100D">
      <w:pPr>
        <w:ind w:left="1080" w:firstLine="720"/>
        <w:jc w:val="both"/>
        <w:rPr>
          <w:szCs w:val="20"/>
        </w:rPr>
      </w:pPr>
      <w:r w:rsidRPr="00CB2355">
        <w:rPr>
          <w:szCs w:val="20"/>
        </w:rPr>
        <w:t>DATED</w:t>
      </w:r>
      <w:r>
        <w:rPr>
          <w:szCs w:val="20"/>
        </w:rPr>
        <w:tab/>
      </w:r>
      <w:r>
        <w:rPr>
          <w:szCs w:val="20"/>
        </w:rPr>
        <w:tab/>
      </w:r>
      <w:sdt>
        <w:sdtPr>
          <w:rPr>
            <w:lang w:val="en-NZ"/>
          </w:rPr>
          <w:id w:val="-1888665302"/>
          <w:placeholder>
            <w:docPart w:val="EA7CFADC0DF74EB5BBCF82DD16001917"/>
          </w:placeholder>
          <w:showingPlcHdr/>
          <w:text/>
        </w:sdtPr>
        <w:sdtContent>
          <w:r w:rsidRPr="004444D2">
            <w:rPr>
              <w:rStyle w:val="PlaceholderText"/>
              <w:shd w:val="clear" w:color="auto" w:fill="DAEEF3" w:themeFill="accent5" w:themeFillTint="33"/>
            </w:rPr>
            <w:t>Click here to enter text.</w:t>
          </w:r>
        </w:sdtContent>
      </w:sdt>
      <w:r>
        <w:rPr>
          <w:szCs w:val="20"/>
        </w:rPr>
        <w:tab/>
      </w:r>
      <w:r>
        <w:rPr>
          <w:szCs w:val="20"/>
        </w:rPr>
        <w:tab/>
      </w:r>
      <w:r>
        <w:rPr>
          <w:szCs w:val="20"/>
        </w:rPr>
        <w:tab/>
      </w:r>
      <w:r>
        <w:rPr>
          <w:szCs w:val="20"/>
        </w:rPr>
        <w:tab/>
      </w:r>
      <w:r>
        <w:rPr>
          <w:szCs w:val="20"/>
        </w:rPr>
        <w:tab/>
      </w:r>
      <w:r>
        <w:rPr>
          <w:szCs w:val="20"/>
        </w:rPr>
        <w:tab/>
      </w:r>
    </w:p>
    <w:p w:rsidR="00C24B1A" w:rsidRPr="00CB2355" w:rsidRDefault="00C24B1A" w:rsidP="00CC100D">
      <w:pPr>
        <w:ind w:left="1080" w:firstLine="720"/>
        <w:jc w:val="both"/>
        <w:rPr>
          <w:szCs w:val="20"/>
        </w:rPr>
      </w:pPr>
      <w:r>
        <w:rPr>
          <w:szCs w:val="20"/>
        </w:rPr>
        <w:tab/>
      </w:r>
      <w:r>
        <w:rPr>
          <w:szCs w:val="20"/>
        </w:rPr>
        <w:tab/>
      </w:r>
      <w:r>
        <w:rPr>
          <w:szCs w:val="20"/>
        </w:rPr>
        <w:tab/>
      </w:r>
      <w:r>
        <w:rPr>
          <w:szCs w:val="20"/>
        </w:rPr>
        <w:tab/>
      </w:r>
      <w:r>
        <w:rPr>
          <w:szCs w:val="20"/>
        </w:rPr>
        <w:tab/>
      </w:r>
      <w:r>
        <w:rPr>
          <w:szCs w:val="20"/>
        </w:rPr>
        <w:tab/>
      </w:r>
      <w:r>
        <w:rPr>
          <w:szCs w:val="20"/>
        </w:rPr>
        <w:tab/>
      </w:r>
      <w:r w:rsidRPr="00CB2355">
        <w:rPr>
          <w:szCs w:val="20"/>
        </w:rPr>
        <w:t>___________</w:t>
      </w:r>
      <w:r>
        <w:rPr>
          <w:szCs w:val="20"/>
        </w:rPr>
        <w:t>____</w:t>
      </w:r>
      <w:r w:rsidRPr="00CB2355">
        <w:rPr>
          <w:szCs w:val="20"/>
        </w:rPr>
        <w:t>________________</w:t>
      </w:r>
    </w:p>
    <w:p w:rsidR="00C24B1A" w:rsidRDefault="00C24B1A" w:rsidP="00CC100D">
      <w:pPr>
        <w:ind w:left="360"/>
        <w:jc w:val="both"/>
        <w:rPr>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(signature)</w:t>
      </w:r>
    </w:p>
    <w:p w:rsidR="000B3577" w:rsidRDefault="000B3577">
      <w:pPr>
        <w:rPr>
          <w:rFonts w:cs="Arial"/>
          <w:b/>
          <w:bCs/>
          <w:i/>
          <w:iCs/>
          <w:color w:val="1F497D" w:themeColor="text2"/>
          <w:sz w:val="22"/>
          <w:szCs w:val="20"/>
          <w:lang w:val="en-NZ"/>
        </w:rPr>
      </w:pPr>
    </w:p>
    <w:p w:rsidR="00271796" w:rsidRDefault="00271796">
      <w:pPr>
        <w:rPr>
          <w:rFonts w:cs="Arial"/>
          <w:b/>
          <w:bCs/>
          <w:i/>
          <w:iCs/>
          <w:color w:val="1F497D" w:themeColor="text2"/>
          <w:sz w:val="22"/>
          <w:szCs w:val="20"/>
          <w:lang w:val="en-NZ"/>
        </w:rPr>
      </w:pPr>
      <w:r>
        <w:br w:type="page"/>
      </w:r>
    </w:p>
    <w:p w:rsidR="00EF41FC" w:rsidRDefault="00EF41FC" w:rsidP="00CC100D">
      <w:pPr>
        <w:pStyle w:val="Heading2"/>
        <w:ind w:left="360"/>
      </w:pPr>
      <w:r w:rsidRPr="00754304">
        <w:t xml:space="preserve">Part </w:t>
      </w:r>
      <w:r w:rsidR="00C24B1A">
        <w:t>Two</w:t>
      </w:r>
      <w:r w:rsidRPr="00754304">
        <w:t xml:space="preserve"> – General Information</w:t>
      </w:r>
    </w:p>
    <w:p w:rsidR="00457A87" w:rsidRPr="00457A87" w:rsidRDefault="00457A87" w:rsidP="00CC100D">
      <w:pPr>
        <w:ind w:left="360"/>
        <w:rPr>
          <w:lang w:val="en-NZ"/>
        </w:rPr>
      </w:pPr>
    </w:p>
    <w:p w:rsidR="00DC625D" w:rsidRDefault="00C24B1A">
      <w:pPr>
        <w:pStyle w:val="ListParagraph"/>
        <w:numPr>
          <w:ilvl w:val="0"/>
          <w:numId w:val="11"/>
        </w:numPr>
        <w:ind w:left="1080"/>
        <w:rPr>
          <w:b/>
          <w:lang w:val="en-NZ"/>
        </w:rPr>
      </w:pPr>
      <w:r>
        <w:rPr>
          <w:b/>
          <w:lang w:val="en-NZ"/>
        </w:rPr>
        <w:t>Executive summary</w:t>
      </w:r>
    </w:p>
    <w:p w:rsidR="00C24B1A" w:rsidRPr="00C24B1A" w:rsidRDefault="00C24B1A" w:rsidP="00CC100D">
      <w:pPr>
        <w:pStyle w:val="ListParagraph"/>
        <w:rPr>
          <w:i/>
          <w:lang w:val="en-NZ"/>
        </w:rPr>
      </w:pPr>
      <w:r w:rsidRPr="00C24B1A">
        <w:rPr>
          <w:i/>
          <w:lang w:val="en-NZ"/>
        </w:rPr>
        <w:t>This section should include:</w:t>
      </w:r>
    </w:p>
    <w:p w:rsidR="00DC625D" w:rsidRDefault="00C24B1A">
      <w:pPr>
        <w:pStyle w:val="ListParagraph"/>
        <w:numPr>
          <w:ilvl w:val="0"/>
          <w:numId w:val="10"/>
        </w:numPr>
        <w:ind w:left="1080"/>
        <w:rPr>
          <w:i/>
          <w:lang w:val="en-NZ"/>
        </w:rPr>
      </w:pPr>
      <w:r w:rsidRPr="00C24B1A">
        <w:rPr>
          <w:i/>
          <w:lang w:val="en-NZ"/>
        </w:rPr>
        <w:t>An overview of your proposal for the Provision of Services required by this RFP</w:t>
      </w:r>
    </w:p>
    <w:p w:rsidR="00DC625D" w:rsidRDefault="00C24B1A">
      <w:pPr>
        <w:pStyle w:val="ListParagraph"/>
        <w:numPr>
          <w:ilvl w:val="0"/>
          <w:numId w:val="10"/>
        </w:numPr>
        <w:ind w:left="1080"/>
        <w:rPr>
          <w:i/>
          <w:lang w:val="en-NZ"/>
        </w:rPr>
      </w:pPr>
      <w:r w:rsidRPr="00C24B1A">
        <w:rPr>
          <w:i/>
          <w:lang w:val="en-NZ"/>
        </w:rPr>
        <w:t>A summary of the major benefits which, in your opinion, Open Polytechnic would gain from accepting your proposal</w:t>
      </w:r>
    </w:p>
    <w:p w:rsidR="00DC625D" w:rsidRPr="005A4677" w:rsidRDefault="00C24B1A">
      <w:pPr>
        <w:pStyle w:val="ListParagraph"/>
        <w:numPr>
          <w:ilvl w:val="0"/>
          <w:numId w:val="10"/>
        </w:numPr>
        <w:ind w:left="1080"/>
        <w:rPr>
          <w:i/>
          <w:lang w:val="en-NZ"/>
        </w:rPr>
      </w:pPr>
      <w:r w:rsidRPr="005A4677">
        <w:rPr>
          <w:i/>
          <w:lang w:val="en-NZ"/>
        </w:rPr>
        <w:t>An overview of your capability to carry out the works.</w:t>
      </w:r>
    </w:p>
    <w:p w:rsidR="009744D3" w:rsidRPr="005A4677" w:rsidRDefault="009744D3" w:rsidP="00CC100D">
      <w:pPr>
        <w:ind w:left="720"/>
        <w:rPr>
          <w:lang w:val="en-NZ"/>
        </w:rPr>
      </w:pPr>
    </w:p>
    <w:p w:rsidR="009744D3" w:rsidRPr="00960D5D" w:rsidRDefault="009744D3" w:rsidP="009744D3">
      <w:pPr>
        <w:ind w:left="1134"/>
        <w:rPr>
          <w:b/>
          <w:color w:val="1F497D" w:themeColor="text2"/>
          <w:lang w:val="en-NZ"/>
        </w:rPr>
      </w:pPr>
      <w:r w:rsidRPr="00960D5D">
        <w:rPr>
          <w:b/>
          <w:color w:val="1F497D" w:themeColor="text2"/>
          <w:lang w:val="en-NZ"/>
        </w:rPr>
        <w:t>An overview of our proposal for Service</w:t>
      </w:r>
    </w:p>
    <w:p w:rsidR="009744D3" w:rsidRDefault="009744D3" w:rsidP="009744D3">
      <w:pPr>
        <w:pStyle w:val="Answertext"/>
        <w:ind w:left="1134"/>
        <w:rPr>
          <w:rFonts w:ascii="Verdana" w:hAnsi="Verdana"/>
          <w:color w:val="1F497D" w:themeColor="text2"/>
          <w:sz w:val="20"/>
          <w:szCs w:val="20"/>
        </w:rPr>
      </w:pPr>
      <w:r w:rsidRPr="00960D5D">
        <w:rPr>
          <w:rFonts w:ascii="Verdana" w:hAnsi="Verdana"/>
          <w:color w:val="1F497D" w:themeColor="text2"/>
          <w:sz w:val="20"/>
          <w:szCs w:val="20"/>
        </w:rPr>
        <w:t>The Artena Society’s strategic intent moving forward is to continue our collaboration focus, with priority on building a shared services model for New Zealand’s ITP Sector. We will leverage public sector initiatives where possible to help achieve our shared services vision (e.g. All of Government), and leverage technology, with an awareness of the ever changing technology environment, to best enable operational efficiencies and cost effectiveness for our c</w:t>
      </w:r>
      <w:r w:rsidR="00960D5D">
        <w:rPr>
          <w:rFonts w:ascii="Verdana" w:hAnsi="Verdana"/>
          <w:color w:val="1F497D" w:themeColor="text2"/>
          <w:sz w:val="20"/>
          <w:szCs w:val="20"/>
        </w:rPr>
        <w:t>lient</w:t>
      </w:r>
      <w:r w:rsidRPr="00960D5D">
        <w:rPr>
          <w:rFonts w:ascii="Verdana" w:hAnsi="Verdana"/>
          <w:color w:val="1F497D" w:themeColor="text2"/>
          <w:sz w:val="20"/>
          <w:szCs w:val="20"/>
        </w:rPr>
        <w:t>s.</w:t>
      </w:r>
    </w:p>
    <w:p w:rsidR="00960D5D" w:rsidRDefault="00960D5D" w:rsidP="009744D3">
      <w:pPr>
        <w:pStyle w:val="Answertext"/>
        <w:ind w:left="1134"/>
        <w:rPr>
          <w:rFonts w:ascii="Verdana" w:hAnsi="Verdana"/>
          <w:color w:val="1F497D" w:themeColor="text2"/>
          <w:sz w:val="20"/>
          <w:szCs w:val="20"/>
        </w:rPr>
      </w:pPr>
    </w:p>
    <w:p w:rsidR="00960D5D" w:rsidRPr="00960D5D" w:rsidRDefault="00960D5D" w:rsidP="00960D5D">
      <w:pPr>
        <w:ind w:left="1134"/>
        <w:rPr>
          <w:color w:val="1F497D" w:themeColor="text2"/>
          <w:szCs w:val="20"/>
        </w:rPr>
      </w:pPr>
      <w:r w:rsidRPr="00960D5D">
        <w:rPr>
          <w:color w:val="1F497D" w:themeColor="text2"/>
          <w:szCs w:val="20"/>
        </w:rPr>
        <w:t>To meet Open Polytechnic’s requirements for a new Student Management System, we propose to implement our Artena product suite, and provide the associated services relating to the initial implementation and ongoing maintenance and support.</w:t>
      </w:r>
    </w:p>
    <w:p w:rsidR="00960D5D" w:rsidRPr="00960D5D" w:rsidRDefault="00960D5D" w:rsidP="00960D5D">
      <w:pPr>
        <w:ind w:left="1134"/>
        <w:rPr>
          <w:color w:val="1F497D" w:themeColor="text2"/>
          <w:szCs w:val="20"/>
        </w:rPr>
      </w:pPr>
    </w:p>
    <w:p w:rsidR="00960D5D" w:rsidRPr="00960D5D" w:rsidRDefault="00960D5D" w:rsidP="00960D5D">
      <w:pPr>
        <w:ind w:left="1134"/>
        <w:rPr>
          <w:color w:val="1F497D" w:themeColor="text2"/>
          <w:szCs w:val="20"/>
        </w:rPr>
      </w:pPr>
      <w:r w:rsidRPr="00960D5D">
        <w:rPr>
          <w:color w:val="1F497D" w:themeColor="text2"/>
          <w:szCs w:val="20"/>
        </w:rPr>
        <w:t xml:space="preserve">The Artena product suite is a Customised Off The Shelf (COTS) solution, and is highly customisable in order to support and adapt to the business processes of our customers. </w:t>
      </w:r>
      <w:r>
        <w:rPr>
          <w:color w:val="1F497D" w:themeColor="text2"/>
          <w:szCs w:val="20"/>
        </w:rPr>
        <w:t>The solution will also require integration with existing Open Polytechnic systems and potentially other third party software.</w:t>
      </w:r>
    </w:p>
    <w:p w:rsidR="00960D5D" w:rsidRPr="00960D5D" w:rsidRDefault="00960D5D" w:rsidP="00960D5D">
      <w:pPr>
        <w:ind w:left="1134"/>
        <w:rPr>
          <w:color w:val="1F497D" w:themeColor="text2"/>
          <w:szCs w:val="20"/>
        </w:rPr>
      </w:pPr>
    </w:p>
    <w:p w:rsidR="00960D5D" w:rsidRPr="00960D5D" w:rsidRDefault="00960D5D" w:rsidP="00960D5D">
      <w:pPr>
        <w:ind w:left="1134"/>
        <w:rPr>
          <w:color w:val="1F497D" w:themeColor="text2"/>
          <w:szCs w:val="20"/>
        </w:rPr>
      </w:pPr>
      <w:r w:rsidRPr="00960D5D">
        <w:rPr>
          <w:color w:val="1F497D" w:themeColor="text2"/>
          <w:szCs w:val="20"/>
        </w:rPr>
        <w:t>Our technology platforms have a strong alignment with the Open Polytechnic Enterprise Architecture, which provides for an easier pathway to interface with other systems already in place at Open Polytechnic.</w:t>
      </w:r>
    </w:p>
    <w:p w:rsidR="009744D3" w:rsidRPr="00960D5D" w:rsidRDefault="009744D3" w:rsidP="009744D3">
      <w:pPr>
        <w:ind w:left="1134"/>
        <w:rPr>
          <w:color w:val="1F497D" w:themeColor="text2"/>
          <w:lang w:val="en-NZ"/>
        </w:rPr>
      </w:pPr>
    </w:p>
    <w:p w:rsidR="00960D5D" w:rsidRPr="00960D5D" w:rsidRDefault="00960D5D" w:rsidP="009744D3">
      <w:pPr>
        <w:ind w:left="1134"/>
        <w:rPr>
          <w:b/>
          <w:color w:val="1F497D" w:themeColor="text2"/>
          <w:lang w:val="en-NZ"/>
        </w:rPr>
      </w:pPr>
      <w:r w:rsidRPr="00960D5D">
        <w:rPr>
          <w:b/>
          <w:color w:val="1F497D" w:themeColor="text2"/>
          <w:lang w:val="en-NZ"/>
        </w:rPr>
        <w:t>Major Benefits</w:t>
      </w:r>
    </w:p>
    <w:p w:rsidR="009744D3" w:rsidRPr="00960D5D" w:rsidRDefault="009744D3" w:rsidP="009744D3">
      <w:pPr>
        <w:ind w:left="1134"/>
        <w:rPr>
          <w:color w:val="1F497D" w:themeColor="text2"/>
          <w:lang w:val="en-NZ"/>
        </w:rPr>
      </w:pPr>
      <w:r w:rsidRPr="00960D5D">
        <w:rPr>
          <w:color w:val="1F497D" w:themeColor="text2"/>
          <w:lang w:val="en-NZ"/>
        </w:rPr>
        <w:t>Taking into consideration the OPNZ Principles outlined in your RFP SMSS believes there are several key benefits that Open Polytechnic will gain from accepting our proposal:</w:t>
      </w:r>
    </w:p>
    <w:p w:rsidR="009744D3" w:rsidRPr="00960D5D" w:rsidRDefault="009744D3" w:rsidP="009744D3">
      <w:pPr>
        <w:ind w:left="1134"/>
        <w:rPr>
          <w:color w:val="1F497D" w:themeColor="text2"/>
          <w:lang w:val="en-NZ"/>
        </w:rPr>
      </w:pPr>
    </w:p>
    <w:p w:rsidR="009744D3" w:rsidRPr="00960D5D" w:rsidRDefault="009744D3" w:rsidP="00850773">
      <w:pPr>
        <w:pStyle w:val="ListParagraph"/>
        <w:numPr>
          <w:ilvl w:val="0"/>
          <w:numId w:val="28"/>
        </w:numPr>
        <w:ind w:left="1418" w:hanging="284"/>
        <w:contextualSpacing w:val="0"/>
        <w:rPr>
          <w:color w:val="1F497D" w:themeColor="text2"/>
        </w:rPr>
      </w:pPr>
      <w:r w:rsidRPr="00960D5D">
        <w:rPr>
          <w:color w:val="1F497D" w:themeColor="text2"/>
          <w:lang w:val="en-NZ"/>
        </w:rPr>
        <w:t xml:space="preserve">Artena is a locally developed and supported </w:t>
      </w:r>
      <w:r w:rsidR="00A56C9C">
        <w:rPr>
          <w:color w:val="1F497D" w:themeColor="text2"/>
          <w:lang w:val="en-NZ"/>
        </w:rPr>
        <w:t xml:space="preserve">software product which ensures </w:t>
      </w:r>
      <w:r w:rsidRPr="00960D5D">
        <w:rPr>
          <w:color w:val="1F497D" w:themeColor="text2"/>
          <w:lang w:val="en-NZ"/>
        </w:rPr>
        <w:t xml:space="preserve">a high level of responsiveness to specific Open Polytechnic needs as well as to the general demands placed by legislative changes on the sector.  </w:t>
      </w:r>
      <w:r w:rsidRPr="00960D5D">
        <w:rPr>
          <w:color w:val="1F497D" w:themeColor="text2"/>
        </w:rPr>
        <w:t xml:space="preserve">Artena has been designed by New Zealand’s tertiary education sector, for New Zealand’s tertiary education sector. </w:t>
      </w:r>
    </w:p>
    <w:p w:rsidR="009744D3" w:rsidRPr="00960D5D" w:rsidRDefault="009744D3" w:rsidP="009744D3">
      <w:pPr>
        <w:pStyle w:val="ListParagraph"/>
        <w:ind w:left="1987" w:hanging="569"/>
        <w:rPr>
          <w:color w:val="1F497D" w:themeColor="text2"/>
          <w:lang w:val="en-NZ"/>
        </w:rPr>
      </w:pPr>
    </w:p>
    <w:p w:rsidR="009744D3" w:rsidRPr="00960D5D" w:rsidRDefault="009744D3" w:rsidP="00850773">
      <w:pPr>
        <w:pStyle w:val="ListParagraph"/>
        <w:numPr>
          <w:ilvl w:val="1"/>
          <w:numId w:val="28"/>
        </w:numPr>
        <w:ind w:left="2127" w:hanging="709"/>
        <w:contextualSpacing w:val="0"/>
        <w:rPr>
          <w:color w:val="1F497D" w:themeColor="text2"/>
          <w:lang w:val="en-NZ"/>
        </w:rPr>
      </w:pPr>
      <w:r w:rsidRPr="00960D5D">
        <w:rPr>
          <w:color w:val="1F497D" w:themeColor="text2"/>
          <w:lang w:val="en-NZ"/>
        </w:rPr>
        <w:t>SMSS support for Artena is, and will remain, local. This facilitates mutual site visits and encourages direct working relationships, especially to resolve any issues that might arise.</w:t>
      </w:r>
    </w:p>
    <w:p w:rsidR="009744D3" w:rsidRPr="00960D5D" w:rsidRDefault="009744D3" w:rsidP="00850773">
      <w:pPr>
        <w:pStyle w:val="ListParagraph"/>
        <w:numPr>
          <w:ilvl w:val="1"/>
          <w:numId w:val="28"/>
        </w:numPr>
        <w:ind w:left="2127" w:hanging="709"/>
        <w:contextualSpacing w:val="0"/>
        <w:rPr>
          <w:color w:val="1F497D" w:themeColor="text2"/>
          <w:lang w:val="en-NZ"/>
        </w:rPr>
      </w:pPr>
      <w:r w:rsidRPr="00960D5D">
        <w:rPr>
          <w:color w:val="1F497D" w:themeColor="text2"/>
        </w:rPr>
        <w:t>A multi-level business relationship based on face to face contact at strategic, account management and technical management levels</w:t>
      </w:r>
      <w:r w:rsidRPr="00960D5D">
        <w:rPr>
          <w:color w:val="1F497D" w:themeColor="text2"/>
          <w:lang w:val="en-NZ"/>
        </w:rPr>
        <w:t>.</w:t>
      </w:r>
      <w:r w:rsidR="00A56C9C">
        <w:rPr>
          <w:color w:val="1F497D" w:themeColor="text2"/>
          <w:lang w:val="en-NZ"/>
        </w:rPr>
        <w:br/>
      </w:r>
    </w:p>
    <w:p w:rsidR="009744D3" w:rsidRPr="00960D5D" w:rsidRDefault="009744D3" w:rsidP="00850773">
      <w:pPr>
        <w:pStyle w:val="ListParagraph"/>
        <w:numPr>
          <w:ilvl w:val="1"/>
          <w:numId w:val="29"/>
        </w:numPr>
        <w:ind w:left="1418" w:hanging="284"/>
        <w:contextualSpacing w:val="0"/>
        <w:rPr>
          <w:color w:val="1F497D" w:themeColor="text2"/>
          <w:lang w:val="en-NZ"/>
        </w:rPr>
      </w:pPr>
      <w:r w:rsidRPr="00960D5D">
        <w:rPr>
          <w:color w:val="1F497D" w:themeColor="text2"/>
          <w:lang w:val="en-NZ"/>
        </w:rPr>
        <w:t>Artena is fully compliant with New Zealand legislative requirements and SMSS is fully committed to maintaining this position with a responsiveness that meets the needs of clients. SMSS will, for example, provide unscheduled patch Releases of Artena specifically to meet changes in legislative requirements.</w:t>
      </w:r>
      <w:r w:rsidR="00A56C9C">
        <w:rPr>
          <w:color w:val="1F497D" w:themeColor="text2"/>
          <w:lang w:val="en-NZ"/>
        </w:rPr>
        <w:br/>
      </w:r>
    </w:p>
    <w:p w:rsidR="009744D3" w:rsidRPr="00960D5D" w:rsidRDefault="009744D3" w:rsidP="00850773">
      <w:pPr>
        <w:numPr>
          <w:ilvl w:val="1"/>
          <w:numId w:val="29"/>
        </w:numPr>
        <w:ind w:left="1418" w:hanging="284"/>
        <w:rPr>
          <w:color w:val="1F497D" w:themeColor="text2"/>
        </w:rPr>
      </w:pPr>
      <w:r w:rsidRPr="00960D5D">
        <w:rPr>
          <w:color w:val="1F497D" w:themeColor="text2"/>
          <w:lang w:val="en-NZ"/>
        </w:rPr>
        <w:t>SMSS maintains strong working relationships with governmental  organisations to ensure that we are aware of forthcoming changes  so we are in a position to respond to them in a timely manner.</w:t>
      </w:r>
      <w:r w:rsidR="00A56C9C">
        <w:rPr>
          <w:color w:val="1F497D" w:themeColor="text2"/>
          <w:lang w:val="en-NZ"/>
        </w:rPr>
        <w:br/>
      </w:r>
    </w:p>
    <w:p w:rsidR="009744D3" w:rsidRPr="00960D5D" w:rsidRDefault="009744D3" w:rsidP="00850773">
      <w:pPr>
        <w:numPr>
          <w:ilvl w:val="1"/>
          <w:numId w:val="29"/>
        </w:numPr>
        <w:ind w:left="1418" w:hanging="284"/>
        <w:rPr>
          <w:color w:val="1F497D" w:themeColor="text2"/>
        </w:rPr>
      </w:pPr>
      <w:r w:rsidRPr="00960D5D">
        <w:rPr>
          <w:color w:val="1F497D" w:themeColor="text2"/>
          <w:lang w:val="en-NZ"/>
        </w:rPr>
        <w:t>As</w:t>
      </w:r>
      <w:r w:rsidRPr="00960D5D">
        <w:rPr>
          <w:color w:val="1F497D" w:themeColor="text2"/>
        </w:rPr>
        <w:t xml:space="preserve"> part of our collaborative nature, Open Polytechnic would be provided the opportunity to be part of the Artena Society Board of Directors, as well as participation in SMSS Ltd’s Artena Owner’s forum, User’s forum, and Technology Leaders Forum.  These are our key levers for influencing the direction of the collaborative efforts across the ITP sector, and technology direction for Artena and the associated suite of products and services.  Through its relationship with  the Artena Society the</w:t>
      </w:r>
      <w:r w:rsidRPr="00960D5D">
        <w:rPr>
          <w:color w:val="1F497D" w:themeColor="text2"/>
          <w:lang w:val="en-NZ"/>
        </w:rPr>
        <w:t xml:space="preserve"> Op</w:t>
      </w:r>
      <w:r w:rsidRPr="00960D5D">
        <w:rPr>
          <w:color w:val="1F497D" w:themeColor="text2"/>
        </w:rPr>
        <w:t>en Polytechnic will be part of a large body influencing sector-wide initiatives. The Artena Society is actively engaging with Tertiary Education Commission over the Tertiary Learning Event Collection initiative, and will be seeking to influence shared services initiatives and All of Government offerings.</w:t>
      </w:r>
      <w:r w:rsidR="00A56C9C">
        <w:rPr>
          <w:color w:val="1F497D" w:themeColor="text2"/>
        </w:rPr>
        <w:br/>
      </w:r>
    </w:p>
    <w:p w:rsidR="009744D3" w:rsidRPr="00960D5D" w:rsidRDefault="009744D3" w:rsidP="00850773">
      <w:pPr>
        <w:pStyle w:val="ListParagraph"/>
        <w:numPr>
          <w:ilvl w:val="2"/>
          <w:numId w:val="29"/>
        </w:numPr>
        <w:ind w:left="1418" w:hanging="284"/>
        <w:contextualSpacing w:val="0"/>
        <w:rPr>
          <w:color w:val="1F497D" w:themeColor="text2"/>
          <w:lang w:val="en-NZ"/>
        </w:rPr>
      </w:pPr>
      <w:r w:rsidRPr="00960D5D">
        <w:rPr>
          <w:color w:val="1F497D" w:themeColor="text2"/>
          <w:lang w:val="en-NZ"/>
        </w:rPr>
        <w:t xml:space="preserve">SMSS would encourage the Open Polytechnic to be actively engaged with other clients sharing experiences and helping determine the priorities and focus for future development efforts. With </w:t>
      </w:r>
      <w:r w:rsidR="00A56C9C">
        <w:rPr>
          <w:color w:val="1F497D" w:themeColor="text2"/>
          <w:lang w:val="en-NZ"/>
        </w:rPr>
        <w:t>other local Polytechnics</w:t>
      </w:r>
      <w:r w:rsidRPr="00960D5D">
        <w:rPr>
          <w:color w:val="1F497D" w:themeColor="text2"/>
          <w:lang w:val="en-NZ"/>
        </w:rPr>
        <w:t xml:space="preserve"> being Artena users, opportunities will present themselves for greater dialogue and involvement between all three institutes.</w:t>
      </w:r>
    </w:p>
    <w:p w:rsidR="009744D3" w:rsidRPr="00960D5D" w:rsidRDefault="009744D3" w:rsidP="009744D3">
      <w:pPr>
        <w:ind w:left="1134"/>
        <w:rPr>
          <w:color w:val="1F497D" w:themeColor="text2"/>
          <w:lang w:val="en-NZ"/>
        </w:rPr>
      </w:pPr>
    </w:p>
    <w:p w:rsidR="009744D3" w:rsidRPr="00960D5D" w:rsidRDefault="009744D3" w:rsidP="009744D3">
      <w:pPr>
        <w:ind w:left="1134"/>
        <w:rPr>
          <w:b/>
          <w:color w:val="1F497D" w:themeColor="text2"/>
          <w:lang w:val="en-NZ"/>
        </w:rPr>
      </w:pPr>
      <w:r w:rsidRPr="00960D5D">
        <w:rPr>
          <w:b/>
          <w:color w:val="1F497D" w:themeColor="text2"/>
          <w:lang w:val="en-NZ"/>
        </w:rPr>
        <w:t>Overview of Capability</w:t>
      </w:r>
    </w:p>
    <w:p w:rsidR="009744D3" w:rsidRPr="00960D5D" w:rsidRDefault="009744D3" w:rsidP="009744D3">
      <w:pPr>
        <w:ind w:left="1134"/>
        <w:rPr>
          <w:color w:val="1F497D" w:themeColor="text2"/>
          <w:lang w:val="en-NZ"/>
        </w:rPr>
      </w:pPr>
      <w:r w:rsidRPr="00960D5D">
        <w:rPr>
          <w:color w:val="1F497D" w:themeColor="text2"/>
          <w:lang w:val="en-NZ"/>
        </w:rPr>
        <w:t xml:space="preserve">SMSS is well positioned with the expertise of our technical team supplemented where required by skilled contractors through our third party relationships to undertake this project. </w:t>
      </w:r>
    </w:p>
    <w:p w:rsidR="009744D3" w:rsidRPr="00960D5D" w:rsidRDefault="009744D3" w:rsidP="009744D3">
      <w:pPr>
        <w:ind w:left="1134"/>
        <w:rPr>
          <w:color w:val="1F497D" w:themeColor="text2"/>
          <w:lang w:val="en-NZ"/>
        </w:rPr>
      </w:pPr>
    </w:p>
    <w:p w:rsidR="009744D3" w:rsidRPr="00960D5D" w:rsidRDefault="009744D3" w:rsidP="009744D3">
      <w:pPr>
        <w:ind w:left="1134"/>
        <w:rPr>
          <w:color w:val="1F497D" w:themeColor="text2"/>
          <w:lang w:val="en-NZ"/>
        </w:rPr>
      </w:pPr>
      <w:r w:rsidRPr="00960D5D">
        <w:rPr>
          <w:color w:val="1F497D" w:themeColor="text2"/>
          <w:lang w:val="en-NZ"/>
        </w:rPr>
        <w:t>SMSS will build a strong local team leveraging the skills and experience of a wide range of individuals and organisations to ensure a first class solution is delivered. Within this mix, the expertise of Open Polytechnic staff is a key component.</w:t>
      </w:r>
    </w:p>
    <w:p w:rsidR="009744D3" w:rsidRPr="00960D5D" w:rsidRDefault="009744D3" w:rsidP="009744D3">
      <w:pPr>
        <w:ind w:left="1134"/>
        <w:rPr>
          <w:color w:val="1F497D" w:themeColor="text2"/>
          <w:lang w:val="en-NZ"/>
        </w:rPr>
      </w:pPr>
    </w:p>
    <w:p w:rsidR="009744D3" w:rsidRPr="00960D5D" w:rsidRDefault="00A56C9C" w:rsidP="009744D3">
      <w:pPr>
        <w:ind w:left="1134"/>
        <w:rPr>
          <w:color w:val="1F497D" w:themeColor="text2"/>
          <w:lang w:val="en-NZ"/>
        </w:rPr>
      </w:pPr>
      <w:r>
        <w:rPr>
          <w:color w:val="1F497D" w:themeColor="text2"/>
          <w:lang w:val="en-NZ"/>
        </w:rPr>
        <w:t>SMSS’</w:t>
      </w:r>
      <w:r w:rsidR="009744D3" w:rsidRPr="00960D5D">
        <w:rPr>
          <w:color w:val="1F497D" w:themeColor="text2"/>
          <w:lang w:val="en-NZ"/>
        </w:rPr>
        <w:t xml:space="preserve"> in house expertise covers gathering detailed business requirements, development and testing, experience of migration projects such as the transition of Artena </w:t>
      </w:r>
      <w:r w:rsidR="00802191" w:rsidRPr="00960D5D">
        <w:rPr>
          <w:color w:val="1F497D" w:themeColor="text2"/>
          <w:lang w:val="en-NZ"/>
        </w:rPr>
        <w:t xml:space="preserve">from Interbase to MS SQL Server, </w:t>
      </w:r>
      <w:r w:rsidR="009744D3" w:rsidRPr="00960D5D">
        <w:rPr>
          <w:color w:val="1F497D" w:themeColor="text2"/>
          <w:lang w:val="en-NZ"/>
        </w:rPr>
        <w:t>the merging of the EIT and Tairawhiti databases</w:t>
      </w:r>
      <w:r w:rsidR="00802191" w:rsidRPr="00960D5D">
        <w:rPr>
          <w:color w:val="1F497D" w:themeColor="text2"/>
          <w:lang w:val="en-NZ"/>
        </w:rPr>
        <w:t xml:space="preserve"> and current activities with the migration of Computer Power for Whitireia and WelTec</w:t>
      </w:r>
      <w:r w:rsidR="009744D3" w:rsidRPr="00960D5D">
        <w:rPr>
          <w:color w:val="1F497D" w:themeColor="text2"/>
          <w:lang w:val="en-NZ"/>
        </w:rPr>
        <w:t>. SMSS is pursuing a number of avenues to secure appropriate additional resources for the project:</w:t>
      </w:r>
    </w:p>
    <w:p w:rsidR="009744D3" w:rsidRPr="00960D5D" w:rsidRDefault="009744D3" w:rsidP="009744D3">
      <w:pPr>
        <w:ind w:left="1134"/>
        <w:rPr>
          <w:color w:val="1F497D" w:themeColor="text2"/>
          <w:lang w:val="en-NZ"/>
        </w:rPr>
      </w:pPr>
    </w:p>
    <w:p w:rsidR="009744D3" w:rsidRPr="00960D5D" w:rsidRDefault="009744D3" w:rsidP="009744D3">
      <w:pPr>
        <w:ind w:left="1134"/>
        <w:rPr>
          <w:color w:val="1F497D" w:themeColor="text2"/>
          <w:highlight w:val="yellow"/>
          <w:lang w:val="en-NZ"/>
        </w:rPr>
      </w:pPr>
      <w:r w:rsidRPr="00960D5D">
        <w:rPr>
          <w:color w:val="1F497D" w:themeColor="text2"/>
          <w:lang w:val="en-NZ"/>
        </w:rPr>
        <w:t>We are currently engaged in discussions to identify a suitable project manager who has the relevant technical experience across migration and integration projects and well versed with the challenges face by tertiary sector.</w:t>
      </w:r>
    </w:p>
    <w:p w:rsidR="009744D3" w:rsidRPr="00960D5D" w:rsidRDefault="009744D3" w:rsidP="009744D3">
      <w:pPr>
        <w:ind w:left="1134"/>
        <w:rPr>
          <w:color w:val="1F497D" w:themeColor="text2"/>
          <w:highlight w:val="yellow"/>
          <w:lang w:val="en-NZ"/>
        </w:rPr>
      </w:pPr>
    </w:p>
    <w:p w:rsidR="009744D3" w:rsidRPr="00960D5D" w:rsidRDefault="009744D3" w:rsidP="009744D3">
      <w:pPr>
        <w:ind w:left="1134"/>
        <w:rPr>
          <w:color w:val="1F497D" w:themeColor="text2"/>
          <w:lang w:val="en-NZ"/>
        </w:rPr>
      </w:pPr>
      <w:r w:rsidRPr="00960D5D">
        <w:rPr>
          <w:color w:val="1F497D" w:themeColor="text2"/>
          <w:lang w:val="en-NZ"/>
        </w:rPr>
        <w:t xml:space="preserve">SMSS is well placed to deliver the data migration aspects of the project. We have retained a former employee of ITS who is very familiar with how the Open Polytechnic use Integrator as he was involved in the implementation project. We also have a contractor on the team who was responsible for the data migration on the move from SEARS to Integrator.   Both have extensive knowledge of Integrator and Artena.   We are pleased to be able to draw on their experiences and learnings with this project. Both CV’s are included in the </w:t>
      </w:r>
      <w:r w:rsidR="004A2C19" w:rsidRPr="00960D5D">
        <w:rPr>
          <w:color w:val="1F497D" w:themeColor="text2"/>
          <w:highlight w:val="yellow"/>
          <w:lang w:val="en-NZ"/>
        </w:rPr>
        <w:t>Appendix</w:t>
      </w:r>
      <w:r w:rsidRPr="00960D5D">
        <w:rPr>
          <w:color w:val="1F497D" w:themeColor="text2"/>
          <w:lang w:val="en-NZ"/>
        </w:rPr>
        <w:t xml:space="preserve">’s. </w:t>
      </w:r>
    </w:p>
    <w:p w:rsidR="009744D3" w:rsidRPr="00960D5D" w:rsidRDefault="009744D3" w:rsidP="009744D3">
      <w:pPr>
        <w:pStyle w:val="ListParagraph"/>
        <w:ind w:left="1134"/>
        <w:rPr>
          <w:color w:val="1F497D" w:themeColor="text2"/>
          <w:highlight w:val="yellow"/>
          <w:lang w:val="en-NZ"/>
        </w:rPr>
      </w:pPr>
    </w:p>
    <w:p w:rsidR="009744D3" w:rsidRPr="00960D5D" w:rsidRDefault="009744D3" w:rsidP="009744D3">
      <w:pPr>
        <w:pStyle w:val="ListParagraph"/>
        <w:ind w:left="1134"/>
        <w:rPr>
          <w:color w:val="1F497D" w:themeColor="text2"/>
          <w:highlight w:val="yellow"/>
          <w:lang w:val="en-NZ"/>
        </w:rPr>
      </w:pPr>
      <w:r w:rsidRPr="00960D5D">
        <w:rPr>
          <w:color w:val="1F497D" w:themeColor="text2"/>
          <w:lang w:val="en-NZ"/>
        </w:rPr>
        <w:t xml:space="preserve">We are also in discussion with FINNZ for Business Analysis, documentation and training resource. We are pleased to include a statement of support in </w:t>
      </w:r>
      <w:r w:rsidR="004A2C19" w:rsidRPr="00960D5D">
        <w:rPr>
          <w:color w:val="1F497D" w:themeColor="text2"/>
          <w:highlight w:val="yellow"/>
          <w:lang w:val="en-NZ"/>
        </w:rPr>
        <w:t>Appendix</w:t>
      </w:r>
      <w:r w:rsidRPr="00960D5D">
        <w:rPr>
          <w:color w:val="1F497D" w:themeColor="text2"/>
          <w:lang w:val="en-NZ"/>
        </w:rPr>
        <w:t xml:space="preserve"> X.</w:t>
      </w:r>
    </w:p>
    <w:p w:rsidR="009744D3" w:rsidRPr="00960D5D" w:rsidRDefault="009744D3" w:rsidP="009744D3">
      <w:pPr>
        <w:pStyle w:val="ListParagraph"/>
        <w:ind w:left="1134"/>
        <w:rPr>
          <w:color w:val="1F497D" w:themeColor="text2"/>
          <w:lang w:val="en-NZ"/>
        </w:rPr>
      </w:pPr>
    </w:p>
    <w:p w:rsidR="009744D3" w:rsidRPr="00960D5D" w:rsidRDefault="00802191" w:rsidP="00850773">
      <w:pPr>
        <w:pStyle w:val="ListParagraph"/>
        <w:numPr>
          <w:ilvl w:val="0"/>
          <w:numId w:val="30"/>
        </w:numPr>
        <w:ind w:left="1418" w:hanging="284"/>
        <w:rPr>
          <w:color w:val="1F497D" w:themeColor="text2"/>
          <w:lang w:val="en-NZ"/>
        </w:rPr>
      </w:pPr>
      <w:r w:rsidRPr="00960D5D">
        <w:rPr>
          <w:color w:val="1F497D" w:themeColor="text2"/>
          <w:lang w:val="en-NZ"/>
        </w:rPr>
        <w:t>Third Party Relationships</w:t>
      </w:r>
      <w:r w:rsidR="009744D3" w:rsidRPr="00960D5D">
        <w:rPr>
          <w:color w:val="1F497D" w:themeColor="text2"/>
          <w:lang w:val="en-NZ"/>
        </w:rPr>
        <w:t xml:space="preserve"> – Current Functionality</w:t>
      </w:r>
    </w:p>
    <w:p w:rsidR="009744D3" w:rsidRPr="00960D5D" w:rsidRDefault="009744D3" w:rsidP="00364B0A">
      <w:pPr>
        <w:pStyle w:val="ListParagraph"/>
        <w:ind w:left="1418"/>
        <w:rPr>
          <w:color w:val="1F497D" w:themeColor="text2"/>
          <w:lang w:val="en-NZ"/>
        </w:rPr>
      </w:pPr>
      <w:r w:rsidRPr="00960D5D">
        <w:rPr>
          <w:color w:val="1F497D" w:themeColor="text2"/>
          <w:lang w:val="en-NZ"/>
        </w:rPr>
        <w:t xml:space="preserve">To help mitigate integration risks, SMSS has engaged in high level discussions with a of Open Polytechnic number of current suppliers who have indicated their willingness to work with us to deliver robust integration with Open Polytechnic’s current suite of products.  We are pleased to include statements of support from Provoke and Catalyst IT. </w:t>
      </w:r>
    </w:p>
    <w:p w:rsidR="009744D3" w:rsidRPr="00960D5D" w:rsidRDefault="009744D3" w:rsidP="00364B0A">
      <w:pPr>
        <w:pStyle w:val="ListParagraph"/>
        <w:ind w:left="1418"/>
        <w:rPr>
          <w:color w:val="1F497D" w:themeColor="text2"/>
          <w:lang w:val="en-NZ"/>
        </w:rPr>
      </w:pPr>
    </w:p>
    <w:p w:rsidR="009744D3" w:rsidRPr="00960D5D" w:rsidRDefault="009744D3" w:rsidP="00364B0A">
      <w:pPr>
        <w:pStyle w:val="ListParagraph"/>
        <w:ind w:left="1418"/>
        <w:rPr>
          <w:color w:val="1F497D" w:themeColor="text2"/>
          <w:lang w:val="en-NZ"/>
        </w:rPr>
      </w:pPr>
      <w:r w:rsidRPr="00960D5D">
        <w:rPr>
          <w:color w:val="1F497D" w:themeColor="text2"/>
          <w:lang w:val="en-NZ"/>
        </w:rPr>
        <w:t>Should resource from these organisations be required, it may be more practical for Open Polytechnic to engage them directly.</w:t>
      </w:r>
    </w:p>
    <w:p w:rsidR="009744D3" w:rsidRPr="00960D5D" w:rsidRDefault="009744D3" w:rsidP="00937EDA">
      <w:pPr>
        <w:pStyle w:val="ListParagraph"/>
        <w:ind w:left="1418"/>
        <w:rPr>
          <w:color w:val="1F497D" w:themeColor="text2"/>
          <w:lang w:val="en-NZ"/>
        </w:rPr>
      </w:pPr>
      <w:r w:rsidRPr="00960D5D">
        <w:rPr>
          <w:color w:val="1F497D" w:themeColor="text2"/>
          <w:lang w:val="en-NZ"/>
        </w:rPr>
        <w:t xml:space="preserve">  </w:t>
      </w:r>
    </w:p>
    <w:p w:rsidR="009744D3" w:rsidRPr="00960D5D" w:rsidRDefault="00802191" w:rsidP="00937EDA">
      <w:pPr>
        <w:pStyle w:val="ListParagraph"/>
        <w:numPr>
          <w:ilvl w:val="0"/>
          <w:numId w:val="30"/>
        </w:numPr>
        <w:ind w:left="1418" w:hanging="284"/>
        <w:rPr>
          <w:color w:val="1F497D" w:themeColor="text2"/>
          <w:lang w:val="en-NZ"/>
        </w:rPr>
      </w:pPr>
      <w:r w:rsidRPr="00960D5D">
        <w:rPr>
          <w:color w:val="1F497D" w:themeColor="text2"/>
          <w:lang w:val="en-NZ"/>
        </w:rPr>
        <w:t xml:space="preserve">Third Party Relationships </w:t>
      </w:r>
      <w:r w:rsidR="009744D3" w:rsidRPr="00960D5D">
        <w:rPr>
          <w:color w:val="1F497D" w:themeColor="text2"/>
          <w:lang w:val="en-NZ"/>
        </w:rPr>
        <w:t>– Potential New Functionality</w:t>
      </w:r>
    </w:p>
    <w:p w:rsidR="009744D3" w:rsidRPr="00960D5D" w:rsidRDefault="009744D3" w:rsidP="00364B0A">
      <w:pPr>
        <w:pStyle w:val="ListParagraph"/>
        <w:ind w:left="1418"/>
        <w:rPr>
          <w:color w:val="1F497D" w:themeColor="text2"/>
          <w:lang w:val="en-NZ"/>
        </w:rPr>
      </w:pPr>
      <w:r w:rsidRPr="00960D5D">
        <w:rPr>
          <w:color w:val="1F497D" w:themeColor="text2"/>
          <w:lang w:val="en-NZ"/>
        </w:rPr>
        <w:t>SMSS is proposing Open Polytechnic considers solutions from TechnologyOne (inventory control and finance) and Cyon (Syllabus Plus</w:t>
      </w:r>
      <w:r w:rsidR="00802191" w:rsidRPr="00960D5D">
        <w:rPr>
          <w:color w:val="1F497D" w:themeColor="text2"/>
          <w:lang w:val="en-NZ"/>
        </w:rPr>
        <w:t xml:space="preserve"> –resource scheduling</w:t>
      </w:r>
      <w:r w:rsidRPr="00960D5D">
        <w:rPr>
          <w:color w:val="1F497D" w:themeColor="text2"/>
          <w:lang w:val="en-NZ"/>
        </w:rPr>
        <w:t xml:space="preserve">) to cover functional requirements not provided by Artena. </w:t>
      </w:r>
    </w:p>
    <w:p w:rsidR="009744D3" w:rsidRPr="00960D5D" w:rsidRDefault="009744D3" w:rsidP="00364B0A">
      <w:pPr>
        <w:pStyle w:val="ListParagraph"/>
        <w:ind w:left="1418"/>
        <w:rPr>
          <w:color w:val="1F497D" w:themeColor="text2"/>
          <w:lang w:val="en-NZ"/>
        </w:rPr>
      </w:pPr>
    </w:p>
    <w:p w:rsidR="009744D3" w:rsidRPr="00960D5D" w:rsidRDefault="009744D3" w:rsidP="00364B0A">
      <w:pPr>
        <w:pStyle w:val="ListParagraph"/>
        <w:ind w:left="1418"/>
        <w:rPr>
          <w:color w:val="1F497D" w:themeColor="text2"/>
          <w:lang w:val="en-NZ"/>
        </w:rPr>
      </w:pPr>
      <w:r w:rsidRPr="00960D5D">
        <w:rPr>
          <w:color w:val="1F497D" w:themeColor="text2"/>
          <w:lang w:val="en-NZ"/>
        </w:rPr>
        <w:t>Solutions from TechnologyOne and Cyon are widely used within SMSS’ client base and we are pleased to be able to pursue opportunities with these vendors that will ultimately result in closer integration between our products and more seamless availability of data to end users of the systems.</w:t>
      </w:r>
    </w:p>
    <w:p w:rsidR="009744D3" w:rsidRPr="00960D5D" w:rsidRDefault="009744D3" w:rsidP="009744D3">
      <w:pPr>
        <w:ind w:left="1134"/>
        <w:rPr>
          <w:color w:val="1F497D" w:themeColor="text2"/>
          <w:lang w:val="en-NZ"/>
        </w:rPr>
      </w:pPr>
    </w:p>
    <w:p w:rsidR="009744D3" w:rsidRPr="00960D5D" w:rsidRDefault="009744D3" w:rsidP="009744D3">
      <w:pPr>
        <w:ind w:left="1134"/>
        <w:rPr>
          <w:color w:val="1F497D" w:themeColor="text2"/>
          <w:lang w:val="en-NZ"/>
        </w:rPr>
      </w:pPr>
      <w:r w:rsidRPr="00960D5D">
        <w:rPr>
          <w:color w:val="1F497D" w:themeColor="text2"/>
          <w:lang w:val="en-NZ"/>
        </w:rPr>
        <w:t xml:space="preserve">The current users of Artena are very supportive of </w:t>
      </w:r>
      <w:r w:rsidR="00802191" w:rsidRPr="00960D5D">
        <w:rPr>
          <w:color w:val="1F497D" w:themeColor="text2"/>
          <w:lang w:val="en-NZ"/>
        </w:rPr>
        <w:t xml:space="preserve">SMSS’ submission of a response to this </w:t>
      </w:r>
      <w:r w:rsidRPr="00960D5D">
        <w:rPr>
          <w:color w:val="1F497D" w:themeColor="text2"/>
          <w:lang w:val="en-NZ"/>
        </w:rPr>
        <w:t xml:space="preserve">proposal and SMSS’ capability to deliver whilst maintaining Business As Usual. They also look forward to opportunities to work more closely with Open Polytechnic. </w:t>
      </w:r>
    </w:p>
    <w:p w:rsidR="009744D3" w:rsidRPr="00C24B1A" w:rsidRDefault="009744D3" w:rsidP="00CC100D">
      <w:pPr>
        <w:ind w:left="720"/>
        <w:rPr>
          <w:lang w:val="en-NZ"/>
        </w:rPr>
      </w:pPr>
    </w:p>
    <w:p w:rsidR="00DC625D" w:rsidRDefault="00C24B1A">
      <w:pPr>
        <w:pStyle w:val="ListParagraph"/>
        <w:numPr>
          <w:ilvl w:val="0"/>
          <w:numId w:val="11"/>
        </w:numPr>
        <w:ind w:left="1080"/>
        <w:rPr>
          <w:b/>
          <w:lang w:val="en-NZ"/>
        </w:rPr>
      </w:pPr>
      <w:r>
        <w:rPr>
          <w:b/>
          <w:lang w:val="en-NZ"/>
        </w:rPr>
        <w:t>Project Plan and Key Deliverables</w:t>
      </w:r>
    </w:p>
    <w:p w:rsidR="00C24B1A" w:rsidRDefault="00C24B1A" w:rsidP="00CC100D">
      <w:pPr>
        <w:pStyle w:val="ListParagraph"/>
        <w:ind w:left="1080"/>
        <w:rPr>
          <w:i/>
          <w:lang w:val="en-NZ"/>
        </w:rPr>
      </w:pPr>
      <w:r w:rsidRPr="00C24B1A">
        <w:rPr>
          <w:i/>
          <w:lang w:val="en-NZ"/>
        </w:rPr>
        <w:t>Detail your response to Open Polytechnic’s requirements.  This should includ</w:t>
      </w:r>
      <w:r>
        <w:rPr>
          <w:i/>
          <w:lang w:val="en-NZ"/>
        </w:rPr>
        <w:t xml:space="preserve">e </w:t>
      </w:r>
      <w:r w:rsidR="000C4DAF">
        <w:rPr>
          <w:i/>
          <w:lang w:val="en-NZ"/>
        </w:rPr>
        <w:t xml:space="preserve">a </w:t>
      </w:r>
      <w:r w:rsidRPr="00C24B1A">
        <w:rPr>
          <w:i/>
          <w:lang w:val="en-NZ"/>
        </w:rPr>
        <w:t>Project plan of the key milestones and indicative timeframes.</w:t>
      </w:r>
    </w:p>
    <w:p w:rsidR="00457A87" w:rsidRDefault="00457A87" w:rsidP="00CC100D">
      <w:pPr>
        <w:pStyle w:val="ListParagraph"/>
        <w:ind w:left="1080"/>
        <w:rPr>
          <w:lang w:val="en-NZ"/>
        </w:rPr>
      </w:pPr>
    </w:p>
    <w:p w:rsidR="002E308E" w:rsidRPr="006D4B1A" w:rsidRDefault="00196F43" w:rsidP="002E308E">
      <w:pPr>
        <w:pStyle w:val="ListParagraph"/>
        <w:ind w:left="1080"/>
        <w:rPr>
          <w:color w:val="1F497D" w:themeColor="text2"/>
          <w:lang w:val="en-NZ"/>
        </w:rPr>
      </w:pPr>
      <w:r w:rsidRPr="006D4B1A">
        <w:rPr>
          <w:color w:val="1F497D" w:themeColor="text2"/>
          <w:lang w:val="en-NZ"/>
        </w:rPr>
        <w:t>Based on the high level information provided in this R</w:t>
      </w:r>
      <w:r w:rsidR="002E308E" w:rsidRPr="006D4B1A">
        <w:rPr>
          <w:color w:val="1F497D" w:themeColor="text2"/>
          <w:lang w:val="en-NZ"/>
        </w:rPr>
        <w:t>f</w:t>
      </w:r>
      <w:r w:rsidRPr="006D4B1A">
        <w:rPr>
          <w:color w:val="1F497D" w:themeColor="text2"/>
          <w:lang w:val="en-NZ"/>
        </w:rPr>
        <w:t>P</w:t>
      </w:r>
      <w:r w:rsidR="002E308E" w:rsidRPr="006D4B1A">
        <w:rPr>
          <w:color w:val="1F497D" w:themeColor="text2"/>
          <w:lang w:val="en-NZ"/>
        </w:rPr>
        <w:t xml:space="preserve"> and in line with two of the Open Polytechnic’s previously stated principles: </w:t>
      </w:r>
    </w:p>
    <w:p w:rsidR="002E308E" w:rsidRPr="006D4B1A" w:rsidRDefault="002E308E" w:rsidP="002E308E">
      <w:pPr>
        <w:pStyle w:val="ListParagraph"/>
        <w:ind w:left="1080"/>
        <w:rPr>
          <w:color w:val="1F497D" w:themeColor="text2"/>
          <w:lang w:val="en-NZ"/>
        </w:rPr>
      </w:pPr>
    </w:p>
    <w:p w:rsidR="002E308E" w:rsidRPr="006D4B1A" w:rsidRDefault="002E308E" w:rsidP="002E308E">
      <w:pPr>
        <w:pStyle w:val="ListParagraph"/>
        <w:numPr>
          <w:ilvl w:val="0"/>
          <w:numId w:val="35"/>
        </w:numPr>
        <w:ind w:right="720"/>
        <w:jc w:val="both"/>
        <w:rPr>
          <w:color w:val="1F497D" w:themeColor="text2"/>
          <w:lang w:val="en-NZ"/>
        </w:rPr>
      </w:pPr>
      <w:r w:rsidRPr="006D4B1A">
        <w:rPr>
          <w:color w:val="1F497D" w:themeColor="text2"/>
        </w:rPr>
        <w:t>The Core SMS Product should be the minimum necessary to meet requirements.</w:t>
      </w:r>
    </w:p>
    <w:p w:rsidR="002E308E" w:rsidRPr="006D4B1A" w:rsidRDefault="002E308E" w:rsidP="002E308E">
      <w:pPr>
        <w:pStyle w:val="ListParagraph"/>
        <w:numPr>
          <w:ilvl w:val="0"/>
          <w:numId w:val="35"/>
        </w:numPr>
        <w:ind w:right="720"/>
        <w:jc w:val="both"/>
        <w:rPr>
          <w:color w:val="1F497D" w:themeColor="text2"/>
          <w:lang w:val="en-NZ"/>
        </w:rPr>
      </w:pPr>
      <w:r w:rsidRPr="006D4B1A">
        <w:rPr>
          <w:color w:val="1F497D" w:themeColor="text2"/>
        </w:rPr>
        <w:t>Existing solutions are preferable to customised development</w:t>
      </w:r>
    </w:p>
    <w:p w:rsidR="002E308E" w:rsidRPr="006D4B1A" w:rsidRDefault="002E308E" w:rsidP="002E308E">
      <w:pPr>
        <w:ind w:right="720"/>
        <w:jc w:val="both"/>
        <w:rPr>
          <w:color w:val="1F497D" w:themeColor="text2"/>
          <w:lang w:val="en-NZ"/>
        </w:rPr>
      </w:pPr>
    </w:p>
    <w:p w:rsidR="00196F43" w:rsidRPr="006D4B1A" w:rsidRDefault="00196F43" w:rsidP="00196F43">
      <w:pPr>
        <w:pStyle w:val="ListParagraph"/>
        <w:ind w:left="1080"/>
        <w:rPr>
          <w:color w:val="1F497D" w:themeColor="text2"/>
          <w:lang w:val="en-NZ"/>
        </w:rPr>
      </w:pPr>
      <w:r w:rsidRPr="006D4B1A">
        <w:rPr>
          <w:color w:val="1F497D" w:themeColor="text2"/>
          <w:lang w:val="en-NZ"/>
        </w:rPr>
        <w:t>SMSS estimates a project of 18 months duration.  SMSS notes that an implementation date will be dependent on, amongst other things, contract negotiations completed, detailed discussions confirming detailed requirements, prioritisation of work, availability of resources and an agreed point in time that is least disruptive to Open Polytechnic’s business.</w:t>
      </w:r>
    </w:p>
    <w:p w:rsidR="00196F43" w:rsidRPr="006D4B1A" w:rsidRDefault="00196F43" w:rsidP="00196F43">
      <w:pPr>
        <w:pStyle w:val="ListParagraph"/>
        <w:ind w:left="1080"/>
        <w:rPr>
          <w:color w:val="1F497D" w:themeColor="text2"/>
          <w:lang w:val="en-NZ"/>
        </w:rPr>
      </w:pPr>
    </w:p>
    <w:p w:rsidR="00196F43" w:rsidRPr="006D4B1A" w:rsidRDefault="002E308E" w:rsidP="00196F43">
      <w:pPr>
        <w:pStyle w:val="ListParagraph"/>
        <w:ind w:left="1080"/>
        <w:rPr>
          <w:color w:val="1F497D" w:themeColor="text2"/>
          <w:lang w:val="en-NZ"/>
        </w:rPr>
      </w:pPr>
      <w:r w:rsidRPr="006D4B1A">
        <w:rPr>
          <w:color w:val="1F497D" w:themeColor="text2"/>
          <w:lang w:val="en-NZ"/>
        </w:rPr>
        <w:t>I</w:t>
      </w:r>
      <w:r w:rsidR="00196F43" w:rsidRPr="006D4B1A">
        <w:rPr>
          <w:color w:val="1F497D" w:themeColor="text2"/>
          <w:lang w:val="en-NZ"/>
        </w:rPr>
        <w:t>t is anticipated that</w:t>
      </w:r>
      <w:r w:rsidRPr="006D4B1A">
        <w:rPr>
          <w:color w:val="1F497D" w:themeColor="text2"/>
          <w:lang w:val="en-NZ"/>
        </w:rPr>
        <w:t xml:space="preserve"> initial detailed</w:t>
      </w:r>
      <w:r w:rsidR="00196F43" w:rsidRPr="006D4B1A">
        <w:rPr>
          <w:color w:val="1F497D" w:themeColor="text2"/>
          <w:lang w:val="en-NZ"/>
        </w:rPr>
        <w:t xml:space="preserve"> discussions </w:t>
      </w:r>
      <w:r w:rsidRPr="006D4B1A">
        <w:rPr>
          <w:color w:val="1F497D" w:themeColor="text2"/>
          <w:lang w:val="en-NZ"/>
        </w:rPr>
        <w:t>will be needed</w:t>
      </w:r>
      <w:r w:rsidR="00196F43" w:rsidRPr="006D4B1A">
        <w:rPr>
          <w:color w:val="1F497D" w:themeColor="text2"/>
          <w:lang w:val="en-NZ"/>
        </w:rPr>
        <w:t xml:space="preserve"> around the uptake of many existing areas of Artena, with some adjustment of existing </w:t>
      </w:r>
      <w:r w:rsidRPr="006D4B1A">
        <w:rPr>
          <w:color w:val="1F497D" w:themeColor="text2"/>
          <w:lang w:val="en-NZ"/>
        </w:rPr>
        <w:t xml:space="preserve">Open </w:t>
      </w:r>
      <w:r w:rsidR="00A1115C" w:rsidRPr="006D4B1A">
        <w:rPr>
          <w:color w:val="1F497D" w:themeColor="text2"/>
          <w:lang w:val="en-NZ"/>
        </w:rPr>
        <w:t>P</w:t>
      </w:r>
      <w:r w:rsidRPr="006D4B1A">
        <w:rPr>
          <w:color w:val="1F497D" w:themeColor="text2"/>
          <w:lang w:val="en-NZ"/>
        </w:rPr>
        <w:t xml:space="preserve">olytechnic </w:t>
      </w:r>
      <w:r w:rsidR="00A1115C" w:rsidRPr="006D4B1A">
        <w:rPr>
          <w:color w:val="1F497D" w:themeColor="text2"/>
          <w:lang w:val="en-NZ"/>
        </w:rPr>
        <w:t xml:space="preserve">business </w:t>
      </w:r>
      <w:r w:rsidR="00196F43" w:rsidRPr="006D4B1A">
        <w:rPr>
          <w:color w:val="1F497D" w:themeColor="text2"/>
          <w:lang w:val="en-NZ"/>
        </w:rPr>
        <w:t>processes</w:t>
      </w:r>
      <w:r w:rsidRPr="006D4B1A">
        <w:rPr>
          <w:color w:val="1F497D" w:themeColor="text2"/>
          <w:lang w:val="en-NZ"/>
        </w:rPr>
        <w:t>;</w:t>
      </w:r>
      <w:r w:rsidR="00196F43" w:rsidRPr="006D4B1A">
        <w:rPr>
          <w:color w:val="1F497D" w:themeColor="text2"/>
          <w:lang w:val="en-NZ"/>
        </w:rPr>
        <w:t xml:space="preserve"> </w:t>
      </w:r>
      <w:r w:rsidRPr="006D4B1A">
        <w:rPr>
          <w:color w:val="1F497D" w:themeColor="text2"/>
          <w:lang w:val="en-NZ"/>
        </w:rPr>
        <w:t xml:space="preserve">the integration with existing systems and decisions on how best to </w:t>
      </w:r>
      <w:r w:rsidR="00A1115C" w:rsidRPr="006D4B1A">
        <w:rPr>
          <w:color w:val="1F497D" w:themeColor="text2"/>
          <w:lang w:val="en-NZ"/>
        </w:rPr>
        <w:t>address areas that are outside the scope of exiting Artena functionality.</w:t>
      </w:r>
    </w:p>
    <w:p w:rsidR="00196F43" w:rsidRPr="006D4B1A" w:rsidRDefault="00196F43" w:rsidP="00196F43">
      <w:pPr>
        <w:pStyle w:val="ListParagraph"/>
        <w:ind w:left="1080"/>
        <w:rPr>
          <w:color w:val="1F497D" w:themeColor="text2"/>
          <w:lang w:val="en-NZ"/>
        </w:rPr>
      </w:pPr>
    </w:p>
    <w:p w:rsidR="00196F43" w:rsidRPr="006D4B1A" w:rsidRDefault="00A1115C" w:rsidP="00196F43">
      <w:pPr>
        <w:pStyle w:val="ListParagraph"/>
        <w:ind w:left="1080"/>
        <w:rPr>
          <w:color w:val="1F497D" w:themeColor="text2"/>
          <w:lang w:val="en-NZ"/>
        </w:rPr>
      </w:pPr>
      <w:r w:rsidRPr="006D4B1A">
        <w:rPr>
          <w:color w:val="1F497D" w:themeColor="text2"/>
          <w:lang w:val="en-NZ"/>
        </w:rPr>
        <w:t>Once these discussions are held and decisions are confirmed, a p</w:t>
      </w:r>
      <w:r w:rsidR="00196F43" w:rsidRPr="006D4B1A">
        <w:rPr>
          <w:color w:val="1F497D" w:themeColor="text2"/>
          <w:lang w:val="en-NZ"/>
        </w:rPr>
        <w:t xml:space="preserve">roposed </w:t>
      </w:r>
      <w:r w:rsidRPr="006D4B1A">
        <w:rPr>
          <w:color w:val="1F497D" w:themeColor="text2"/>
          <w:lang w:val="en-NZ"/>
        </w:rPr>
        <w:t>t</w:t>
      </w:r>
      <w:r w:rsidR="00196F43" w:rsidRPr="006D4B1A">
        <w:rPr>
          <w:color w:val="1F497D" w:themeColor="text2"/>
          <w:lang w:val="en-NZ"/>
        </w:rPr>
        <w:t xml:space="preserve">imeframe </w:t>
      </w:r>
      <w:r w:rsidRPr="006D4B1A">
        <w:rPr>
          <w:color w:val="1F497D" w:themeColor="text2"/>
          <w:lang w:val="en-NZ"/>
        </w:rPr>
        <w:t xml:space="preserve">and resource requirements will be able to be developed. </w:t>
      </w:r>
    </w:p>
    <w:p w:rsidR="00196F43" w:rsidRPr="006D4B1A" w:rsidRDefault="00A1115C" w:rsidP="00196F43">
      <w:pPr>
        <w:pStyle w:val="ListParagraph"/>
        <w:ind w:left="1080"/>
        <w:rPr>
          <w:color w:val="1F497D" w:themeColor="text2"/>
          <w:lang w:val="en-NZ"/>
        </w:rPr>
      </w:pPr>
      <w:r w:rsidRPr="006D4B1A">
        <w:rPr>
          <w:noProof/>
          <w:color w:val="1F497D" w:themeColor="text2"/>
          <w:lang w:val="en-NZ" w:eastAsia="en-NZ"/>
        </w:rPr>
        <w:drawing>
          <wp:anchor distT="0" distB="0" distL="114300" distR="114300" simplePos="0" relativeHeight="251659264" behindDoc="0" locked="0" layoutInCell="1" allowOverlap="1">
            <wp:simplePos x="0" y="0"/>
            <wp:positionH relativeFrom="column">
              <wp:posOffset>542290</wp:posOffset>
            </wp:positionH>
            <wp:positionV relativeFrom="paragraph">
              <wp:posOffset>339725</wp:posOffset>
            </wp:positionV>
            <wp:extent cx="6129020" cy="2070100"/>
            <wp:effectExtent l="19050" t="0" r="508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6129020" cy="2070100"/>
                    </a:xfrm>
                    <a:prstGeom prst="rect">
                      <a:avLst/>
                    </a:prstGeom>
                    <a:noFill/>
                    <a:ln w="9525">
                      <a:noFill/>
                      <a:miter lim="800000"/>
                      <a:headEnd/>
                      <a:tailEnd/>
                    </a:ln>
                  </pic:spPr>
                </pic:pic>
              </a:graphicData>
            </a:graphic>
          </wp:anchor>
        </w:drawing>
      </w:r>
      <w:r w:rsidR="00196F43" w:rsidRPr="006D4B1A">
        <w:rPr>
          <w:color w:val="1F497D" w:themeColor="text2"/>
          <w:lang w:val="en-NZ"/>
        </w:rPr>
        <w:t>Table 1 - Indicative Project Timeframes with Milestones</w:t>
      </w:r>
    </w:p>
    <w:p w:rsidR="00196F43" w:rsidRPr="006D4B1A" w:rsidRDefault="00196F43" w:rsidP="00196F43">
      <w:pPr>
        <w:pStyle w:val="ListParagraph"/>
        <w:ind w:left="1080"/>
        <w:rPr>
          <w:color w:val="1F497D" w:themeColor="text2"/>
          <w:lang w:val="en-NZ"/>
        </w:rPr>
      </w:pPr>
    </w:p>
    <w:p w:rsidR="00196F43" w:rsidRDefault="00196F43" w:rsidP="00196F43">
      <w:pPr>
        <w:pStyle w:val="ListParagraph"/>
        <w:ind w:left="1080"/>
        <w:rPr>
          <w:i/>
          <w:iCs/>
          <w:lang w:val="en-NZ"/>
        </w:rPr>
      </w:pPr>
    </w:p>
    <w:p w:rsidR="00196F43" w:rsidRPr="00457A87" w:rsidRDefault="00196F43" w:rsidP="00CC100D">
      <w:pPr>
        <w:pStyle w:val="ListParagraph"/>
        <w:ind w:left="1080"/>
        <w:rPr>
          <w:i/>
          <w:lang w:val="en-NZ"/>
        </w:rPr>
      </w:pPr>
    </w:p>
    <w:p w:rsidR="00DC625D" w:rsidRDefault="00C24B1A">
      <w:pPr>
        <w:pStyle w:val="ListParagraph"/>
        <w:numPr>
          <w:ilvl w:val="0"/>
          <w:numId w:val="11"/>
        </w:numPr>
        <w:ind w:left="1080"/>
        <w:rPr>
          <w:b/>
          <w:lang w:val="en-NZ"/>
        </w:rPr>
      </w:pPr>
      <w:r>
        <w:rPr>
          <w:b/>
          <w:lang w:val="en-NZ"/>
        </w:rPr>
        <w:t>Resources/Capabilities/Experience</w:t>
      </w:r>
    </w:p>
    <w:p w:rsidR="00C24B1A" w:rsidRPr="00C24B1A" w:rsidRDefault="00C24B1A" w:rsidP="00CC100D">
      <w:pPr>
        <w:pStyle w:val="ListParagraph"/>
        <w:ind w:left="1080"/>
        <w:rPr>
          <w:i/>
          <w:lang w:val="en-NZ"/>
        </w:rPr>
      </w:pPr>
      <w:r w:rsidRPr="00C24B1A">
        <w:rPr>
          <w:i/>
          <w:lang w:val="en-NZ"/>
        </w:rPr>
        <w:t xml:space="preserve">Names and CVs of the resources and personnel you are planning on utilising on this contract. Please provide CVs </w:t>
      </w:r>
      <w:r w:rsidR="000C4DAF">
        <w:rPr>
          <w:i/>
          <w:lang w:val="en-NZ"/>
        </w:rPr>
        <w:t xml:space="preserve">of all key </w:t>
      </w:r>
      <w:r w:rsidRPr="00C24B1A">
        <w:rPr>
          <w:i/>
          <w:lang w:val="en-NZ"/>
        </w:rPr>
        <w:t>personnel. Provide details of experience of providing similar services.</w:t>
      </w:r>
    </w:p>
    <w:p w:rsidR="007F1FDF" w:rsidRDefault="00C24B1A" w:rsidP="007F1FDF">
      <w:pPr>
        <w:pStyle w:val="ListParagraph"/>
        <w:ind w:left="1080"/>
        <w:rPr>
          <w:i/>
          <w:lang w:val="en-NZ"/>
        </w:rPr>
      </w:pPr>
      <w:r w:rsidRPr="00C24B1A">
        <w:rPr>
          <w:i/>
          <w:lang w:val="en-NZ"/>
        </w:rPr>
        <w:t>Does your organisation operate a quality assurance programme?</w:t>
      </w:r>
      <w:r w:rsidR="007F1FDF">
        <w:rPr>
          <w:i/>
          <w:lang w:val="en-NZ"/>
        </w:rPr>
        <w:t xml:space="preserve"> </w:t>
      </w:r>
    </w:p>
    <w:p w:rsidR="002F74F6" w:rsidRPr="007F1FDF" w:rsidRDefault="00C24B1A" w:rsidP="007F1FDF">
      <w:pPr>
        <w:pStyle w:val="ListParagraph"/>
        <w:ind w:left="1080"/>
        <w:rPr>
          <w:i/>
          <w:lang w:val="en-NZ"/>
        </w:rPr>
      </w:pPr>
      <w:r w:rsidRPr="007F1FDF">
        <w:rPr>
          <w:i/>
          <w:lang w:val="en-NZ"/>
        </w:rPr>
        <w:t xml:space="preserve">Describe in detail how you would manage and develop the relationship with </w:t>
      </w:r>
      <w:r w:rsidR="007F1FDF" w:rsidRPr="007F1FDF">
        <w:rPr>
          <w:i/>
          <w:lang w:val="en-NZ"/>
        </w:rPr>
        <w:t>Open</w:t>
      </w:r>
      <w:r w:rsidRPr="007F1FDF">
        <w:rPr>
          <w:i/>
          <w:lang w:val="en-NZ"/>
        </w:rPr>
        <w:t xml:space="preserve"> Polytechnic.</w:t>
      </w:r>
    </w:p>
    <w:p w:rsidR="006B3882" w:rsidRDefault="006B3882" w:rsidP="00CC100D">
      <w:pPr>
        <w:ind w:left="360"/>
        <w:rPr>
          <w:b/>
          <w:lang w:val="en-NZ"/>
        </w:rPr>
      </w:pPr>
    </w:p>
    <w:p w:rsidR="00196F43" w:rsidRPr="00615FCB" w:rsidRDefault="00196F43" w:rsidP="00196F43">
      <w:pPr>
        <w:ind w:left="360" w:firstLine="720"/>
        <w:rPr>
          <w:color w:val="1F497D" w:themeColor="text2"/>
          <w:lang w:val="en-NZ"/>
        </w:rPr>
      </w:pPr>
      <w:r w:rsidRPr="00615FCB">
        <w:rPr>
          <w:color w:val="1F497D" w:themeColor="text2"/>
          <w:lang w:val="en-NZ"/>
        </w:rPr>
        <w:t xml:space="preserve">SMSS staff CV’s see </w:t>
      </w:r>
      <w:r w:rsidRPr="00615FCB">
        <w:rPr>
          <w:color w:val="1F497D" w:themeColor="text2"/>
          <w:highlight w:val="yellow"/>
          <w:lang w:val="en-NZ"/>
        </w:rPr>
        <w:t>Appendix X</w:t>
      </w:r>
    </w:p>
    <w:p w:rsidR="00615FCB" w:rsidRPr="00615FCB" w:rsidRDefault="00615FCB" w:rsidP="00615FCB">
      <w:pPr>
        <w:ind w:left="1134"/>
        <w:rPr>
          <w:color w:val="1F497D" w:themeColor="text2"/>
          <w:lang w:val="en-NZ"/>
        </w:rPr>
      </w:pPr>
      <w:r w:rsidRPr="00615FCB">
        <w:rPr>
          <w:color w:val="1F497D" w:themeColor="text2"/>
          <w:lang w:val="en-NZ"/>
        </w:rPr>
        <w:t xml:space="preserve">SMSS notes that these individuals are expected to be involved in the project but </w:t>
      </w:r>
      <w:r>
        <w:rPr>
          <w:color w:val="1F497D" w:themeColor="text2"/>
          <w:lang w:val="en-NZ"/>
        </w:rPr>
        <w:t>at this time can</w:t>
      </w:r>
      <w:r w:rsidRPr="00615FCB">
        <w:rPr>
          <w:color w:val="1F497D" w:themeColor="text2"/>
          <w:lang w:val="en-NZ"/>
        </w:rPr>
        <w:t xml:space="preserve">not be </w:t>
      </w:r>
      <w:r>
        <w:rPr>
          <w:color w:val="1F497D" w:themeColor="text2"/>
          <w:lang w:val="en-NZ"/>
        </w:rPr>
        <w:t>identified</w:t>
      </w:r>
      <w:r w:rsidRPr="00615FCB">
        <w:rPr>
          <w:color w:val="1F497D" w:themeColor="text2"/>
          <w:lang w:val="en-NZ"/>
        </w:rPr>
        <w:t xml:space="preserve"> as Key Personnel as defined in the Implementation Service Description</w:t>
      </w:r>
      <w:r>
        <w:rPr>
          <w:color w:val="1F497D" w:themeColor="text2"/>
          <w:lang w:val="en-NZ"/>
        </w:rPr>
        <w:t xml:space="preserve"> Section 8.3.</w:t>
      </w:r>
    </w:p>
    <w:p w:rsidR="00196F43" w:rsidRPr="00CF6531" w:rsidRDefault="00196F43" w:rsidP="00196F43">
      <w:pPr>
        <w:ind w:left="1134"/>
        <w:rPr>
          <w:color w:val="000000" w:themeColor="text1"/>
          <w:lang w:val="en-NZ"/>
        </w:rPr>
      </w:pPr>
    </w:p>
    <w:p w:rsidR="00196F43" w:rsidRPr="006D4B1A" w:rsidRDefault="00196F43" w:rsidP="00196F43">
      <w:pPr>
        <w:ind w:left="1134"/>
        <w:rPr>
          <w:b/>
          <w:color w:val="1F497D" w:themeColor="text2"/>
          <w:lang w:val="en-NZ"/>
        </w:rPr>
      </w:pPr>
      <w:r w:rsidRPr="006D4B1A">
        <w:rPr>
          <w:b/>
          <w:color w:val="1F497D" w:themeColor="text2"/>
          <w:lang w:val="en-NZ"/>
        </w:rPr>
        <w:t>Quality Assurance</w:t>
      </w:r>
    </w:p>
    <w:p w:rsidR="00196F43" w:rsidRPr="006D4B1A" w:rsidRDefault="00196F43" w:rsidP="00196F43">
      <w:pPr>
        <w:ind w:left="1134"/>
        <w:rPr>
          <w:color w:val="1F497D" w:themeColor="text2"/>
          <w:lang w:val="en-NZ"/>
        </w:rPr>
      </w:pPr>
      <w:r w:rsidRPr="006D4B1A">
        <w:rPr>
          <w:color w:val="1F497D" w:themeColor="text2"/>
          <w:lang w:val="en-NZ"/>
        </w:rPr>
        <w:t xml:space="preserve">SMSS views quality assurance as crucial to delivering quality software and operates an internal quality assurance programme for issue resolution, development and testing processes.  </w:t>
      </w:r>
    </w:p>
    <w:p w:rsidR="00196F43" w:rsidRPr="006D4B1A" w:rsidRDefault="00196F43" w:rsidP="00196F43">
      <w:pPr>
        <w:ind w:left="1134"/>
        <w:rPr>
          <w:color w:val="1F497D" w:themeColor="text2"/>
          <w:lang w:val="en-NZ"/>
        </w:rPr>
      </w:pPr>
      <w:r w:rsidRPr="006D4B1A">
        <w:rPr>
          <w:color w:val="1F497D" w:themeColor="text2"/>
          <w:lang w:val="en-NZ"/>
        </w:rPr>
        <w:t xml:space="preserve"> </w:t>
      </w:r>
    </w:p>
    <w:p w:rsidR="00196F43" w:rsidRPr="006D4B1A" w:rsidRDefault="00196F43" w:rsidP="00196F43">
      <w:pPr>
        <w:ind w:left="1134"/>
        <w:rPr>
          <w:color w:val="1F497D" w:themeColor="text2"/>
          <w:lang w:val="en-NZ"/>
        </w:rPr>
      </w:pPr>
      <w:r w:rsidRPr="006D4B1A">
        <w:rPr>
          <w:color w:val="1F497D" w:themeColor="text2"/>
          <w:lang w:val="en-NZ"/>
        </w:rPr>
        <w:t xml:space="preserve">Some key points of our programme, even before development is started: </w:t>
      </w:r>
    </w:p>
    <w:p w:rsidR="00196F43" w:rsidRPr="006D4B1A" w:rsidRDefault="00196F43" w:rsidP="00196F43">
      <w:pPr>
        <w:ind w:left="1134"/>
        <w:rPr>
          <w:color w:val="1F497D" w:themeColor="text2"/>
          <w:lang w:val="en-NZ"/>
        </w:rPr>
      </w:pP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Central logging and on-going update of all issues creating a single point of truth and an audit trail</w:t>
      </w: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Every issue is assigned, investigated, an impact assessment undertaken and prioritised.  Note that this is all tracked through the SMSS Help Desk and Development system</w:t>
      </w: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Creation of appropriate documentation</w:t>
      </w: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 xml:space="preserve">In-depth discussions between Technical Support Analyst, BA and developer  </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 xml:space="preserve">Our QA process identifies checkpoints during development where we focus on reviewing Work in Progress.  These checkpoints are: </w:t>
      </w:r>
    </w:p>
    <w:p w:rsidR="00196F43" w:rsidRPr="006D4B1A" w:rsidRDefault="00196F43" w:rsidP="00196F43">
      <w:pPr>
        <w:ind w:left="1134"/>
        <w:rPr>
          <w:color w:val="1F497D" w:themeColor="text2"/>
          <w:lang w:val="en-NZ"/>
        </w:rPr>
      </w:pPr>
    </w:p>
    <w:p w:rsidR="00196F43" w:rsidRPr="006D4B1A" w:rsidRDefault="00196F43" w:rsidP="00196F43">
      <w:pPr>
        <w:pStyle w:val="ListParagraph"/>
        <w:numPr>
          <w:ilvl w:val="0"/>
          <w:numId w:val="34"/>
        </w:numPr>
        <w:spacing w:after="60"/>
        <w:rPr>
          <w:rFonts w:cs="Calibri"/>
          <w:color w:val="1F497D" w:themeColor="text2"/>
          <w:lang w:val="en-NZ"/>
        </w:rPr>
      </w:pPr>
      <w:r w:rsidRPr="006D4B1A">
        <w:rPr>
          <w:rFonts w:cs="Calibri"/>
          <w:color w:val="1F497D" w:themeColor="text2"/>
          <w:lang w:val="en-NZ"/>
        </w:rPr>
        <w:t>On initial receipt of information by the Component owner</w:t>
      </w:r>
    </w:p>
    <w:p w:rsidR="00196F43" w:rsidRPr="006D4B1A" w:rsidRDefault="00196F43" w:rsidP="00196F43">
      <w:pPr>
        <w:pStyle w:val="ListParagraph"/>
        <w:numPr>
          <w:ilvl w:val="0"/>
          <w:numId w:val="34"/>
        </w:numPr>
        <w:spacing w:after="60"/>
        <w:rPr>
          <w:rFonts w:cs="Calibri"/>
          <w:color w:val="1F497D" w:themeColor="text2"/>
          <w:lang w:val="en-NZ"/>
        </w:rPr>
      </w:pPr>
      <w:r w:rsidRPr="006D4B1A">
        <w:rPr>
          <w:rFonts w:cs="Calibri"/>
          <w:color w:val="1F497D" w:themeColor="text2"/>
          <w:lang w:val="en-NZ"/>
        </w:rPr>
        <w:t>During coding (primarily integration testing) by the developer</w:t>
      </w:r>
    </w:p>
    <w:p w:rsidR="00196F43" w:rsidRPr="006D4B1A" w:rsidRDefault="00196F43" w:rsidP="00196F43">
      <w:pPr>
        <w:pStyle w:val="ListParagraph"/>
        <w:numPr>
          <w:ilvl w:val="0"/>
          <w:numId w:val="34"/>
        </w:numPr>
        <w:spacing w:after="60"/>
        <w:rPr>
          <w:rFonts w:cs="Calibri"/>
          <w:color w:val="1F497D" w:themeColor="text2"/>
          <w:lang w:val="en-NZ"/>
        </w:rPr>
      </w:pPr>
      <w:r w:rsidRPr="006D4B1A">
        <w:rPr>
          <w:rFonts w:cs="Calibri"/>
          <w:color w:val="1F497D" w:themeColor="text2"/>
          <w:lang w:val="en-NZ"/>
        </w:rPr>
        <w:t>After analysis/design/build (peer or senior developer review)</w:t>
      </w:r>
    </w:p>
    <w:p w:rsidR="00196F43" w:rsidRPr="006D4B1A" w:rsidRDefault="00196F43" w:rsidP="00196F43">
      <w:pPr>
        <w:pStyle w:val="ListParagraph"/>
        <w:numPr>
          <w:ilvl w:val="1"/>
          <w:numId w:val="34"/>
        </w:numPr>
        <w:spacing w:after="60"/>
        <w:rPr>
          <w:rFonts w:cs="Calibri"/>
          <w:color w:val="1F497D" w:themeColor="text2"/>
          <w:lang w:val="en-NZ"/>
        </w:rPr>
      </w:pPr>
      <w:r w:rsidRPr="006D4B1A">
        <w:rPr>
          <w:rFonts w:cs="Calibri"/>
          <w:color w:val="1F497D" w:themeColor="text2"/>
          <w:lang w:val="en-NZ"/>
        </w:rPr>
        <w:t>Functional and regression testing</w:t>
      </w:r>
    </w:p>
    <w:p w:rsidR="00196F43" w:rsidRPr="006D4B1A" w:rsidRDefault="00196F43" w:rsidP="00196F43">
      <w:pPr>
        <w:pStyle w:val="ListParagraph"/>
        <w:numPr>
          <w:ilvl w:val="1"/>
          <w:numId w:val="34"/>
        </w:numPr>
        <w:spacing w:after="60"/>
        <w:rPr>
          <w:rFonts w:cs="Calibri"/>
          <w:color w:val="1F497D" w:themeColor="text2"/>
          <w:lang w:val="en-NZ"/>
        </w:rPr>
      </w:pPr>
      <w:r w:rsidRPr="006D4B1A">
        <w:rPr>
          <w:rFonts w:cs="Calibri"/>
          <w:color w:val="1F497D" w:themeColor="text2"/>
          <w:lang w:val="en-NZ"/>
        </w:rPr>
        <w:t>User testing</w:t>
      </w:r>
    </w:p>
    <w:p w:rsidR="00196F43" w:rsidRPr="006D4B1A" w:rsidRDefault="00196F43" w:rsidP="00196F43">
      <w:pPr>
        <w:pStyle w:val="ListParagraph"/>
        <w:spacing w:after="60"/>
        <w:ind w:left="2574"/>
        <w:rPr>
          <w:rFonts w:cs="Calibri"/>
          <w:color w:val="1F497D" w:themeColor="text2"/>
          <w:lang w:val="en-NZ"/>
        </w:rPr>
      </w:pPr>
    </w:p>
    <w:p w:rsidR="00196F43" w:rsidRPr="006D4B1A" w:rsidRDefault="00196F43" w:rsidP="00196F43">
      <w:pPr>
        <w:spacing w:after="60"/>
        <w:ind w:left="1134"/>
        <w:rPr>
          <w:rFonts w:cs="Calibri"/>
          <w:color w:val="1F497D" w:themeColor="text2"/>
          <w:lang w:val="en-NZ"/>
        </w:rPr>
      </w:pPr>
      <w:r w:rsidRPr="006D4B1A">
        <w:rPr>
          <w:rFonts w:cs="Calibri"/>
          <w:color w:val="1F497D" w:themeColor="text2"/>
          <w:lang w:val="en-NZ"/>
        </w:rPr>
        <w:t xml:space="preserve">Once Business As Usual is achieved we undertake a regular review of Defects raised to identify any regression issues and whether any issues have arisen that suggest development processes could be improved. </w:t>
      </w:r>
    </w:p>
    <w:p w:rsidR="00196F43" w:rsidRPr="006D4B1A" w:rsidRDefault="00196F43" w:rsidP="00196F43">
      <w:pPr>
        <w:spacing w:after="60"/>
        <w:ind w:left="1134"/>
        <w:rPr>
          <w:rFonts w:cs="Calibri"/>
          <w:color w:val="1F497D" w:themeColor="text2"/>
          <w:lang w:val="en-NZ"/>
        </w:rPr>
      </w:pPr>
    </w:p>
    <w:p w:rsidR="00196F43" w:rsidRPr="006D4B1A" w:rsidRDefault="00196F43" w:rsidP="00196F43">
      <w:pPr>
        <w:spacing w:after="60"/>
        <w:ind w:left="1134"/>
        <w:rPr>
          <w:rFonts w:cs="Calibri"/>
          <w:color w:val="1F497D" w:themeColor="text2"/>
          <w:lang w:val="en-NZ"/>
        </w:rPr>
      </w:pPr>
      <w:r w:rsidRPr="006D4B1A">
        <w:rPr>
          <w:rFonts w:cs="Calibri"/>
          <w:color w:val="1F497D" w:themeColor="text2"/>
          <w:lang w:val="en-NZ"/>
        </w:rPr>
        <w:t xml:space="preserve">Communication is key throughout all aspects of the QA programme, and can enhance or seriously degrade the quality of the end product.  To SMSS every task is a collaboration involving the client, technical support analyst, BA, developer and tester and SMSS management all contributing to the final deliverable. </w:t>
      </w:r>
    </w:p>
    <w:p w:rsidR="00196F43" w:rsidRPr="006D4B1A" w:rsidRDefault="00196F43" w:rsidP="00196F43">
      <w:pPr>
        <w:spacing w:after="60"/>
        <w:ind w:left="1134"/>
        <w:rPr>
          <w:rFonts w:cs="Calibri"/>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SMSS supplements the</w:t>
      </w:r>
      <w:r w:rsidRPr="006D4B1A">
        <w:rPr>
          <w:i/>
          <w:color w:val="1F497D" w:themeColor="text2"/>
          <w:lang w:val="en-NZ"/>
        </w:rPr>
        <w:t xml:space="preserve"> </w:t>
      </w:r>
      <w:r w:rsidRPr="006D4B1A">
        <w:rPr>
          <w:color w:val="1F497D" w:themeColor="text2"/>
          <w:lang w:val="en-NZ"/>
        </w:rPr>
        <w:t>internal quality assurance if needed for specific projects with external quality assurance. For example, we engaged Aura Information Security to review the student web portal developed for Artena.</w:t>
      </w:r>
    </w:p>
    <w:p w:rsidR="00196F43" w:rsidRPr="006D4B1A" w:rsidRDefault="00196F43" w:rsidP="00196F43">
      <w:pPr>
        <w:ind w:left="1134"/>
        <w:rPr>
          <w:color w:val="1F497D" w:themeColor="text2"/>
          <w:lang w:val="en-NZ"/>
        </w:rPr>
      </w:pPr>
    </w:p>
    <w:p w:rsidR="00196F43" w:rsidRPr="006D4B1A" w:rsidRDefault="00196F43" w:rsidP="00196F43">
      <w:pPr>
        <w:ind w:left="1134"/>
        <w:rPr>
          <w:b/>
          <w:color w:val="1F497D" w:themeColor="text2"/>
          <w:lang w:val="en-NZ"/>
        </w:rPr>
      </w:pPr>
      <w:r w:rsidRPr="006D4B1A">
        <w:rPr>
          <w:b/>
          <w:color w:val="1F497D" w:themeColor="text2"/>
          <w:lang w:val="en-NZ"/>
        </w:rPr>
        <w:t>Developing the Relationship</w:t>
      </w:r>
    </w:p>
    <w:p w:rsidR="00196F43" w:rsidRPr="006D4B1A" w:rsidRDefault="00196F43" w:rsidP="00196F43">
      <w:pPr>
        <w:ind w:left="1134"/>
        <w:rPr>
          <w:color w:val="1F497D" w:themeColor="text2"/>
          <w:lang w:val="en-NZ"/>
        </w:rPr>
      </w:pPr>
      <w:r w:rsidRPr="006D4B1A">
        <w:rPr>
          <w:color w:val="1F497D" w:themeColor="text2"/>
          <w:lang w:val="en-NZ"/>
        </w:rPr>
        <w:t>A collaborative partnership is absolutely key to a su</w:t>
      </w:r>
      <w:r w:rsidR="006D4B1A" w:rsidRPr="006D4B1A">
        <w:rPr>
          <w:color w:val="1F497D" w:themeColor="text2"/>
          <w:lang w:val="en-NZ"/>
        </w:rPr>
        <w:t xml:space="preserve">ccessful client relationship. </w:t>
      </w:r>
      <w:r w:rsidRPr="006D4B1A">
        <w:rPr>
          <w:color w:val="1F497D" w:themeColor="text2"/>
          <w:lang w:val="en-NZ"/>
        </w:rPr>
        <w:t xml:space="preserve">SMSS will develop a partnership with the Open Polytechnic at different levels over time as we move from negotiation through to implementation </w:t>
      </w:r>
      <w:r w:rsidR="006D4B1A" w:rsidRPr="006D4B1A">
        <w:rPr>
          <w:color w:val="1F497D" w:themeColor="text2"/>
          <w:lang w:val="en-NZ"/>
        </w:rPr>
        <w:t>then</w:t>
      </w:r>
      <w:r w:rsidRPr="006D4B1A">
        <w:rPr>
          <w:color w:val="1F497D" w:themeColor="text2"/>
          <w:lang w:val="en-NZ"/>
        </w:rPr>
        <w:t xml:space="preserve"> to Business As Usual.</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 xml:space="preserve">Initially as we agree contractual terms, the relationship will be more formalised and confined to senior members of our respective organisations in order to ensure a common approach and governance framework is agreed. As we progress past this point the focus will shift to establishment of the project team which SMSS proposes is approached co-operatively through a </w:t>
      </w:r>
      <w:r w:rsidR="006D4B1A" w:rsidRPr="006D4B1A">
        <w:rPr>
          <w:color w:val="1F497D" w:themeColor="text2"/>
          <w:lang w:val="en-NZ"/>
        </w:rPr>
        <w:t>Steering Committee/</w:t>
      </w:r>
      <w:r w:rsidRPr="006D4B1A">
        <w:rPr>
          <w:color w:val="1F497D" w:themeColor="text2"/>
          <w:lang w:val="en-NZ"/>
        </w:rPr>
        <w:t>Project Board that will provide project oversight and directio</w:t>
      </w:r>
      <w:r w:rsidR="006D4B1A" w:rsidRPr="006D4B1A">
        <w:rPr>
          <w:color w:val="1F497D" w:themeColor="text2"/>
          <w:lang w:val="en-NZ"/>
        </w:rPr>
        <w:t>n.</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 xml:space="preserve">The project will, in turn, develop cross functional relationships so that all stakeholders are engaged. </w:t>
      </w:r>
      <w:r w:rsidR="006D4B1A" w:rsidRPr="006D4B1A">
        <w:rPr>
          <w:color w:val="1F497D" w:themeColor="text2"/>
          <w:lang w:val="en-NZ"/>
        </w:rPr>
        <w:t>This may be f</w:t>
      </w:r>
      <w:r w:rsidRPr="006D4B1A">
        <w:rPr>
          <w:color w:val="1F497D" w:themeColor="text2"/>
          <w:lang w:val="en-NZ"/>
        </w:rPr>
        <w:t>acilitated by the SMSS project team working on site at Open Polytechnic or Open Polytechnic staff spending time at SMSS.</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SMSS staff involved during the project will include the Executive Director, Senior Management Team and the Technical team supported by contract resource.</w:t>
      </w:r>
    </w:p>
    <w:p w:rsidR="00196F43" w:rsidRPr="006D4B1A" w:rsidRDefault="00196F43" w:rsidP="00196F43">
      <w:pPr>
        <w:ind w:left="1134"/>
        <w:rPr>
          <w:color w:val="1F497D" w:themeColor="text2"/>
          <w:lang w:val="en-NZ"/>
        </w:rPr>
      </w:pPr>
    </w:p>
    <w:p w:rsidR="00196F43" w:rsidRPr="006D4B1A" w:rsidRDefault="006D4B1A" w:rsidP="00196F43">
      <w:pPr>
        <w:pStyle w:val="ListParagraph"/>
        <w:ind w:left="1134"/>
        <w:rPr>
          <w:color w:val="1F497D" w:themeColor="text2"/>
          <w:lang w:val="en-NZ"/>
        </w:rPr>
      </w:pPr>
      <w:r w:rsidRPr="006D4B1A">
        <w:rPr>
          <w:color w:val="1F497D" w:themeColor="text2"/>
          <w:lang w:val="en-NZ"/>
        </w:rPr>
        <w:t>Once</w:t>
      </w:r>
      <w:r w:rsidR="00196F43" w:rsidRPr="006D4B1A">
        <w:rPr>
          <w:color w:val="1F497D" w:themeColor="text2"/>
          <w:lang w:val="en-NZ"/>
        </w:rPr>
        <w:t xml:space="preserve"> Business As Usual </w:t>
      </w:r>
      <w:r w:rsidRPr="006D4B1A">
        <w:rPr>
          <w:color w:val="1F497D" w:themeColor="text2"/>
          <w:lang w:val="en-NZ"/>
        </w:rPr>
        <w:t xml:space="preserve">is achieved </w:t>
      </w:r>
      <w:r w:rsidR="00196F43" w:rsidRPr="006D4B1A">
        <w:rPr>
          <w:color w:val="1F497D" w:themeColor="text2"/>
          <w:lang w:val="en-NZ"/>
        </w:rPr>
        <w:t>the primary contact points for the Open Polytechnic with SMSS will be the SMSS Help Desk and the Client Relationship Manager. The Help Desk will manage calls relating to queries or problems about the product and the Client Relationship Manager will be the primary channel for communication between the organisations.   SMSS encourages and welcomes clients to visit our offices.  SMSS is well set up for visitors with a dedicated training room and meeting rooms available for client use.</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Designated contact points for SMSS at client sites are normally the Deputy Chief Executive, Artena Owner, CIO, Artena System Administrator and Senior Users.</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 xml:space="preserve">In addition, the Artena Owner at Open Polytechnic will be invited to attend and be part of the Artena Owners Forum to bring a strategic organisational perspective to discussions about the current and future state of the product. </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Users of the system will be encouraged to attend User Group meetings and to utilise the On Line Community</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 xml:space="preserve">For information on the Artena Forums see </w:t>
      </w:r>
      <w:r w:rsidRPr="006D4B1A">
        <w:rPr>
          <w:color w:val="1F497D" w:themeColor="text2"/>
          <w:highlight w:val="yellow"/>
          <w:lang w:val="en-NZ"/>
        </w:rPr>
        <w:t>Appendix ???.</w:t>
      </w:r>
      <w:r w:rsidRPr="006D4B1A">
        <w:rPr>
          <w:color w:val="1F497D" w:themeColor="text2"/>
          <w:lang w:val="en-NZ"/>
        </w:rPr>
        <w:t xml:space="preserve"> </w:t>
      </w:r>
    </w:p>
    <w:p w:rsidR="00196F43" w:rsidRDefault="00196F43" w:rsidP="00CC100D">
      <w:pPr>
        <w:ind w:left="360"/>
        <w:rPr>
          <w:b/>
          <w:lang w:val="en-NZ"/>
        </w:rPr>
      </w:pPr>
    </w:p>
    <w:p w:rsidR="00DC625D" w:rsidRDefault="006B3882">
      <w:pPr>
        <w:pStyle w:val="ListParagraph"/>
        <w:numPr>
          <w:ilvl w:val="0"/>
          <w:numId w:val="11"/>
        </w:numPr>
        <w:ind w:left="1080"/>
        <w:rPr>
          <w:b/>
          <w:lang w:val="en-NZ"/>
        </w:rPr>
      </w:pPr>
      <w:r>
        <w:rPr>
          <w:b/>
          <w:lang w:val="en-NZ"/>
        </w:rPr>
        <w:t>Third party relationship</w:t>
      </w:r>
    </w:p>
    <w:p w:rsidR="002F74F6" w:rsidRDefault="006B3882" w:rsidP="002F74F6">
      <w:pPr>
        <w:pStyle w:val="ListParagraph"/>
        <w:ind w:left="1080"/>
        <w:rPr>
          <w:i/>
          <w:lang w:val="en-NZ"/>
        </w:rPr>
      </w:pPr>
      <w:r w:rsidRPr="006B3882">
        <w:rPr>
          <w:i/>
          <w:lang w:val="en-NZ"/>
        </w:rPr>
        <w:t xml:space="preserve">Open Polytechnic may engage third party usability expertise </w:t>
      </w:r>
      <w:r>
        <w:rPr>
          <w:i/>
          <w:lang w:val="en-NZ"/>
        </w:rPr>
        <w:t xml:space="preserve">for certain areas (i.e. </w:t>
      </w:r>
      <w:r w:rsidRPr="006B3882">
        <w:rPr>
          <w:i/>
          <w:lang w:val="en-NZ"/>
        </w:rPr>
        <w:t>to review and quality assure the user experience</w:t>
      </w:r>
      <w:r>
        <w:rPr>
          <w:i/>
          <w:lang w:val="en-NZ"/>
        </w:rPr>
        <w:t>)</w:t>
      </w:r>
      <w:r w:rsidRPr="006B3882">
        <w:rPr>
          <w:i/>
          <w:lang w:val="en-NZ"/>
        </w:rPr>
        <w:t>.</w:t>
      </w:r>
      <w:r>
        <w:rPr>
          <w:i/>
          <w:lang w:val="en-NZ"/>
        </w:rPr>
        <w:t xml:space="preserve"> </w:t>
      </w:r>
      <w:r w:rsidRPr="006B3882">
        <w:rPr>
          <w:i/>
          <w:lang w:val="en-NZ"/>
        </w:rPr>
        <w:t>Name instances where you have worked with other such third parties and how you have ensured that this engagement worked for your client.</w:t>
      </w:r>
    </w:p>
    <w:p w:rsidR="00196F43" w:rsidRDefault="00196F43" w:rsidP="002F74F6">
      <w:pPr>
        <w:pStyle w:val="ListParagraph"/>
        <w:ind w:left="1080"/>
        <w:rPr>
          <w:i/>
          <w:lang w:val="en-NZ"/>
        </w:rPr>
      </w:pPr>
    </w:p>
    <w:p w:rsidR="00196F43" w:rsidRPr="00020C2B" w:rsidRDefault="00196F43" w:rsidP="00196F43">
      <w:pPr>
        <w:pStyle w:val="ListParagraph"/>
        <w:ind w:left="1080"/>
        <w:rPr>
          <w:iCs/>
          <w:color w:val="1F497D" w:themeColor="text2"/>
        </w:rPr>
      </w:pPr>
      <w:r w:rsidRPr="00020C2B">
        <w:rPr>
          <w:iCs/>
          <w:color w:val="1F497D" w:themeColor="text2"/>
        </w:rPr>
        <w:t xml:space="preserve">Artena provides an easy to use, intuitive interface. </w:t>
      </w:r>
    </w:p>
    <w:p w:rsidR="00196F43" w:rsidRPr="00020C2B" w:rsidRDefault="00196F43" w:rsidP="00196F43">
      <w:pPr>
        <w:pStyle w:val="ListParagraph"/>
        <w:ind w:left="1080"/>
        <w:rPr>
          <w:iCs/>
          <w:color w:val="1F497D" w:themeColor="text2"/>
        </w:rPr>
      </w:pPr>
    </w:p>
    <w:p w:rsidR="00196F43" w:rsidRPr="00020C2B" w:rsidRDefault="00196F43" w:rsidP="00196F43">
      <w:pPr>
        <w:pStyle w:val="ListParagraph"/>
        <w:ind w:left="1080"/>
        <w:rPr>
          <w:iCs/>
          <w:color w:val="1F497D" w:themeColor="text2"/>
        </w:rPr>
      </w:pPr>
      <w:r w:rsidRPr="00020C2B">
        <w:rPr>
          <w:iCs/>
          <w:color w:val="1F497D" w:themeColor="text2"/>
        </w:rPr>
        <w:t xml:space="preserve">During the development of Artena Version 9, Optimal Usability was contracted to review the user interface and provide feedback on the usability of Artena. Following this review SMSS employed DNA Design to provide the design concept that determined the overall look and feel of the interface and a Design Implementation Guide.  </w:t>
      </w:r>
    </w:p>
    <w:p w:rsidR="00196F43" w:rsidRPr="00020C2B" w:rsidRDefault="00196F43" w:rsidP="00196F43">
      <w:pPr>
        <w:pStyle w:val="ListParagraph"/>
        <w:ind w:left="1080"/>
        <w:rPr>
          <w:iCs/>
          <w:color w:val="1F497D" w:themeColor="text2"/>
        </w:rPr>
      </w:pPr>
    </w:p>
    <w:p w:rsidR="00196F43" w:rsidRPr="00020C2B" w:rsidRDefault="00020C2B" w:rsidP="00196F43">
      <w:pPr>
        <w:pStyle w:val="ListParagraph"/>
        <w:ind w:left="1080"/>
        <w:rPr>
          <w:iCs/>
          <w:color w:val="1F497D" w:themeColor="text2"/>
        </w:rPr>
      </w:pPr>
      <w:r>
        <w:rPr>
          <w:iCs/>
          <w:color w:val="1F497D" w:themeColor="text2"/>
        </w:rPr>
        <w:t xml:space="preserve">SMSS has also engaged </w:t>
      </w:r>
      <w:r w:rsidR="00196F43" w:rsidRPr="00020C2B">
        <w:rPr>
          <w:iCs/>
          <w:color w:val="1F497D" w:themeColor="text2"/>
        </w:rPr>
        <w:t>Aura Security to review security on our website and Student Web interface</w:t>
      </w:r>
      <w:r>
        <w:rPr>
          <w:iCs/>
          <w:color w:val="1F497D" w:themeColor="text2"/>
        </w:rPr>
        <w:t xml:space="preserve"> </w:t>
      </w:r>
      <w:r w:rsidR="00242623">
        <w:rPr>
          <w:iCs/>
          <w:color w:val="1F497D" w:themeColor="text2"/>
        </w:rPr>
        <w:t>as</w:t>
      </w:r>
      <w:r>
        <w:rPr>
          <w:iCs/>
          <w:color w:val="1F497D" w:themeColor="text2"/>
        </w:rPr>
        <w:t xml:space="preserve"> we </w:t>
      </w:r>
      <w:r w:rsidR="00242623">
        <w:rPr>
          <w:iCs/>
          <w:color w:val="1F497D" w:themeColor="text2"/>
        </w:rPr>
        <w:t>consider</w:t>
      </w:r>
      <w:r>
        <w:rPr>
          <w:iCs/>
          <w:color w:val="1F497D" w:themeColor="text2"/>
        </w:rPr>
        <w:t xml:space="preserve"> </w:t>
      </w:r>
      <w:r w:rsidR="00242623">
        <w:rPr>
          <w:iCs/>
          <w:color w:val="1F497D" w:themeColor="text2"/>
        </w:rPr>
        <w:t xml:space="preserve">this </w:t>
      </w:r>
      <w:r>
        <w:rPr>
          <w:iCs/>
          <w:color w:val="1F497D" w:themeColor="text2"/>
        </w:rPr>
        <w:t xml:space="preserve">an important component of providing functionality </w:t>
      </w:r>
      <w:r w:rsidR="00242623">
        <w:rPr>
          <w:iCs/>
          <w:color w:val="1F497D" w:themeColor="text2"/>
        </w:rPr>
        <w:t>that is accessible by the public</w:t>
      </w:r>
      <w:r w:rsidR="00196F43" w:rsidRPr="00020C2B">
        <w:rPr>
          <w:iCs/>
          <w:color w:val="1F497D" w:themeColor="text2"/>
        </w:rPr>
        <w:t>.</w:t>
      </w:r>
    </w:p>
    <w:p w:rsidR="000B3577" w:rsidRDefault="000B3577">
      <w:pPr>
        <w:rPr>
          <w:rFonts w:cs="Arial"/>
          <w:b/>
          <w:bCs/>
          <w:i/>
          <w:iCs/>
          <w:color w:val="1F497D" w:themeColor="text2"/>
          <w:sz w:val="22"/>
          <w:szCs w:val="20"/>
          <w:lang w:val="en-NZ"/>
        </w:rPr>
      </w:pPr>
    </w:p>
    <w:p w:rsidR="00826565" w:rsidRDefault="00826565">
      <w:pPr>
        <w:rPr>
          <w:rFonts w:cs="Arial"/>
          <w:b/>
          <w:bCs/>
          <w:i/>
          <w:iCs/>
          <w:color w:val="1F497D" w:themeColor="text2"/>
          <w:sz w:val="22"/>
          <w:szCs w:val="20"/>
          <w:lang w:val="en-NZ"/>
        </w:rPr>
      </w:pPr>
      <w:r>
        <w:br w:type="page"/>
      </w:r>
    </w:p>
    <w:p w:rsidR="00457A87" w:rsidRDefault="00457A87" w:rsidP="00CC100D">
      <w:pPr>
        <w:pStyle w:val="Heading2"/>
        <w:ind w:left="360"/>
      </w:pPr>
      <w:r w:rsidRPr="00754304">
        <w:t xml:space="preserve">Part </w:t>
      </w:r>
      <w:r w:rsidR="007858DB">
        <w:t>Three</w:t>
      </w:r>
      <w:r w:rsidRPr="00754304">
        <w:t xml:space="preserve"> – </w:t>
      </w:r>
      <w:r>
        <w:t>Quality Assurance</w:t>
      </w:r>
    </w:p>
    <w:p w:rsidR="00457A87" w:rsidRPr="00457A87" w:rsidRDefault="00457A87" w:rsidP="00CC100D">
      <w:pPr>
        <w:tabs>
          <w:tab w:val="left" w:pos="100"/>
          <w:tab w:val="left" w:pos="1134"/>
        </w:tabs>
        <w:spacing w:before="60" w:after="60" w:line="276" w:lineRule="auto"/>
        <w:ind w:left="460"/>
        <w:rPr>
          <w:rFonts w:cs="Arial"/>
          <w:i/>
          <w:szCs w:val="20"/>
          <w:lang w:val="en-NZ"/>
        </w:rPr>
      </w:pPr>
      <w:r w:rsidRPr="00457A87">
        <w:rPr>
          <w:rFonts w:cs="Arial"/>
          <w:i/>
          <w:iCs/>
          <w:szCs w:val="20"/>
          <w:lang w:val="en-NZ"/>
        </w:rPr>
        <w:t xml:space="preserve">As part of this contract </w:t>
      </w:r>
      <w:r w:rsidRPr="00457A87">
        <w:rPr>
          <w:rFonts w:cs="Arial"/>
          <w:i/>
          <w:szCs w:val="20"/>
        </w:rPr>
        <w:t xml:space="preserve">Open Polytechnic </w:t>
      </w:r>
      <w:r w:rsidRPr="00457A87">
        <w:rPr>
          <w:rFonts w:cs="Arial"/>
          <w:i/>
          <w:iCs/>
          <w:szCs w:val="20"/>
          <w:lang w:val="en-NZ"/>
        </w:rPr>
        <w:t>expects the successful service provider to provide</w:t>
      </w:r>
      <w:r w:rsidRPr="00457A87">
        <w:rPr>
          <w:rFonts w:cs="Arial"/>
          <w:i/>
          <w:szCs w:val="20"/>
          <w:lang w:val="en-NZ"/>
        </w:rPr>
        <w:t xml:space="preserve"> Quality Assurance over the contract outputs.</w:t>
      </w:r>
    </w:p>
    <w:p w:rsidR="00457A87" w:rsidRPr="00457A87" w:rsidRDefault="00457A87" w:rsidP="00CC100D">
      <w:pPr>
        <w:ind w:left="360"/>
        <w:rPr>
          <w:lang w:val="en-NZ"/>
        </w:rPr>
      </w:pPr>
    </w:p>
    <w:p w:rsidR="00DC625D" w:rsidRDefault="00457A87">
      <w:pPr>
        <w:pStyle w:val="ListParagraph"/>
        <w:numPr>
          <w:ilvl w:val="0"/>
          <w:numId w:val="12"/>
        </w:numPr>
        <w:ind w:left="1080"/>
        <w:rPr>
          <w:b/>
          <w:lang w:val="en-NZ"/>
        </w:rPr>
      </w:pPr>
      <w:r w:rsidRPr="00106367">
        <w:rPr>
          <w:rFonts w:cs="Arial"/>
          <w:b/>
          <w:iCs/>
          <w:szCs w:val="20"/>
          <w:lang w:val="en-NZ"/>
        </w:rPr>
        <w:t>Quality Assurance</w:t>
      </w:r>
    </w:p>
    <w:p w:rsidR="00457A87" w:rsidRPr="0064044C" w:rsidRDefault="00457A87" w:rsidP="00CC100D">
      <w:pPr>
        <w:ind w:left="1080"/>
        <w:rPr>
          <w:rFonts w:cs="Arial"/>
          <w:i/>
          <w:iCs/>
          <w:color w:val="000000" w:themeColor="text1"/>
          <w:szCs w:val="20"/>
          <w:lang w:val="en-NZ"/>
        </w:rPr>
      </w:pPr>
      <w:r w:rsidRPr="00457A87">
        <w:rPr>
          <w:rFonts w:cs="Arial"/>
          <w:i/>
          <w:iCs/>
          <w:szCs w:val="20"/>
          <w:lang w:val="en-NZ"/>
        </w:rPr>
        <w:t xml:space="preserve">How do you plan to ensure the quality of the data migration, analysis, configuration and implementation work undertaken by your company reflects the expectations of Open </w:t>
      </w:r>
      <w:r w:rsidRPr="0064044C">
        <w:rPr>
          <w:rFonts w:cs="Arial"/>
          <w:i/>
          <w:iCs/>
          <w:color w:val="000000" w:themeColor="text1"/>
          <w:szCs w:val="20"/>
          <w:lang w:val="en-NZ"/>
        </w:rPr>
        <w:t>Polytechnic?</w:t>
      </w:r>
    </w:p>
    <w:p w:rsidR="00F5757A" w:rsidRPr="0064044C" w:rsidRDefault="00F5757A" w:rsidP="00F5757A">
      <w:pPr>
        <w:ind w:left="1080"/>
        <w:rPr>
          <w:i/>
          <w:color w:val="000000" w:themeColor="text1"/>
          <w:lang w:val="en-NZ"/>
        </w:rPr>
      </w:pPr>
    </w:p>
    <w:p w:rsidR="00F5757A" w:rsidRPr="001249C7" w:rsidRDefault="00F5757A" w:rsidP="00F5757A">
      <w:pPr>
        <w:ind w:left="1080"/>
        <w:rPr>
          <w:color w:val="1F497D" w:themeColor="text2"/>
          <w:lang w:val="en-NZ"/>
        </w:rPr>
      </w:pPr>
      <w:r w:rsidRPr="001249C7">
        <w:rPr>
          <w:color w:val="1F497D" w:themeColor="text2"/>
          <w:lang w:val="en-NZ"/>
        </w:rPr>
        <w:t xml:space="preserve">There are </w:t>
      </w:r>
      <w:r w:rsidR="001249C7" w:rsidRPr="001249C7">
        <w:rPr>
          <w:color w:val="1F497D" w:themeColor="text2"/>
          <w:lang w:val="en-NZ"/>
        </w:rPr>
        <w:t>two</w:t>
      </w:r>
      <w:r w:rsidRPr="001249C7">
        <w:rPr>
          <w:color w:val="1F497D" w:themeColor="text2"/>
          <w:lang w:val="en-NZ"/>
        </w:rPr>
        <w:t xml:space="preserve"> aspects</w:t>
      </w:r>
      <w:r w:rsidR="001249C7">
        <w:rPr>
          <w:color w:val="1F497D" w:themeColor="text2"/>
          <w:lang w:val="en-NZ"/>
        </w:rPr>
        <w:t xml:space="preserve"> to Quality Assurance (QA): </w:t>
      </w:r>
      <w:r w:rsidRPr="001249C7">
        <w:rPr>
          <w:color w:val="1F497D" w:themeColor="text2"/>
          <w:lang w:val="en-NZ"/>
        </w:rPr>
        <w:t>Qualitative and Quantitative.</w:t>
      </w:r>
    </w:p>
    <w:p w:rsidR="00F5757A" w:rsidRPr="001249C7" w:rsidRDefault="00F5757A" w:rsidP="00F5757A">
      <w:pPr>
        <w:ind w:left="1080"/>
        <w:rPr>
          <w:color w:val="1F497D" w:themeColor="text2"/>
          <w:lang w:val="en-NZ"/>
        </w:rPr>
      </w:pPr>
    </w:p>
    <w:p w:rsidR="00F5757A" w:rsidRPr="001249C7" w:rsidRDefault="001249C7" w:rsidP="00F5757A">
      <w:pPr>
        <w:ind w:left="1080"/>
        <w:rPr>
          <w:color w:val="1F497D" w:themeColor="text2"/>
          <w:lang w:val="en-NZ"/>
        </w:rPr>
      </w:pPr>
      <w:r>
        <w:rPr>
          <w:color w:val="1F497D" w:themeColor="text2"/>
          <w:lang w:val="en-NZ"/>
        </w:rPr>
        <w:t>Q</w:t>
      </w:r>
      <w:r w:rsidR="00F5757A" w:rsidRPr="001249C7">
        <w:rPr>
          <w:color w:val="1F497D" w:themeColor="text2"/>
          <w:lang w:val="en-NZ"/>
        </w:rPr>
        <w:t xml:space="preserve">ualitative </w:t>
      </w:r>
      <w:r>
        <w:rPr>
          <w:color w:val="1F497D" w:themeColor="text2"/>
          <w:lang w:val="en-NZ"/>
        </w:rPr>
        <w:t xml:space="preserve">QA </w:t>
      </w:r>
      <w:r w:rsidR="00F5757A" w:rsidRPr="001249C7">
        <w:rPr>
          <w:color w:val="1F497D" w:themeColor="text2"/>
          <w:lang w:val="en-NZ"/>
        </w:rPr>
        <w:t xml:space="preserve">is distinctly more of an approach than a deliverable, underpinning all activities and guaranteeing an outcome of the agreed quality.  In that vein, every work stream will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 xml:space="preserve">have clear and agreed responsibilities and objectives against which progress will be tracked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 xml:space="preserve">use robust, transparent processes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use appropriate templates and a single project register</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undertake both formal and informal consultation including sign-offs where required</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 xml:space="preserve">ensure proper communication with the relevant people in an appropriate manner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highlight risks and issues appropriately with potential mitigations as soon as they are identified</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provide documentation at an appropriate time to an appropriate, agreed level.</w:t>
      </w:r>
    </w:p>
    <w:p w:rsidR="00F5757A" w:rsidRDefault="00F5757A" w:rsidP="001249C7">
      <w:pPr>
        <w:ind w:left="1080"/>
        <w:rPr>
          <w:color w:val="1F497D" w:themeColor="text2"/>
          <w:lang w:val="en-NZ"/>
        </w:rPr>
      </w:pPr>
      <w:r w:rsidRPr="001249C7">
        <w:rPr>
          <w:color w:val="1F497D" w:themeColor="text2"/>
          <w:lang w:val="en-NZ"/>
        </w:rPr>
        <w:t xml:space="preserve">Note that these are purposely non-specific at this point.  This is to highlight that the exact measures must be appropriate to, amongst other things, the nature of the activity, the business risk it entails, and the time and cost of undertaking it.  These would be determined at the start of each </w:t>
      </w:r>
      <w:r w:rsidR="001249C7">
        <w:rPr>
          <w:color w:val="1F497D" w:themeColor="text2"/>
          <w:lang w:val="en-NZ"/>
        </w:rPr>
        <w:t>w</w:t>
      </w:r>
      <w:r w:rsidRPr="001249C7">
        <w:rPr>
          <w:color w:val="1F497D" w:themeColor="text2"/>
          <w:lang w:val="en-NZ"/>
        </w:rPr>
        <w:t xml:space="preserve">ork stream. </w:t>
      </w:r>
    </w:p>
    <w:p w:rsidR="001249C7" w:rsidRPr="001249C7" w:rsidRDefault="001249C7" w:rsidP="001249C7">
      <w:pPr>
        <w:ind w:left="1080"/>
        <w:rPr>
          <w:color w:val="1F497D" w:themeColor="text2"/>
          <w:lang w:val="en-NZ"/>
        </w:rPr>
      </w:pPr>
    </w:p>
    <w:p w:rsidR="00F5757A" w:rsidRPr="001249C7" w:rsidRDefault="00F5757A" w:rsidP="00F5757A">
      <w:pPr>
        <w:ind w:left="1080"/>
        <w:rPr>
          <w:color w:val="1F497D" w:themeColor="text2"/>
          <w:lang w:val="en-NZ"/>
        </w:rPr>
      </w:pPr>
      <w:r w:rsidRPr="001249C7">
        <w:rPr>
          <w:color w:val="1F497D" w:themeColor="text2"/>
          <w:lang w:val="en-NZ"/>
        </w:rPr>
        <w:t xml:space="preserve">The quantitative aspect is a list of criteria to which the delivered product is expected to conform. Some possible examples include: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delivery of migrated data to the quality agreed by the Project Board</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test run of an SDR passes all Ministry validations</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successful transfer of data between Moodle and Artena</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all look-up tables completed and signed-off</w:t>
      </w:r>
    </w:p>
    <w:p w:rsidR="00F5757A" w:rsidRPr="001249C7" w:rsidRDefault="00F5757A" w:rsidP="00F5757A">
      <w:pPr>
        <w:pStyle w:val="ListParagraph"/>
        <w:ind w:left="1800"/>
        <w:rPr>
          <w:color w:val="1F497D" w:themeColor="text2"/>
          <w:lang w:val="en-NZ"/>
        </w:rPr>
      </w:pPr>
    </w:p>
    <w:p w:rsidR="00F5757A" w:rsidRPr="001249C7" w:rsidRDefault="00F5757A" w:rsidP="00F5757A">
      <w:pPr>
        <w:ind w:left="1080"/>
        <w:rPr>
          <w:color w:val="1F497D" w:themeColor="text2"/>
          <w:lang w:val="en-NZ"/>
        </w:rPr>
      </w:pPr>
      <w:r w:rsidRPr="001249C7">
        <w:rPr>
          <w:color w:val="1F497D" w:themeColor="text2"/>
          <w:lang w:val="en-NZ"/>
        </w:rPr>
        <w:t>It is SMSS’s expectation that clear and realistic acceptance criteria will be agreed by both Open Polytechnic and SMSS, conformance to which will determine the d</w:t>
      </w:r>
      <w:r w:rsidR="001249C7">
        <w:rPr>
          <w:color w:val="1F497D" w:themeColor="text2"/>
          <w:lang w:val="en-NZ"/>
        </w:rPr>
        <w:t>elivery of a quality product.</w:t>
      </w:r>
    </w:p>
    <w:p w:rsidR="00F5757A" w:rsidRPr="001249C7" w:rsidRDefault="00F5757A" w:rsidP="00F5757A">
      <w:pPr>
        <w:ind w:left="1080"/>
        <w:rPr>
          <w:i/>
          <w:color w:val="1F497D" w:themeColor="text2"/>
          <w:lang w:val="en-NZ"/>
        </w:rPr>
      </w:pPr>
    </w:p>
    <w:p w:rsidR="00F5757A" w:rsidRPr="001249C7" w:rsidRDefault="00F5757A" w:rsidP="00F5757A">
      <w:pPr>
        <w:ind w:left="1080"/>
        <w:rPr>
          <w:color w:val="1F497D" w:themeColor="text2"/>
          <w:lang w:val="en-NZ"/>
        </w:rPr>
      </w:pPr>
      <w:r w:rsidRPr="001249C7">
        <w:rPr>
          <w:color w:val="1F497D" w:themeColor="text2"/>
          <w:lang w:val="en-NZ"/>
        </w:rPr>
        <w:t>Through good project management techniques, including written documentation of agreements, and a spirit of co-operation that focuses on resolving issues collegially</w:t>
      </w:r>
      <w:r w:rsidRPr="001249C7">
        <w:rPr>
          <w:i/>
          <w:color w:val="1F497D" w:themeColor="text2"/>
          <w:lang w:val="en-NZ"/>
        </w:rPr>
        <w:t xml:space="preserve"> </w:t>
      </w:r>
      <w:r w:rsidRPr="001249C7">
        <w:rPr>
          <w:color w:val="1F497D" w:themeColor="text2"/>
          <w:lang w:val="en-NZ"/>
        </w:rPr>
        <w:t>as they arise SMSS’ objective is to ensure that this project is one that Open Polytechnic will be able to reflect on and report as being well managed and successful.</w:t>
      </w:r>
    </w:p>
    <w:p w:rsidR="00457A87" w:rsidRPr="001249C7" w:rsidRDefault="00457A87" w:rsidP="00CC100D">
      <w:pPr>
        <w:ind w:left="1080"/>
        <w:rPr>
          <w:i/>
          <w:color w:val="1F497D" w:themeColor="text2"/>
          <w:lang w:val="en-NZ"/>
        </w:rPr>
      </w:pPr>
    </w:p>
    <w:p w:rsidR="00DC625D" w:rsidRDefault="00457A87">
      <w:pPr>
        <w:pStyle w:val="ListParagraph"/>
        <w:numPr>
          <w:ilvl w:val="0"/>
          <w:numId w:val="12"/>
        </w:numPr>
        <w:ind w:left="1080"/>
        <w:rPr>
          <w:b/>
          <w:lang w:val="en-NZ"/>
        </w:rPr>
      </w:pPr>
      <w:r>
        <w:rPr>
          <w:rFonts w:cs="Arial"/>
          <w:b/>
          <w:iCs/>
          <w:szCs w:val="20"/>
          <w:lang w:val="en-NZ"/>
        </w:rPr>
        <w:t>Performance Indicators</w:t>
      </w:r>
    </w:p>
    <w:p w:rsidR="00457A87" w:rsidRPr="00457A87" w:rsidRDefault="00457A87" w:rsidP="00CC100D">
      <w:pPr>
        <w:ind w:left="1080"/>
        <w:rPr>
          <w:rFonts w:cs="Arial"/>
          <w:i/>
          <w:iCs/>
          <w:szCs w:val="20"/>
          <w:lang w:val="en-NZ"/>
        </w:rPr>
      </w:pPr>
      <w:r w:rsidRPr="00457A87">
        <w:rPr>
          <w:rFonts w:cs="Arial"/>
          <w:i/>
          <w:iCs/>
          <w:szCs w:val="20"/>
          <w:lang w:val="en-NZ"/>
        </w:rPr>
        <w:t>How will you contractually guarantee the delivery performance (</w:t>
      </w:r>
      <w:r w:rsidR="000C4DAF">
        <w:rPr>
          <w:rFonts w:cs="Arial"/>
          <w:i/>
          <w:iCs/>
          <w:szCs w:val="20"/>
          <w:lang w:val="en-NZ"/>
        </w:rPr>
        <w:t>e.g.</w:t>
      </w:r>
      <w:r w:rsidRPr="00457A87">
        <w:rPr>
          <w:rFonts w:cs="Arial"/>
          <w:i/>
          <w:iCs/>
          <w:szCs w:val="20"/>
          <w:lang w:val="en-NZ"/>
        </w:rPr>
        <w:t xml:space="preserve"> milestone delivery payment, </w:t>
      </w:r>
      <w:r w:rsidR="000C4DAF">
        <w:rPr>
          <w:rFonts w:cs="Arial"/>
          <w:i/>
          <w:iCs/>
          <w:szCs w:val="20"/>
          <w:lang w:val="en-NZ"/>
        </w:rPr>
        <w:t xml:space="preserve">or </w:t>
      </w:r>
      <w:r w:rsidRPr="00457A87">
        <w:rPr>
          <w:rFonts w:cs="Arial"/>
          <w:i/>
          <w:iCs/>
          <w:szCs w:val="20"/>
          <w:lang w:val="en-NZ"/>
        </w:rPr>
        <w:t>delayed payment on successful delivery)</w:t>
      </w:r>
    </w:p>
    <w:p w:rsidR="00457A87" w:rsidRDefault="00457A87" w:rsidP="00CC100D">
      <w:pPr>
        <w:ind w:left="1080"/>
        <w:rPr>
          <w:i/>
          <w:lang w:val="en-NZ"/>
        </w:rPr>
      </w:pPr>
    </w:p>
    <w:p w:rsidR="0067027B" w:rsidRPr="001249C7" w:rsidRDefault="0067027B" w:rsidP="0067027B">
      <w:pPr>
        <w:ind w:left="1080"/>
        <w:rPr>
          <w:color w:val="1F497D" w:themeColor="text2"/>
          <w:lang w:val="en-NZ"/>
        </w:rPr>
      </w:pPr>
      <w:r w:rsidRPr="001249C7">
        <w:rPr>
          <w:color w:val="1F497D" w:themeColor="text2"/>
          <w:lang w:val="en-NZ"/>
        </w:rPr>
        <w:t>Refer Main Agreement Clause 4</w:t>
      </w:r>
      <w:r w:rsidR="000928C5" w:rsidRPr="001249C7">
        <w:rPr>
          <w:color w:val="1F497D" w:themeColor="text2"/>
          <w:lang w:val="en-NZ"/>
        </w:rPr>
        <w:t>.</w:t>
      </w:r>
    </w:p>
    <w:p w:rsidR="0067027B" w:rsidRPr="00457A87" w:rsidRDefault="0067027B" w:rsidP="00CC100D">
      <w:pPr>
        <w:ind w:left="1080"/>
        <w:rPr>
          <w:i/>
          <w:lang w:val="en-NZ"/>
        </w:rPr>
      </w:pPr>
    </w:p>
    <w:p w:rsidR="00DC625D" w:rsidRDefault="00457A87">
      <w:pPr>
        <w:pStyle w:val="ListParagraph"/>
        <w:numPr>
          <w:ilvl w:val="0"/>
          <w:numId w:val="12"/>
        </w:numPr>
        <w:ind w:left="1080"/>
        <w:rPr>
          <w:rFonts w:cs="Arial"/>
          <w:b/>
          <w:iCs/>
          <w:szCs w:val="20"/>
          <w:lang w:val="en-NZ"/>
        </w:rPr>
      </w:pPr>
      <w:r>
        <w:rPr>
          <w:rFonts w:cs="Arial"/>
          <w:b/>
          <w:iCs/>
          <w:szCs w:val="20"/>
          <w:lang w:val="en-NZ"/>
        </w:rPr>
        <w:t>Rectification</w:t>
      </w:r>
    </w:p>
    <w:p w:rsidR="00457A87" w:rsidRDefault="00457A87" w:rsidP="00CC100D">
      <w:pPr>
        <w:ind w:left="1080"/>
        <w:rPr>
          <w:rFonts w:cs="Arial"/>
          <w:i/>
          <w:iCs/>
          <w:szCs w:val="20"/>
          <w:lang w:val="en-NZ"/>
        </w:rPr>
      </w:pPr>
      <w:r w:rsidRPr="00457A87">
        <w:rPr>
          <w:rFonts w:cs="Arial"/>
          <w:i/>
          <w:iCs/>
          <w:szCs w:val="20"/>
          <w:lang w:val="en-NZ"/>
        </w:rPr>
        <w:t>How do you plan on rectifying any areas of work that Open Polytechnic may not be 100% satisfied with the outcome.</w:t>
      </w:r>
    </w:p>
    <w:p w:rsidR="00CF54A2" w:rsidRDefault="00CF54A2">
      <w:pPr>
        <w:pStyle w:val="ListParagraph"/>
        <w:ind w:left="1080"/>
        <w:rPr>
          <w:rFonts w:cs="Arial"/>
          <w:b/>
          <w:iCs/>
          <w:szCs w:val="20"/>
          <w:lang w:val="en-NZ"/>
        </w:rPr>
      </w:pPr>
    </w:p>
    <w:p w:rsidR="009D779A" w:rsidRPr="00C61EE0" w:rsidRDefault="009D779A" w:rsidP="000928C5">
      <w:pPr>
        <w:ind w:left="1080"/>
        <w:rPr>
          <w:color w:val="1F497D" w:themeColor="text2"/>
          <w:lang w:val="en-NZ"/>
        </w:rPr>
      </w:pPr>
      <w:r w:rsidRPr="00C61EE0">
        <w:rPr>
          <w:color w:val="1F497D" w:themeColor="text2"/>
          <w:lang w:val="en-NZ"/>
        </w:rPr>
        <w:t>Refer Main Agreement Clause 4 and 15</w:t>
      </w:r>
      <w:r w:rsidR="000928C5" w:rsidRPr="00C61EE0">
        <w:rPr>
          <w:color w:val="1F497D" w:themeColor="text2"/>
          <w:lang w:val="en-NZ"/>
        </w:rPr>
        <w:t>.</w:t>
      </w:r>
    </w:p>
    <w:p w:rsidR="009D779A" w:rsidRDefault="009D779A">
      <w:pPr>
        <w:pStyle w:val="ListParagraph"/>
        <w:ind w:left="1080"/>
        <w:rPr>
          <w:rFonts w:cs="Arial"/>
          <w:b/>
          <w:iCs/>
          <w:szCs w:val="20"/>
          <w:lang w:val="en-NZ"/>
        </w:rPr>
      </w:pPr>
    </w:p>
    <w:p w:rsidR="00DC625D" w:rsidRDefault="009314A9">
      <w:pPr>
        <w:pStyle w:val="ListParagraph"/>
        <w:numPr>
          <w:ilvl w:val="0"/>
          <w:numId w:val="12"/>
        </w:numPr>
        <w:ind w:left="1080"/>
        <w:rPr>
          <w:rFonts w:cs="Arial"/>
          <w:b/>
          <w:iCs/>
          <w:szCs w:val="20"/>
          <w:lang w:val="en-NZ"/>
        </w:rPr>
      </w:pPr>
      <w:r>
        <w:rPr>
          <w:rFonts w:cs="Arial"/>
          <w:b/>
          <w:iCs/>
          <w:szCs w:val="20"/>
          <w:lang w:val="en-NZ"/>
        </w:rPr>
        <w:t>Service Level Agreement</w:t>
      </w:r>
    </w:p>
    <w:p w:rsidR="009314A9" w:rsidRPr="009314A9" w:rsidRDefault="009314A9" w:rsidP="00CC100D">
      <w:pPr>
        <w:ind w:left="1080"/>
        <w:rPr>
          <w:rFonts w:cs="Arial"/>
          <w:i/>
          <w:iCs/>
          <w:szCs w:val="20"/>
          <w:lang w:val="en-NZ"/>
        </w:rPr>
      </w:pPr>
      <w:r w:rsidRPr="009314A9">
        <w:rPr>
          <w:rFonts w:cs="Arial"/>
          <w:i/>
          <w:iCs/>
          <w:szCs w:val="20"/>
          <w:lang w:val="en-NZ"/>
        </w:rPr>
        <w:t>Please provide a proposed service level agreement for the ongoing provision of services which shall cover:</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agreement objectives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description of services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definition of service levels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performance indicators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reporting</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review</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mutual obligations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billing and payment</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variations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exclusions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escalation procedures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dispute resolution</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termination conditions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service schedule</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glossary</w:t>
      </w:r>
    </w:p>
    <w:p w:rsidR="003E4C71" w:rsidRDefault="003E4C71"/>
    <w:p w:rsidR="00C61EE0" w:rsidRPr="00C61EE0" w:rsidRDefault="00C61EE0" w:rsidP="00C61EE0">
      <w:pPr>
        <w:ind w:left="1080"/>
        <w:rPr>
          <w:rFonts w:cs="Arial"/>
          <w:iCs/>
          <w:color w:val="1F497D" w:themeColor="text2"/>
          <w:szCs w:val="20"/>
          <w:lang w:val="en-NZ"/>
        </w:rPr>
      </w:pPr>
      <w:r w:rsidRPr="00C61EE0">
        <w:rPr>
          <w:rFonts w:cs="Arial"/>
          <w:iCs/>
          <w:color w:val="1F497D" w:themeColor="text2"/>
          <w:szCs w:val="20"/>
          <w:lang w:val="en-NZ"/>
        </w:rPr>
        <w:t>SMSS notes that our Software Licence and Support Agreement provides the contractual obligations for a number of these items. Our Service Level Agreement with clients focuses on the day to day operational relationship rather than the contractual relationship.</w:t>
      </w:r>
    </w:p>
    <w:p w:rsidR="00C61EE0" w:rsidRPr="00C61EE0" w:rsidRDefault="00C61EE0" w:rsidP="00C61EE0">
      <w:pPr>
        <w:rPr>
          <w:color w:val="1F497D" w:themeColor="text2"/>
        </w:rPr>
      </w:pPr>
    </w:p>
    <w:p w:rsidR="003E4C71" w:rsidRPr="00C61EE0" w:rsidRDefault="003E4C71" w:rsidP="003E4C71">
      <w:pPr>
        <w:ind w:left="1080"/>
        <w:rPr>
          <w:rFonts w:cs="Arial"/>
          <w:iCs/>
          <w:color w:val="1F497D" w:themeColor="text2"/>
          <w:szCs w:val="20"/>
          <w:lang w:val="en-NZ"/>
        </w:rPr>
      </w:pPr>
      <w:r w:rsidRPr="00C61EE0">
        <w:rPr>
          <w:rFonts w:cs="Arial"/>
          <w:iCs/>
          <w:color w:val="1F497D" w:themeColor="text2"/>
          <w:szCs w:val="20"/>
          <w:lang w:val="en-NZ"/>
        </w:rPr>
        <w:t xml:space="preserve">Please see </w:t>
      </w:r>
      <w:r w:rsidRPr="00C61EE0">
        <w:rPr>
          <w:rFonts w:cs="Arial"/>
          <w:iCs/>
          <w:color w:val="1F497D" w:themeColor="text2"/>
          <w:szCs w:val="20"/>
          <w:highlight w:val="yellow"/>
          <w:lang w:val="en-NZ"/>
        </w:rPr>
        <w:t>Appendix</w:t>
      </w:r>
      <w:r w:rsidRPr="00C61EE0">
        <w:rPr>
          <w:rFonts w:cs="Arial"/>
          <w:iCs/>
          <w:color w:val="1F497D" w:themeColor="text2"/>
          <w:szCs w:val="20"/>
          <w:lang w:val="en-NZ"/>
        </w:rPr>
        <w:t xml:space="preserve"> X to view the SMSS Software Licence and Support Agreement</w:t>
      </w:r>
    </w:p>
    <w:p w:rsidR="003E4C71" w:rsidRPr="00C61EE0" w:rsidRDefault="003E4C71" w:rsidP="003E4C71">
      <w:pPr>
        <w:ind w:left="1080"/>
        <w:rPr>
          <w:rFonts w:cs="Arial"/>
          <w:iCs/>
          <w:color w:val="1F497D" w:themeColor="text2"/>
          <w:szCs w:val="20"/>
          <w:lang w:val="en-NZ"/>
        </w:rPr>
      </w:pPr>
      <w:r w:rsidRPr="00C61EE0">
        <w:rPr>
          <w:rFonts w:cs="Arial"/>
          <w:iCs/>
          <w:color w:val="1F497D" w:themeColor="text2"/>
          <w:szCs w:val="20"/>
          <w:highlight w:val="yellow"/>
          <w:lang w:val="en-NZ"/>
        </w:rPr>
        <w:t>Appendix</w:t>
      </w:r>
      <w:r w:rsidRPr="00C61EE0">
        <w:rPr>
          <w:rFonts w:cs="Arial"/>
          <w:iCs/>
          <w:color w:val="1F497D" w:themeColor="text2"/>
          <w:szCs w:val="20"/>
          <w:lang w:val="en-NZ"/>
        </w:rPr>
        <w:t xml:space="preserve"> X  to view Service Level Agreement</w:t>
      </w:r>
      <w:r w:rsidR="00315C3A">
        <w:rPr>
          <w:rFonts w:cs="Arial"/>
          <w:iCs/>
          <w:color w:val="1F497D" w:themeColor="text2"/>
          <w:szCs w:val="20"/>
          <w:lang w:val="en-NZ"/>
        </w:rPr>
        <w:t>. Our comments on contractual terms are included in the Main Agreement</w:t>
      </w:r>
      <w:r w:rsidR="008773C2">
        <w:rPr>
          <w:rFonts w:cs="Arial"/>
          <w:iCs/>
          <w:color w:val="1F497D" w:themeColor="text2"/>
          <w:szCs w:val="20"/>
          <w:lang w:val="en-NZ"/>
        </w:rPr>
        <w:t xml:space="preserve"> and Implementation Service Description</w:t>
      </w:r>
      <w:r w:rsidR="00315C3A">
        <w:rPr>
          <w:rFonts w:cs="Arial"/>
          <w:iCs/>
          <w:color w:val="1F497D" w:themeColor="text2"/>
          <w:szCs w:val="20"/>
          <w:lang w:val="en-NZ"/>
        </w:rPr>
        <w:t>.</w:t>
      </w:r>
    </w:p>
    <w:p w:rsidR="004B473C" w:rsidRDefault="004B473C">
      <w:pPr>
        <w:rPr>
          <w:rFonts w:cs="Arial"/>
          <w:b/>
          <w:bCs/>
          <w:i/>
          <w:iCs/>
          <w:color w:val="1F497D" w:themeColor="text2"/>
          <w:sz w:val="22"/>
          <w:szCs w:val="20"/>
          <w:lang w:val="en-NZ"/>
        </w:rPr>
      </w:pPr>
      <w:r>
        <w:br w:type="page"/>
      </w:r>
    </w:p>
    <w:p w:rsidR="009314A9" w:rsidRDefault="009314A9" w:rsidP="00CC100D">
      <w:pPr>
        <w:pStyle w:val="Heading2"/>
        <w:ind w:left="360"/>
      </w:pPr>
      <w:r w:rsidRPr="00754304">
        <w:t>Part</w:t>
      </w:r>
      <w:r>
        <w:t xml:space="preserve"> </w:t>
      </w:r>
      <w:r w:rsidR="007858DB">
        <w:t>Four</w:t>
      </w:r>
      <w:r w:rsidRPr="00754304">
        <w:t xml:space="preserve"> – </w:t>
      </w:r>
      <w:r>
        <w:t>Pricing</w:t>
      </w:r>
    </w:p>
    <w:p w:rsidR="009314A9" w:rsidRPr="00457A87" w:rsidRDefault="009314A9" w:rsidP="00CC100D">
      <w:pPr>
        <w:ind w:left="360"/>
        <w:rPr>
          <w:lang w:val="en-NZ"/>
        </w:rPr>
      </w:pPr>
    </w:p>
    <w:p w:rsidR="00DC625D" w:rsidRDefault="007858DB">
      <w:pPr>
        <w:pStyle w:val="ListParagraph"/>
        <w:numPr>
          <w:ilvl w:val="0"/>
          <w:numId w:val="13"/>
        </w:numPr>
        <w:ind w:left="1080"/>
        <w:rPr>
          <w:b/>
          <w:lang w:val="en-NZ"/>
        </w:rPr>
      </w:pPr>
      <w:r>
        <w:rPr>
          <w:rFonts w:cs="Arial"/>
          <w:b/>
          <w:iCs/>
          <w:szCs w:val="20"/>
          <w:lang w:val="en-NZ"/>
        </w:rPr>
        <w:t xml:space="preserve">Total Cost for Core </w:t>
      </w:r>
      <w:r w:rsidR="00C2775A">
        <w:rPr>
          <w:rFonts w:cs="Arial"/>
          <w:b/>
          <w:iCs/>
          <w:szCs w:val="20"/>
          <w:lang w:val="en-NZ"/>
        </w:rPr>
        <w:t>C</w:t>
      </w:r>
      <w:r>
        <w:rPr>
          <w:rFonts w:cs="Arial"/>
          <w:b/>
          <w:iCs/>
          <w:szCs w:val="20"/>
          <w:lang w:val="en-NZ"/>
        </w:rPr>
        <w:t>omponents</w:t>
      </w:r>
    </w:p>
    <w:p w:rsidR="007858DB" w:rsidRDefault="007858DB" w:rsidP="00CC100D">
      <w:pPr>
        <w:ind w:left="1080"/>
        <w:rPr>
          <w:rFonts w:cs="Arial"/>
          <w:i/>
          <w:iCs/>
          <w:szCs w:val="20"/>
          <w:lang w:val="en-NZ"/>
        </w:rPr>
      </w:pPr>
      <w:r w:rsidRPr="007858DB">
        <w:rPr>
          <w:rFonts w:cs="Arial"/>
          <w:i/>
          <w:iCs/>
          <w:szCs w:val="20"/>
          <w:lang w:val="en-NZ"/>
        </w:rPr>
        <w:t xml:space="preserve">Provide a complete summary of all lump sum costs and ongoing costs to undertake the RFP requirements </w:t>
      </w:r>
      <w:r w:rsidRPr="007858DB">
        <w:rPr>
          <w:rFonts w:cs="Arial"/>
          <w:b/>
          <w:i/>
          <w:iCs/>
          <w:szCs w:val="20"/>
          <w:lang w:val="en-NZ"/>
        </w:rPr>
        <w:t>plus an itemised cost dropdown</w:t>
      </w:r>
      <w:r w:rsidRPr="007858DB">
        <w:rPr>
          <w:rFonts w:cs="Arial"/>
          <w:i/>
          <w:iCs/>
          <w:szCs w:val="20"/>
          <w:lang w:val="en-NZ"/>
        </w:rPr>
        <w:t>. Indicate suitable instalments of any lump sums to be paid on completion of identified milestones with a final payment dependent on satisfactory completion of the services.</w:t>
      </w:r>
    </w:p>
    <w:p w:rsidR="009314A9" w:rsidRDefault="00331C6E" w:rsidP="00CC100D">
      <w:pPr>
        <w:ind w:left="1080"/>
        <w:rPr>
          <w:lang w:val="en-NZ"/>
        </w:rPr>
      </w:pPr>
      <w:sdt>
        <w:sdtPr>
          <w:rPr>
            <w:lang w:val="en-NZ"/>
          </w:rPr>
          <w:id w:val="-1888665244"/>
          <w:placeholder>
            <w:docPart w:val="3D10FE34EB8A4415BDE1F3741EE1DB32"/>
          </w:placeholder>
          <w:showingPlcHdr/>
          <w:text/>
        </w:sdtPr>
        <w:sdtContent>
          <w:r w:rsidR="009314A9" w:rsidRPr="004444D2">
            <w:rPr>
              <w:rStyle w:val="PlaceholderText"/>
              <w:shd w:val="clear" w:color="auto" w:fill="DAEEF3" w:themeFill="accent5" w:themeFillTint="33"/>
            </w:rPr>
            <w:t>Click here to enter text.</w:t>
          </w:r>
        </w:sdtContent>
      </w:sdt>
    </w:p>
    <w:p w:rsidR="00DA3D66" w:rsidRDefault="00DA3D66" w:rsidP="00CC100D">
      <w:pPr>
        <w:ind w:left="1080"/>
        <w:rPr>
          <w:lang w:val="en-NZ"/>
        </w:rPr>
      </w:pPr>
    </w:p>
    <w:p w:rsidR="0084284F" w:rsidRDefault="004C19CE" w:rsidP="0084284F">
      <w:pPr>
        <w:rPr>
          <w:lang w:val="en-NZ"/>
        </w:rPr>
      </w:pPr>
      <w:r w:rsidRPr="003A5E93">
        <w:rPr>
          <w:lang w:val="en-NZ"/>
        </w:rPr>
        <w:object w:dxaOrig="9634" w:dyaOrig="7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7pt;height:355.7pt" o:ole="">
            <v:imagedata r:id="rId14" o:title=""/>
          </v:shape>
          <o:OLEObject Type="Embed" ProgID="Excel.Sheet.12" ShapeID="_x0000_i1025" DrawAspect="Content" ObjectID="_1411553262" r:id="rId15"/>
        </w:object>
      </w:r>
    </w:p>
    <w:p w:rsidR="007858DB" w:rsidRDefault="007858DB"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Pr="007858DB" w:rsidRDefault="00C2775A" w:rsidP="00CC100D">
      <w:pPr>
        <w:pStyle w:val="ListParagraph"/>
        <w:ind w:left="1080"/>
        <w:rPr>
          <w:b/>
          <w:lang w:val="en-NZ"/>
        </w:rPr>
      </w:pPr>
    </w:p>
    <w:p w:rsidR="00DC625D" w:rsidRDefault="007858DB">
      <w:pPr>
        <w:pStyle w:val="ListParagraph"/>
        <w:numPr>
          <w:ilvl w:val="0"/>
          <w:numId w:val="13"/>
        </w:numPr>
        <w:ind w:left="1080"/>
        <w:rPr>
          <w:b/>
          <w:lang w:val="en-NZ"/>
        </w:rPr>
      </w:pPr>
      <w:r>
        <w:rPr>
          <w:rFonts w:cs="Arial"/>
          <w:b/>
          <w:iCs/>
          <w:szCs w:val="20"/>
          <w:lang w:val="en-NZ"/>
        </w:rPr>
        <w:t xml:space="preserve">Itemised Cost for </w:t>
      </w:r>
      <w:r w:rsidR="00C2775A">
        <w:rPr>
          <w:rFonts w:cs="Arial"/>
          <w:b/>
          <w:iCs/>
          <w:szCs w:val="20"/>
          <w:lang w:val="en-NZ"/>
        </w:rPr>
        <w:t>Non-Core Components</w:t>
      </w:r>
    </w:p>
    <w:p w:rsidR="007858DB" w:rsidRDefault="007858DB" w:rsidP="00CC100D">
      <w:pPr>
        <w:ind w:left="1080"/>
        <w:rPr>
          <w:rFonts w:cs="Arial"/>
          <w:i/>
          <w:iCs/>
          <w:szCs w:val="20"/>
          <w:lang w:val="en-NZ"/>
        </w:rPr>
      </w:pPr>
      <w:r w:rsidRPr="007858DB">
        <w:rPr>
          <w:rFonts w:cs="Arial"/>
          <w:i/>
          <w:iCs/>
          <w:szCs w:val="20"/>
          <w:lang w:val="en-NZ"/>
        </w:rPr>
        <w:t xml:space="preserve">Provide a </w:t>
      </w:r>
      <w:r>
        <w:rPr>
          <w:rFonts w:cs="Arial"/>
          <w:i/>
          <w:iCs/>
          <w:szCs w:val="20"/>
          <w:lang w:val="en-NZ"/>
        </w:rPr>
        <w:t>list</w:t>
      </w:r>
      <w:r w:rsidRPr="007858DB">
        <w:rPr>
          <w:rFonts w:cs="Arial"/>
          <w:i/>
          <w:iCs/>
          <w:szCs w:val="20"/>
          <w:lang w:val="en-NZ"/>
        </w:rPr>
        <w:t xml:space="preserve"> of all </w:t>
      </w:r>
      <w:r>
        <w:rPr>
          <w:rFonts w:cs="Arial"/>
          <w:i/>
          <w:iCs/>
          <w:szCs w:val="20"/>
          <w:lang w:val="en-NZ"/>
        </w:rPr>
        <w:t xml:space="preserve">individual </w:t>
      </w:r>
      <w:r w:rsidRPr="007858DB">
        <w:rPr>
          <w:rFonts w:cs="Arial"/>
          <w:i/>
          <w:iCs/>
          <w:szCs w:val="20"/>
          <w:lang w:val="en-NZ"/>
        </w:rPr>
        <w:t>costs and ongoing costs to undertake the</w:t>
      </w:r>
      <w:r>
        <w:rPr>
          <w:rFonts w:cs="Arial"/>
          <w:i/>
          <w:iCs/>
          <w:szCs w:val="20"/>
          <w:lang w:val="en-NZ"/>
        </w:rPr>
        <w:t xml:space="preserve"> </w:t>
      </w:r>
      <w:r w:rsidRPr="007858DB">
        <w:rPr>
          <w:rFonts w:cs="Arial"/>
          <w:i/>
          <w:iCs/>
          <w:szCs w:val="20"/>
          <w:lang w:val="en-NZ"/>
        </w:rPr>
        <w:t>RFP</w:t>
      </w:r>
      <w:r w:rsidR="000C4DAF">
        <w:rPr>
          <w:rFonts w:cs="Arial"/>
          <w:i/>
          <w:iCs/>
          <w:szCs w:val="20"/>
          <w:lang w:val="en-NZ"/>
        </w:rPr>
        <w:t xml:space="preserve"> Non-Core </w:t>
      </w:r>
      <w:r w:rsidRPr="007858DB">
        <w:rPr>
          <w:rFonts w:cs="Arial"/>
          <w:i/>
          <w:iCs/>
          <w:szCs w:val="20"/>
          <w:lang w:val="en-NZ"/>
        </w:rPr>
        <w:t>requirements</w:t>
      </w:r>
      <w:r>
        <w:rPr>
          <w:rFonts w:cs="Arial"/>
          <w:i/>
          <w:iCs/>
          <w:szCs w:val="20"/>
          <w:lang w:val="en-NZ"/>
        </w:rPr>
        <w:t>.</w:t>
      </w:r>
      <w:r w:rsidR="00DA3D66">
        <w:rPr>
          <w:rFonts w:cs="Arial"/>
          <w:i/>
          <w:iCs/>
          <w:szCs w:val="20"/>
          <w:lang w:val="en-NZ"/>
        </w:rPr>
        <w:t xml:space="preserve"> Provide details of any additional material/license cost if applicable.</w:t>
      </w:r>
    </w:p>
    <w:p w:rsidR="007858DB" w:rsidRDefault="00331C6E" w:rsidP="00CC100D">
      <w:pPr>
        <w:ind w:left="1080"/>
        <w:rPr>
          <w:i/>
          <w:lang w:val="en-NZ"/>
        </w:rPr>
      </w:pPr>
      <w:sdt>
        <w:sdtPr>
          <w:rPr>
            <w:lang w:val="en-NZ"/>
          </w:rPr>
          <w:id w:val="-1888665242"/>
          <w:placeholder>
            <w:docPart w:val="3CD194F024B448FE8D3CBE07502D50FD"/>
          </w:placeholder>
          <w:showingPlcHdr/>
          <w:text/>
        </w:sdtPr>
        <w:sdtContent>
          <w:r w:rsidR="007858DB" w:rsidRPr="004444D2">
            <w:rPr>
              <w:rStyle w:val="PlaceholderText"/>
              <w:shd w:val="clear" w:color="auto" w:fill="DAEEF3" w:themeFill="accent5" w:themeFillTint="33"/>
            </w:rPr>
            <w:t>Click here to enter text.</w:t>
          </w:r>
        </w:sdtContent>
      </w:sdt>
    </w:p>
    <w:p w:rsidR="007858DB" w:rsidRDefault="007858DB" w:rsidP="00CC100D">
      <w:pPr>
        <w:ind w:left="1080"/>
        <w:rPr>
          <w:lang w:val="en-NZ"/>
        </w:rPr>
      </w:pPr>
    </w:p>
    <w:p w:rsidR="00C2775A" w:rsidRDefault="004C19CE" w:rsidP="00C2775A">
      <w:pPr>
        <w:rPr>
          <w:lang w:val="en-NZ"/>
        </w:rPr>
      </w:pPr>
      <w:r w:rsidRPr="003A5E93">
        <w:rPr>
          <w:lang w:val="en-NZ"/>
        </w:rPr>
        <w:object w:dxaOrig="9180" w:dyaOrig="4125">
          <v:shape id="_x0000_i1026" type="#_x0000_t75" style="width:460.3pt;height:206.55pt" o:ole="">
            <v:imagedata r:id="rId16" o:title=""/>
          </v:shape>
          <o:OLEObject Type="Embed" ProgID="Excel.Sheet.12" ShapeID="_x0000_i1026" DrawAspect="Content" ObjectID="_1411553263" r:id="rId17"/>
        </w:object>
      </w:r>
    </w:p>
    <w:p w:rsidR="00C2775A" w:rsidRDefault="00C2775A" w:rsidP="00CC100D">
      <w:pPr>
        <w:ind w:left="1080"/>
        <w:rPr>
          <w:lang w:val="en-NZ"/>
        </w:rPr>
      </w:pPr>
    </w:p>
    <w:p w:rsidR="00C2775A" w:rsidRDefault="00C2775A" w:rsidP="00CC100D">
      <w:pPr>
        <w:ind w:left="1080"/>
        <w:rPr>
          <w:lang w:val="en-NZ"/>
        </w:rPr>
      </w:pPr>
    </w:p>
    <w:p w:rsidR="00C2775A" w:rsidRDefault="00C2775A" w:rsidP="00CC100D">
      <w:pPr>
        <w:ind w:left="1080"/>
        <w:rPr>
          <w:lang w:val="en-NZ"/>
        </w:rPr>
      </w:pPr>
    </w:p>
    <w:p w:rsidR="00DC625D" w:rsidRDefault="007858DB">
      <w:pPr>
        <w:pStyle w:val="ListParagraph"/>
        <w:numPr>
          <w:ilvl w:val="0"/>
          <w:numId w:val="13"/>
        </w:numPr>
        <w:ind w:left="1080"/>
        <w:rPr>
          <w:b/>
          <w:lang w:val="en-NZ"/>
        </w:rPr>
      </w:pPr>
      <w:r>
        <w:rPr>
          <w:rFonts w:cs="Arial"/>
          <w:b/>
          <w:iCs/>
          <w:szCs w:val="20"/>
          <w:lang w:val="en-NZ"/>
        </w:rPr>
        <w:t xml:space="preserve">Resource </w:t>
      </w:r>
      <w:r w:rsidR="00C2775A">
        <w:rPr>
          <w:rFonts w:cs="Arial"/>
          <w:b/>
          <w:iCs/>
          <w:szCs w:val="20"/>
          <w:lang w:val="en-NZ"/>
        </w:rPr>
        <w:t>C</w:t>
      </w:r>
      <w:r>
        <w:rPr>
          <w:rFonts w:cs="Arial"/>
          <w:b/>
          <w:iCs/>
          <w:szCs w:val="20"/>
          <w:lang w:val="en-NZ"/>
        </w:rPr>
        <w:t>ost</w:t>
      </w:r>
    </w:p>
    <w:p w:rsidR="007858DB" w:rsidRPr="007858DB" w:rsidRDefault="007858DB" w:rsidP="00CC100D">
      <w:pPr>
        <w:ind w:left="1080"/>
        <w:rPr>
          <w:rFonts w:cs="Arial"/>
          <w:i/>
          <w:iCs/>
          <w:szCs w:val="20"/>
          <w:lang w:val="en-NZ"/>
        </w:rPr>
      </w:pPr>
      <w:r w:rsidRPr="007858DB">
        <w:rPr>
          <w:rFonts w:cs="Arial"/>
          <w:i/>
          <w:iCs/>
          <w:szCs w:val="20"/>
          <w:lang w:val="en-NZ"/>
        </w:rPr>
        <w:t>Provide standard daily and hourly rates for each resource involved in this project.</w:t>
      </w:r>
    </w:p>
    <w:p w:rsidR="007858DB" w:rsidRDefault="00331C6E" w:rsidP="00CC100D">
      <w:pPr>
        <w:ind w:left="1080"/>
        <w:rPr>
          <w:lang w:val="en-NZ"/>
        </w:rPr>
      </w:pPr>
      <w:sdt>
        <w:sdtPr>
          <w:rPr>
            <w:lang w:val="en-NZ"/>
          </w:rPr>
          <w:id w:val="-1888665240"/>
          <w:placeholder>
            <w:docPart w:val="31A4E46B99CD44CBB390EA56E53DFE8D"/>
          </w:placeholder>
          <w:showingPlcHdr/>
          <w:text/>
        </w:sdtPr>
        <w:sdtContent>
          <w:r w:rsidR="007858DB" w:rsidRPr="004444D2">
            <w:rPr>
              <w:rStyle w:val="PlaceholderText"/>
              <w:shd w:val="clear" w:color="auto" w:fill="DAEEF3" w:themeFill="accent5" w:themeFillTint="33"/>
            </w:rPr>
            <w:t>Click here to enter text.</w:t>
          </w:r>
        </w:sdtContent>
      </w:sdt>
    </w:p>
    <w:p w:rsidR="007858DB" w:rsidRDefault="007858DB" w:rsidP="00CC100D">
      <w:pPr>
        <w:ind w:left="1080"/>
        <w:rPr>
          <w:lang w:val="en-NZ"/>
        </w:rPr>
      </w:pPr>
    </w:p>
    <w:p w:rsidR="007858DB" w:rsidRDefault="007858DB" w:rsidP="00CC100D">
      <w:pPr>
        <w:ind w:left="1080"/>
        <w:rPr>
          <w:lang w:val="en-NZ"/>
        </w:rPr>
      </w:pPr>
    </w:p>
    <w:p w:rsidR="00333B63" w:rsidRDefault="00333B63" w:rsidP="00CC100D">
      <w:pPr>
        <w:ind w:left="1080"/>
        <w:rPr>
          <w:lang w:val="en-NZ"/>
        </w:rPr>
      </w:pPr>
    </w:p>
    <w:p w:rsidR="000B3577" w:rsidRDefault="000B3577">
      <w:pPr>
        <w:rPr>
          <w:rFonts w:cs="Arial"/>
          <w:b/>
          <w:bCs/>
          <w:i/>
          <w:iCs/>
          <w:color w:val="1F497D" w:themeColor="text2"/>
          <w:sz w:val="22"/>
          <w:szCs w:val="20"/>
          <w:lang w:val="en-NZ"/>
        </w:rPr>
      </w:pPr>
      <w:r>
        <w:br w:type="page"/>
      </w:r>
    </w:p>
    <w:p w:rsidR="007858DB" w:rsidRDefault="007858DB" w:rsidP="00CC100D">
      <w:pPr>
        <w:pStyle w:val="Heading2"/>
        <w:ind w:left="360"/>
      </w:pPr>
      <w:r w:rsidRPr="00754304">
        <w:t>Part</w:t>
      </w:r>
      <w:r>
        <w:t xml:space="preserve"> Five</w:t>
      </w:r>
      <w:r w:rsidRPr="00754304">
        <w:t xml:space="preserve"> – </w:t>
      </w:r>
      <w:r>
        <w:t>Assumptions and dependences</w:t>
      </w:r>
    </w:p>
    <w:p w:rsidR="007858DB" w:rsidRPr="00457A87" w:rsidRDefault="007858DB" w:rsidP="00CC100D">
      <w:pPr>
        <w:ind w:left="360"/>
        <w:rPr>
          <w:lang w:val="en-NZ"/>
        </w:rPr>
      </w:pPr>
    </w:p>
    <w:p w:rsidR="00DC625D" w:rsidRDefault="007858DB">
      <w:pPr>
        <w:pStyle w:val="ListParagraph"/>
        <w:numPr>
          <w:ilvl w:val="0"/>
          <w:numId w:val="14"/>
        </w:numPr>
        <w:ind w:left="1080"/>
        <w:rPr>
          <w:b/>
          <w:lang w:val="en-NZ"/>
        </w:rPr>
      </w:pPr>
      <w:r>
        <w:rPr>
          <w:rFonts w:cs="Arial"/>
          <w:b/>
          <w:iCs/>
          <w:szCs w:val="20"/>
          <w:lang w:val="en-NZ"/>
        </w:rPr>
        <w:t>Assumptions</w:t>
      </w:r>
    </w:p>
    <w:p w:rsidR="007858DB" w:rsidRDefault="007858DB" w:rsidP="00CC100D">
      <w:pPr>
        <w:ind w:left="1080"/>
        <w:rPr>
          <w:rFonts w:cs="Arial"/>
          <w:i/>
          <w:iCs/>
          <w:szCs w:val="20"/>
          <w:lang w:val="en-NZ"/>
        </w:rPr>
      </w:pPr>
      <w:r w:rsidRPr="007858DB">
        <w:rPr>
          <w:rFonts w:cs="Arial"/>
          <w:i/>
          <w:iCs/>
          <w:szCs w:val="20"/>
          <w:lang w:val="en-NZ"/>
        </w:rPr>
        <w:t xml:space="preserve">Your proposal should set out clearly any assumptions you have made in respect </w:t>
      </w:r>
      <w:r w:rsidR="000C4DAF">
        <w:rPr>
          <w:rFonts w:cs="Arial"/>
          <w:i/>
          <w:iCs/>
          <w:szCs w:val="20"/>
          <w:lang w:val="en-NZ"/>
        </w:rPr>
        <w:t>to</w:t>
      </w:r>
      <w:r w:rsidR="000C4DAF" w:rsidRPr="007858DB">
        <w:rPr>
          <w:rFonts w:cs="Arial"/>
          <w:i/>
          <w:iCs/>
          <w:szCs w:val="20"/>
          <w:lang w:val="en-NZ"/>
        </w:rPr>
        <w:t xml:space="preserve"> </w:t>
      </w:r>
      <w:r w:rsidRPr="007858DB">
        <w:rPr>
          <w:rFonts w:cs="Arial"/>
          <w:i/>
          <w:iCs/>
          <w:szCs w:val="20"/>
          <w:lang w:val="en-NZ"/>
        </w:rPr>
        <w:t>the requirements set out in this RFP.</w:t>
      </w:r>
    </w:p>
    <w:p w:rsidR="007858DB" w:rsidRDefault="00331C6E" w:rsidP="00CC100D">
      <w:pPr>
        <w:ind w:left="1080"/>
        <w:rPr>
          <w:lang w:val="en-NZ"/>
        </w:rPr>
      </w:pPr>
      <w:sdt>
        <w:sdtPr>
          <w:rPr>
            <w:lang w:val="en-NZ"/>
          </w:rPr>
          <w:id w:val="-1888665239"/>
          <w:placeholder>
            <w:docPart w:val="C928E3523BAF4FB0AB66E536B161F835"/>
          </w:placeholder>
          <w:showingPlcHdr/>
          <w:text/>
        </w:sdtPr>
        <w:sdtContent>
          <w:r w:rsidR="007858DB" w:rsidRPr="004444D2">
            <w:rPr>
              <w:rStyle w:val="PlaceholderText"/>
              <w:shd w:val="clear" w:color="auto" w:fill="DAEEF3" w:themeFill="accent5" w:themeFillTint="33"/>
            </w:rPr>
            <w:t>Click here to enter text.</w:t>
          </w:r>
        </w:sdtContent>
      </w:sdt>
    </w:p>
    <w:p w:rsidR="00BE2870" w:rsidRPr="00956322" w:rsidRDefault="00BE2870" w:rsidP="00BE2870">
      <w:pPr>
        <w:ind w:left="1080"/>
        <w:rPr>
          <w:color w:val="1F497D" w:themeColor="text2"/>
          <w:lang w:val="en-NZ"/>
        </w:rPr>
      </w:pPr>
      <w:r w:rsidRPr="00956322">
        <w:rPr>
          <w:color w:val="1F497D" w:themeColor="text2"/>
          <w:lang w:val="en-NZ"/>
        </w:rPr>
        <w:t>The assumptions that SMSS has made in submitting its proposal in response to the Open Polytechnic’s RfP are that:</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 xml:space="preserve">The requirements set out in the RfP establish Open Polytechnic’s high level requirements. Further discussion and negotiation will be required to define and agree a detailed specification that will include estimated time frames and resource requirements from all parties. Some clarity regarding specific business requirements is still required as well as agreement regarding responsibilities of both parties which can only be achieved through further discussion and documentation. </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Where SMSS’s Artena software solution (Artena) complies with Open Polytechnic’s general requirements, SMSS will not modify the relevant features or functionality in Artena. If Open Polytechnic wishes to have that feature or functionality modified, it will be considered an Enhancement</w:t>
      </w:r>
      <w:r w:rsidR="00956322">
        <w:rPr>
          <w:color w:val="1F497D" w:themeColor="text2"/>
          <w:lang w:val="en-NZ"/>
        </w:rPr>
        <w:t xml:space="preserve"> (please </w:t>
      </w:r>
      <w:r w:rsidR="00956322" w:rsidRPr="00956322">
        <w:rPr>
          <w:color w:val="1F497D" w:themeColor="text2"/>
          <w:highlight w:val="yellow"/>
          <w:lang w:val="en-NZ"/>
        </w:rPr>
        <w:t>Refer Appendix X Artena Definitions</w:t>
      </w:r>
      <w:r w:rsidR="00956322">
        <w:rPr>
          <w:color w:val="1F497D" w:themeColor="text2"/>
          <w:lang w:val="en-NZ"/>
        </w:rPr>
        <w:t>)</w:t>
      </w:r>
      <w:r w:rsidRPr="00956322">
        <w:rPr>
          <w:color w:val="1F497D" w:themeColor="text2"/>
          <w:lang w:val="en-NZ"/>
        </w:rPr>
        <w:t xml:space="preserve"> to Artena and will be undertaken in accordance with the Artena Software Licence </w:t>
      </w:r>
      <w:r w:rsidR="00956322">
        <w:rPr>
          <w:color w:val="1F497D" w:themeColor="text2"/>
          <w:lang w:val="en-NZ"/>
        </w:rPr>
        <w:t>and Support A</w:t>
      </w:r>
      <w:r w:rsidRPr="00956322">
        <w:rPr>
          <w:color w:val="1F497D" w:themeColor="text2"/>
          <w:lang w:val="en-NZ"/>
        </w:rPr>
        <w:t>greement to a prioritised schedule and cost agreed between the parties.</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 xml:space="preserve">SMSS notes that changes to Artena functionality need to be assessed against current client use of the system and any potential impact must be incorporated in an assessment of whether the change is to be made. </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The elapsed time frame for the project will be 18 months (excluding 90 days post implementation support), commencing March 1</w:t>
      </w:r>
      <w:r w:rsidRPr="00956322">
        <w:rPr>
          <w:color w:val="1F497D" w:themeColor="text2"/>
          <w:vertAlign w:val="superscript"/>
          <w:lang w:val="en-NZ"/>
        </w:rPr>
        <w:t>st</w:t>
      </w:r>
      <w:r w:rsidRPr="00956322">
        <w:rPr>
          <w:color w:val="1F497D" w:themeColor="text2"/>
          <w:lang w:val="en-NZ"/>
        </w:rPr>
        <w:t xml:space="preserve"> 2013 with implementation by August 31</w:t>
      </w:r>
      <w:r w:rsidRPr="00956322">
        <w:rPr>
          <w:color w:val="1F497D" w:themeColor="text2"/>
          <w:vertAlign w:val="superscript"/>
          <w:lang w:val="en-NZ"/>
        </w:rPr>
        <w:t>st</w:t>
      </w:r>
      <w:r w:rsidRPr="00956322">
        <w:rPr>
          <w:color w:val="1F497D" w:themeColor="text2"/>
          <w:lang w:val="en-NZ"/>
        </w:rPr>
        <w:t xml:space="preserve"> 2014.</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The stated duration and implementation are based on information provided by Open Polytechnic to date and are subject to discussion with Open Polytechnic to decide when would be least disruptive to it.</w:t>
      </w:r>
    </w:p>
    <w:p w:rsidR="00BE2870" w:rsidRPr="00956322" w:rsidRDefault="00BE2870" w:rsidP="00BE2870">
      <w:pPr>
        <w:pStyle w:val="ListParagraph"/>
        <w:numPr>
          <w:ilvl w:val="0"/>
          <w:numId w:val="39"/>
        </w:numPr>
        <w:contextualSpacing w:val="0"/>
        <w:rPr>
          <w:color w:val="FF0000"/>
          <w:lang w:val="en-NZ"/>
        </w:rPr>
      </w:pPr>
      <w:r w:rsidRPr="00956322">
        <w:rPr>
          <w:color w:val="1F497D" w:themeColor="text2"/>
          <w:lang w:val="en-NZ"/>
        </w:rPr>
        <w:t>A rigorous Change Control process will be instituted</w:t>
      </w:r>
      <w:r w:rsidR="00956322">
        <w:rPr>
          <w:color w:val="1F497D" w:themeColor="text2"/>
          <w:lang w:val="en-NZ"/>
        </w:rPr>
        <w:t xml:space="preserve"> </w:t>
      </w:r>
      <w:r w:rsidRPr="00956322">
        <w:rPr>
          <w:color w:val="1F497D" w:themeColor="text2"/>
          <w:lang w:val="en-NZ"/>
        </w:rPr>
        <w:t xml:space="preserve">to ensure that any modifications to the detailed specification are discussed, understood and agreed to by all parties. Please refer to </w:t>
      </w:r>
      <w:r w:rsidR="00956322">
        <w:rPr>
          <w:color w:val="1F497D" w:themeColor="text2"/>
          <w:highlight w:val="yellow"/>
          <w:lang w:val="en-NZ"/>
        </w:rPr>
        <w:t>Main Agreement</w:t>
      </w:r>
      <w:r w:rsidRPr="00956322">
        <w:rPr>
          <w:color w:val="1F497D" w:themeColor="text2"/>
          <w:highlight w:val="yellow"/>
          <w:lang w:val="en-NZ"/>
        </w:rPr>
        <w:t xml:space="preserve"> (Change Control process)</w:t>
      </w:r>
      <w:r w:rsidR="00956322">
        <w:rPr>
          <w:color w:val="1F497D" w:themeColor="text2"/>
          <w:lang w:val="en-NZ"/>
        </w:rPr>
        <w:t xml:space="preserve"> </w:t>
      </w:r>
      <w:r w:rsidR="00956322" w:rsidRPr="00956322">
        <w:rPr>
          <w:color w:val="FF0000"/>
          <w:lang w:val="en-NZ"/>
        </w:rPr>
        <w:t>[following 2 pts to this doc?]</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The Change Control process will include executive representatives of Open Polytechnic and SMSS.</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SMSS will retain the option to provide revised estimates based on the detailed specification and on any modification agreed through the Change Control process.</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Open Polytechnic will, at its own cost:</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modify its current business practices to conform with the setup and operation of Artena as recommended by SMSS if the business objective can be achieved in Artena without additional development.</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manage the engagement of existing Open Polytechnic suppliers or proposed Open Polytechnic suppliers where it is agreed that this is the preferred relationship.</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provide its own suitably qualified and experienced staff where required in the project.</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project manage its own staff to the agreed schedule and in close collaboration with the SMSS Project Manager.</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undertake any external quality assurance of delivery against specification. Should additional requirements be identified that do not fall within scope of the detailed requirements, they will be subject to discussion under the Change Control process.</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 xml:space="preserve">undertake retraining of its own staff in the use of Artena, including any classroom training required, and updating of Open Polytechnic policies and/or procedures.  </w:t>
      </w:r>
    </w:p>
    <w:p w:rsidR="00BE2870" w:rsidRPr="00956322" w:rsidRDefault="00BE2870" w:rsidP="00BE2870">
      <w:pPr>
        <w:pStyle w:val="ListParagraph"/>
        <w:numPr>
          <w:ilvl w:val="2"/>
          <w:numId w:val="39"/>
        </w:numPr>
        <w:contextualSpacing w:val="0"/>
        <w:rPr>
          <w:color w:val="1F497D" w:themeColor="text2"/>
          <w:lang w:val="en-NZ"/>
        </w:rPr>
      </w:pPr>
      <w:r w:rsidRPr="00956322">
        <w:rPr>
          <w:color w:val="1F497D" w:themeColor="text2"/>
          <w:lang w:val="en-NZ"/>
        </w:rPr>
        <w:t>SMSS will provide training to Open Polytechnic Artena administrators; recommendations for set up of Artena and advice on best practice use of Artena.</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the operational hosting platform for Artena (including backups and disaster recovery).</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maintain a testing environment after implementation for user testing of Artena Releases</w:t>
      </w:r>
      <w:r w:rsidR="00956322">
        <w:rPr>
          <w:color w:val="1F497D" w:themeColor="text2"/>
          <w:lang w:val="en-NZ"/>
        </w:rPr>
        <w:t xml:space="preserve"> (</w:t>
      </w:r>
      <w:r w:rsidR="00956322" w:rsidRPr="00956322">
        <w:rPr>
          <w:color w:val="1F497D" w:themeColor="text2"/>
          <w:highlight w:val="yellow"/>
          <w:lang w:val="en-NZ"/>
        </w:rPr>
        <w:t>Please see Appendix X – Artena Definitions</w:t>
      </w:r>
      <w:r w:rsidR="00956322">
        <w:rPr>
          <w:color w:val="1F497D" w:themeColor="text2"/>
          <w:lang w:val="en-NZ"/>
        </w:rPr>
        <w:t>)</w:t>
      </w:r>
      <w:r w:rsidRPr="00956322">
        <w:rPr>
          <w:color w:val="1F497D" w:themeColor="text2"/>
          <w:lang w:val="en-NZ"/>
        </w:rPr>
        <w:t>.</w:t>
      </w:r>
    </w:p>
    <w:p w:rsidR="00BE2870" w:rsidRPr="00956322" w:rsidRDefault="00BE2870" w:rsidP="00BE2870">
      <w:pPr>
        <w:ind w:left="1080"/>
        <w:rPr>
          <w:color w:val="1F497D" w:themeColor="text2"/>
          <w:lang w:val="en-NZ"/>
        </w:rPr>
      </w:pPr>
    </w:p>
    <w:p w:rsidR="00BE2870" w:rsidRPr="00956322" w:rsidRDefault="00BE2870" w:rsidP="00BE2870">
      <w:pPr>
        <w:pStyle w:val="ListParagraph"/>
        <w:numPr>
          <w:ilvl w:val="0"/>
          <w:numId w:val="39"/>
        </w:numPr>
        <w:contextualSpacing w:val="0"/>
        <w:rPr>
          <w:rFonts w:cs="Arial"/>
          <w:iCs/>
          <w:color w:val="1F497D" w:themeColor="text2"/>
          <w:lang w:val="en-NZ"/>
        </w:rPr>
      </w:pPr>
      <w:r w:rsidRPr="00956322">
        <w:rPr>
          <w:rFonts w:cs="Arial"/>
          <w:iCs/>
          <w:color w:val="1F497D" w:themeColor="text2"/>
          <w:lang w:val="en-NZ"/>
        </w:rPr>
        <w:t>That existing business data is robust, i.e. that it conforms to a reasonable level of data integrity and is thus able to be migrated.</w:t>
      </w:r>
    </w:p>
    <w:p w:rsidR="00BE2870" w:rsidRPr="00956322" w:rsidRDefault="00BE2870" w:rsidP="00BE2870">
      <w:pPr>
        <w:ind w:left="1080"/>
        <w:rPr>
          <w:rFonts w:cs="Arial"/>
          <w:iCs/>
          <w:color w:val="1F497D" w:themeColor="text2"/>
          <w:lang w:val="en-NZ"/>
        </w:rPr>
      </w:pPr>
    </w:p>
    <w:p w:rsidR="00BE2870" w:rsidRPr="00956322" w:rsidRDefault="00BE2870" w:rsidP="0080640C">
      <w:pPr>
        <w:ind w:left="1080"/>
        <w:rPr>
          <w:color w:val="1F497D" w:themeColor="text2"/>
          <w:lang w:val="en-NZ"/>
        </w:rPr>
      </w:pPr>
      <w:r w:rsidRPr="00956322">
        <w:rPr>
          <w:rFonts w:cs="Arial"/>
          <w:iCs/>
          <w:color w:val="1F497D" w:themeColor="text2"/>
          <w:lang w:val="en-NZ"/>
        </w:rPr>
        <w:t>One of the core values and strengths of SMSS is our collaborative approach.  We believe in partnering with others to leverage off our respective strengths providing a whole tha</w:t>
      </w:r>
      <w:r w:rsidR="0080640C">
        <w:rPr>
          <w:rFonts w:cs="Arial"/>
          <w:iCs/>
          <w:color w:val="1F497D" w:themeColor="text2"/>
          <w:lang w:val="en-NZ"/>
        </w:rPr>
        <w:t>t is greater than the sum of it</w:t>
      </w:r>
      <w:r w:rsidRPr="00956322">
        <w:rPr>
          <w:rFonts w:cs="Arial"/>
          <w:iCs/>
          <w:color w:val="1F497D" w:themeColor="text2"/>
          <w:lang w:val="en-NZ"/>
        </w:rPr>
        <w:t xml:space="preserve">s parts.  In that vein, </w:t>
      </w:r>
      <w:r w:rsidR="0080640C">
        <w:rPr>
          <w:rFonts w:cs="Arial"/>
          <w:iCs/>
          <w:color w:val="1F497D" w:themeColor="text2"/>
          <w:lang w:val="en-NZ"/>
        </w:rPr>
        <w:t>SMSS</w:t>
      </w:r>
      <w:r w:rsidRPr="00956322">
        <w:rPr>
          <w:rFonts w:cs="Arial"/>
          <w:iCs/>
          <w:color w:val="1F497D" w:themeColor="text2"/>
          <w:lang w:val="en-NZ"/>
        </w:rPr>
        <w:t xml:space="preserve"> assum</w:t>
      </w:r>
      <w:r w:rsidR="0080640C">
        <w:rPr>
          <w:rFonts w:cs="Arial"/>
          <w:iCs/>
          <w:color w:val="1F497D" w:themeColor="text2"/>
          <w:lang w:val="en-NZ"/>
        </w:rPr>
        <w:t>e</w:t>
      </w:r>
      <w:r w:rsidRPr="00956322">
        <w:rPr>
          <w:rFonts w:cs="Arial"/>
          <w:iCs/>
          <w:color w:val="1F497D" w:themeColor="text2"/>
          <w:lang w:val="en-NZ"/>
        </w:rPr>
        <w:t xml:space="preserve">s </w:t>
      </w:r>
      <w:r w:rsidR="0080640C">
        <w:rPr>
          <w:rFonts w:cs="Arial"/>
          <w:iCs/>
          <w:color w:val="1F497D" w:themeColor="text2"/>
          <w:lang w:val="en-NZ"/>
        </w:rPr>
        <w:t>that in addition to Open Polytechnic staff SMSS will potentially be working closely and co-operatively with other third parties such as TechnologyOne, Cyon, Provoke, Catalyst IT and other suppliers who may be required to contribute to the successful outcome of the project.</w:t>
      </w:r>
    </w:p>
    <w:p w:rsidR="002F5FD8" w:rsidRDefault="002F5FD8" w:rsidP="00CC100D">
      <w:pPr>
        <w:ind w:left="1080"/>
        <w:rPr>
          <w:lang w:val="en-NZ"/>
        </w:rPr>
      </w:pPr>
    </w:p>
    <w:p w:rsidR="00DC625D" w:rsidRDefault="002F5FD8">
      <w:pPr>
        <w:pStyle w:val="ListParagraph"/>
        <w:numPr>
          <w:ilvl w:val="0"/>
          <w:numId w:val="14"/>
        </w:numPr>
        <w:ind w:left="1080"/>
        <w:rPr>
          <w:b/>
          <w:lang w:val="en-NZ"/>
        </w:rPr>
      </w:pPr>
      <w:r>
        <w:rPr>
          <w:rFonts w:cs="Arial"/>
          <w:b/>
          <w:iCs/>
          <w:szCs w:val="20"/>
          <w:lang w:val="en-NZ"/>
        </w:rPr>
        <w:t>Open Polytechnic Resources</w:t>
      </w:r>
      <w:r w:rsidR="007018AE">
        <w:rPr>
          <w:rFonts w:cs="Arial"/>
          <w:b/>
          <w:iCs/>
          <w:szCs w:val="20"/>
          <w:lang w:val="en-NZ"/>
        </w:rPr>
        <w:t xml:space="preserve"> for implementation</w:t>
      </w:r>
    </w:p>
    <w:p w:rsidR="002F5FD8" w:rsidRDefault="002F5FD8" w:rsidP="00CC100D">
      <w:pPr>
        <w:ind w:left="1080"/>
        <w:rPr>
          <w:rFonts w:cs="Arial"/>
          <w:i/>
          <w:iCs/>
          <w:szCs w:val="20"/>
          <w:lang w:val="en-NZ"/>
        </w:rPr>
      </w:pPr>
      <w:r w:rsidRPr="002F5FD8">
        <w:rPr>
          <w:rFonts w:cs="Arial"/>
          <w:i/>
          <w:iCs/>
          <w:szCs w:val="20"/>
          <w:lang w:val="en-NZ"/>
        </w:rPr>
        <w:t>Describe what Open Polytechnic resources</w:t>
      </w:r>
      <w:r w:rsidR="000C4DAF">
        <w:rPr>
          <w:rFonts w:cs="Arial"/>
          <w:i/>
          <w:iCs/>
          <w:szCs w:val="20"/>
          <w:lang w:val="en-NZ"/>
        </w:rPr>
        <w:t xml:space="preserve"> are required</w:t>
      </w:r>
      <w:r w:rsidRPr="002F5FD8">
        <w:rPr>
          <w:rFonts w:cs="Arial"/>
          <w:i/>
          <w:iCs/>
          <w:szCs w:val="20"/>
          <w:lang w:val="en-NZ"/>
        </w:rPr>
        <w:t xml:space="preserve">, how much of their time </w:t>
      </w:r>
      <w:r w:rsidR="000C4DAF">
        <w:rPr>
          <w:rFonts w:cs="Arial"/>
          <w:i/>
          <w:iCs/>
          <w:szCs w:val="20"/>
          <w:lang w:val="en-NZ"/>
        </w:rPr>
        <w:t xml:space="preserve">will be needed, </w:t>
      </w:r>
      <w:r w:rsidRPr="002F5FD8">
        <w:rPr>
          <w:rFonts w:cs="Arial"/>
          <w:i/>
          <w:iCs/>
          <w:szCs w:val="20"/>
          <w:lang w:val="en-NZ"/>
        </w:rPr>
        <w:t xml:space="preserve">and when </w:t>
      </w:r>
      <w:r w:rsidR="000C4DAF">
        <w:rPr>
          <w:rFonts w:cs="Arial"/>
          <w:i/>
          <w:iCs/>
          <w:szCs w:val="20"/>
          <w:lang w:val="en-NZ"/>
        </w:rPr>
        <w:t xml:space="preserve">they will need to be available </w:t>
      </w:r>
      <w:r w:rsidRPr="002F5FD8">
        <w:rPr>
          <w:rFonts w:cs="Arial"/>
          <w:i/>
          <w:iCs/>
          <w:szCs w:val="20"/>
          <w:lang w:val="en-NZ"/>
        </w:rPr>
        <w:t>for delivering this work.</w:t>
      </w:r>
    </w:p>
    <w:p w:rsidR="002F5FD8" w:rsidRDefault="002F5FD8" w:rsidP="00CC100D">
      <w:pPr>
        <w:ind w:left="1080"/>
        <w:rPr>
          <w:lang w:val="en-NZ"/>
        </w:rPr>
      </w:pPr>
    </w:p>
    <w:p w:rsidR="00BE2870" w:rsidRPr="00215656" w:rsidRDefault="00BE2870" w:rsidP="00BE2870">
      <w:pPr>
        <w:ind w:left="1080"/>
        <w:rPr>
          <w:color w:val="1F497D" w:themeColor="text2"/>
          <w:lang w:val="en-NZ"/>
        </w:rPr>
      </w:pPr>
      <w:r w:rsidRPr="00215656">
        <w:rPr>
          <w:color w:val="1F497D" w:themeColor="text2"/>
          <w:lang w:val="en-NZ"/>
        </w:rPr>
        <w:t>SMSS anticipates the following Open Polytechnic resource will be required for the project. Specific details of availability will be able to be determined after detailed business requirements are agreed.</w:t>
      </w:r>
    </w:p>
    <w:p w:rsidR="00BE2870" w:rsidRPr="00215656" w:rsidRDefault="00BE2870" w:rsidP="00BE2870">
      <w:pPr>
        <w:ind w:left="1080"/>
        <w:rPr>
          <w:color w:val="1F497D" w:themeColor="text2"/>
          <w:lang w:val="en-NZ"/>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5953"/>
      </w:tblGrid>
      <w:tr w:rsidR="00BE2870" w:rsidRPr="00215656" w:rsidTr="00535856">
        <w:tc>
          <w:tcPr>
            <w:tcW w:w="2552"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Resource</w:t>
            </w:r>
          </w:p>
        </w:tc>
        <w:tc>
          <w:tcPr>
            <w:tcW w:w="5953"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Responsibility</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Executive Manager</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Senior Client Representative on Steering Committee.</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Project Manager</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Organisation and management of Open Polytechnic resources (including other Open Polytechnic suppliers).</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Subject Matter Experts and Business Analyst</w:t>
            </w:r>
          </w:p>
        </w:tc>
        <w:tc>
          <w:tcPr>
            <w:tcW w:w="5953" w:type="dxa"/>
          </w:tcPr>
          <w:p w:rsidR="00BE2870" w:rsidRPr="00215656" w:rsidRDefault="00BE2870" w:rsidP="00535856">
            <w:pPr>
              <w:rPr>
                <w:color w:val="1F497D" w:themeColor="text2"/>
                <w:lang w:val="en-NZ"/>
              </w:rPr>
            </w:pPr>
            <w:r w:rsidRPr="00215656">
              <w:rPr>
                <w:color w:val="1F497D" w:themeColor="text2"/>
                <w:lang w:val="en-NZ"/>
              </w:rPr>
              <w:t>Represent the business requirements for functional areas and work with the SMSS Business Analyst to determine data mapping, changes to Open Polytechnic processes and Artena functionality.</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Developers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 xml:space="preserve">Modifications required as part of integration with </w:t>
            </w:r>
            <w:r w:rsidR="00215656" w:rsidRPr="00215656">
              <w:rPr>
                <w:bCs/>
                <w:color w:val="1F497D" w:themeColor="text2"/>
                <w:lang w:val="en-NZ"/>
              </w:rPr>
              <w:t>existing</w:t>
            </w:r>
            <w:r w:rsidRPr="00215656">
              <w:rPr>
                <w:bCs/>
                <w:color w:val="1F497D" w:themeColor="text2"/>
                <w:lang w:val="en-NZ"/>
              </w:rPr>
              <w:t xml:space="preserve"> Open Polytechnic systems (including e</w:t>
            </w:r>
            <w:r w:rsidRPr="00215656">
              <w:rPr>
                <w:color w:val="1F497D" w:themeColor="text2"/>
                <w:lang w:val="en-NZ"/>
              </w:rPr>
              <w:t>xtraction of existing business data to the provided specifications and report writers)</w:t>
            </w:r>
            <w:r w:rsidRPr="00215656">
              <w:rPr>
                <w:bCs/>
                <w:color w:val="1F497D" w:themeColor="text2"/>
                <w:lang w:val="en-NZ"/>
              </w:rPr>
              <w:t xml:space="preserve">. </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Technical Writer</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Updating documentation on Open Polytechnic business processes.</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Trainers</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Developing detailed understanding of Artena sufficient to train Open Polytechnic users and support staff.</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User Testers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Determining whether system modifications meet specification.</w:t>
            </w:r>
          </w:p>
        </w:tc>
      </w:tr>
      <w:tr w:rsidR="00BE2870" w:rsidRPr="00215656" w:rsidTr="00535856">
        <w:tc>
          <w:tcPr>
            <w:tcW w:w="2552"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color w:val="1F497D" w:themeColor="text2"/>
                <w:lang w:val="en-NZ"/>
              </w:rPr>
            </w:pPr>
            <w:r w:rsidRPr="00215656">
              <w:rPr>
                <w:color w:val="1F497D" w:themeColor="text2"/>
                <w:lang w:val="en-NZ"/>
              </w:rPr>
              <w:t>System Administrator/DBA</w:t>
            </w:r>
          </w:p>
        </w:tc>
        <w:tc>
          <w:tcPr>
            <w:tcW w:w="5953"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bCs/>
                <w:color w:val="1F497D" w:themeColor="text2"/>
                <w:lang w:val="en-NZ"/>
              </w:rPr>
            </w:pPr>
            <w:r w:rsidRPr="00215656">
              <w:rPr>
                <w:bCs/>
                <w:color w:val="1F497D" w:themeColor="text2"/>
                <w:lang w:val="en-NZ"/>
              </w:rPr>
              <w:t xml:space="preserve">Provisioning (and maintenance) of the environment. </w:t>
            </w:r>
          </w:p>
        </w:tc>
      </w:tr>
      <w:tr w:rsidR="00BE2870" w:rsidRPr="00215656" w:rsidTr="00535856">
        <w:tc>
          <w:tcPr>
            <w:tcW w:w="2552"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color w:val="1F497D" w:themeColor="text2"/>
                <w:lang w:val="en-NZ"/>
              </w:rPr>
            </w:pPr>
            <w:r w:rsidRPr="00215656">
              <w:rPr>
                <w:color w:val="1F497D" w:themeColor="text2"/>
                <w:lang w:val="en-NZ"/>
              </w:rPr>
              <w:t>Quality Assurance</w:t>
            </w:r>
          </w:p>
        </w:tc>
        <w:tc>
          <w:tcPr>
            <w:tcW w:w="5953"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bCs/>
                <w:color w:val="1F497D" w:themeColor="text2"/>
                <w:lang w:val="en-NZ"/>
              </w:rPr>
            </w:pPr>
            <w:r w:rsidRPr="00215656">
              <w:rPr>
                <w:bCs/>
                <w:color w:val="1F497D" w:themeColor="text2"/>
                <w:lang w:val="en-NZ"/>
              </w:rPr>
              <w:t>Project assurance.</w:t>
            </w:r>
          </w:p>
        </w:tc>
      </w:tr>
    </w:tbl>
    <w:p w:rsidR="00BE2870" w:rsidRPr="00215656" w:rsidRDefault="00BE2870" w:rsidP="00BE2870">
      <w:pPr>
        <w:tabs>
          <w:tab w:val="left" w:pos="4086"/>
          <w:tab w:val="left" w:pos="6026"/>
          <w:tab w:val="left" w:pos="8366"/>
        </w:tabs>
        <w:ind w:left="1080"/>
        <w:rPr>
          <w:color w:val="1F497D" w:themeColor="text2"/>
          <w:lang w:val="en-NZ"/>
        </w:rPr>
      </w:pPr>
    </w:p>
    <w:p w:rsidR="007018AE" w:rsidRDefault="007018AE" w:rsidP="007018AE">
      <w:pPr>
        <w:pStyle w:val="ListParagraph"/>
        <w:numPr>
          <w:ilvl w:val="0"/>
          <w:numId w:val="14"/>
        </w:numPr>
        <w:ind w:left="1080"/>
        <w:rPr>
          <w:b/>
          <w:lang w:val="en-NZ"/>
        </w:rPr>
      </w:pPr>
      <w:r>
        <w:rPr>
          <w:rFonts w:cs="Arial"/>
          <w:b/>
          <w:iCs/>
          <w:szCs w:val="20"/>
          <w:lang w:val="en-NZ"/>
        </w:rPr>
        <w:t>Open Polytechnic Resources past implementation</w:t>
      </w:r>
    </w:p>
    <w:p w:rsidR="007018AE" w:rsidRDefault="000C4DAF" w:rsidP="007018AE">
      <w:pPr>
        <w:ind w:left="1080"/>
        <w:rPr>
          <w:rFonts w:cs="Arial"/>
          <w:i/>
          <w:iCs/>
          <w:szCs w:val="20"/>
          <w:lang w:val="en-NZ"/>
        </w:rPr>
      </w:pPr>
      <w:r w:rsidRPr="002F5FD8">
        <w:rPr>
          <w:rFonts w:cs="Arial"/>
          <w:i/>
          <w:iCs/>
          <w:szCs w:val="20"/>
          <w:lang w:val="en-NZ"/>
        </w:rPr>
        <w:t>Describe what Open Polytechnic resources</w:t>
      </w:r>
      <w:r>
        <w:rPr>
          <w:rFonts w:cs="Arial"/>
          <w:i/>
          <w:iCs/>
          <w:szCs w:val="20"/>
          <w:lang w:val="en-NZ"/>
        </w:rPr>
        <w:t xml:space="preserve"> are required</w:t>
      </w:r>
      <w:r w:rsidRPr="002F5FD8">
        <w:rPr>
          <w:rFonts w:cs="Arial"/>
          <w:i/>
          <w:iCs/>
          <w:szCs w:val="20"/>
          <w:lang w:val="en-NZ"/>
        </w:rPr>
        <w:t xml:space="preserve">, how much of their time </w:t>
      </w:r>
      <w:r>
        <w:rPr>
          <w:rFonts w:cs="Arial"/>
          <w:i/>
          <w:iCs/>
          <w:szCs w:val="20"/>
          <w:lang w:val="en-NZ"/>
        </w:rPr>
        <w:t xml:space="preserve">will be needed, </w:t>
      </w:r>
      <w:r w:rsidRPr="002F5FD8">
        <w:rPr>
          <w:rFonts w:cs="Arial"/>
          <w:i/>
          <w:iCs/>
          <w:szCs w:val="20"/>
          <w:lang w:val="en-NZ"/>
        </w:rPr>
        <w:t xml:space="preserve">and when </w:t>
      </w:r>
      <w:r>
        <w:rPr>
          <w:rFonts w:cs="Arial"/>
          <w:i/>
          <w:iCs/>
          <w:szCs w:val="20"/>
          <w:lang w:val="en-NZ"/>
        </w:rPr>
        <w:t xml:space="preserve">they will need to be available </w:t>
      </w:r>
      <w:r w:rsidR="007018AE" w:rsidRPr="002F5FD8">
        <w:rPr>
          <w:rFonts w:cs="Arial"/>
          <w:i/>
          <w:iCs/>
          <w:szCs w:val="20"/>
          <w:lang w:val="en-NZ"/>
        </w:rPr>
        <w:t xml:space="preserve">for </w:t>
      </w:r>
      <w:r w:rsidR="007018AE">
        <w:rPr>
          <w:rFonts w:cs="Arial"/>
          <w:i/>
          <w:iCs/>
          <w:szCs w:val="20"/>
          <w:lang w:val="en-NZ"/>
        </w:rPr>
        <w:t>post implementation support (ongoing)</w:t>
      </w:r>
      <w:r w:rsidR="007018AE" w:rsidRPr="002F5FD8">
        <w:rPr>
          <w:rFonts w:cs="Arial"/>
          <w:i/>
          <w:iCs/>
          <w:szCs w:val="20"/>
          <w:lang w:val="en-NZ"/>
        </w:rPr>
        <w:t>.</w:t>
      </w:r>
    </w:p>
    <w:p w:rsidR="002F5FD8" w:rsidRDefault="002F5FD8" w:rsidP="00CC100D">
      <w:pPr>
        <w:ind w:left="1080"/>
        <w:rPr>
          <w:lang w:val="en-NZ"/>
        </w:rPr>
      </w:pPr>
    </w:p>
    <w:p w:rsidR="00BE2870" w:rsidRPr="00215656" w:rsidRDefault="00BE2870" w:rsidP="00BE2870">
      <w:pPr>
        <w:ind w:left="1080"/>
        <w:rPr>
          <w:color w:val="1F497D" w:themeColor="text2"/>
          <w:lang w:val="en-NZ"/>
        </w:rPr>
      </w:pPr>
      <w:r w:rsidRPr="00215656">
        <w:rPr>
          <w:color w:val="1F497D" w:themeColor="text2"/>
          <w:lang w:val="en-NZ"/>
        </w:rPr>
        <w:t xml:space="preserve">SMSS anticipates the following Open Polytechnic resource will be required during Business As Usual (excluding the actual users of the system). </w:t>
      </w:r>
    </w:p>
    <w:p w:rsidR="00BE2870" w:rsidRPr="00215656" w:rsidRDefault="00BE2870" w:rsidP="00BE2870">
      <w:pPr>
        <w:ind w:left="1080"/>
        <w:rPr>
          <w:color w:val="1F497D" w:themeColor="text2"/>
          <w:lang w:val="en-NZ"/>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5953"/>
      </w:tblGrid>
      <w:tr w:rsidR="00BE2870" w:rsidRPr="00215656" w:rsidTr="00535856">
        <w:tc>
          <w:tcPr>
            <w:tcW w:w="2552"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Resource</w:t>
            </w:r>
          </w:p>
        </w:tc>
        <w:tc>
          <w:tcPr>
            <w:tcW w:w="5953"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Responsibility</w:t>
            </w:r>
          </w:p>
        </w:tc>
      </w:tr>
      <w:tr w:rsidR="00BE2870" w:rsidRPr="00215656" w:rsidTr="00535856">
        <w:tc>
          <w:tcPr>
            <w:tcW w:w="2552" w:type="dxa"/>
          </w:tcPr>
          <w:p w:rsidR="00BE2870" w:rsidRPr="00215656" w:rsidRDefault="00215656" w:rsidP="00535856">
            <w:pPr>
              <w:rPr>
                <w:color w:val="1F497D" w:themeColor="text2"/>
                <w:lang w:val="en-NZ"/>
              </w:rPr>
            </w:pPr>
            <w:r>
              <w:rPr>
                <w:color w:val="1F497D" w:themeColor="text2"/>
                <w:lang w:val="en-NZ"/>
              </w:rPr>
              <w:t>Senior</w:t>
            </w:r>
            <w:r w:rsidR="00BE2870" w:rsidRPr="00215656">
              <w:rPr>
                <w:color w:val="1F497D" w:themeColor="text2"/>
                <w:lang w:val="en-NZ"/>
              </w:rPr>
              <w:t xml:space="preserve"> Manager</w:t>
            </w:r>
          </w:p>
        </w:tc>
        <w:tc>
          <w:tcPr>
            <w:tcW w:w="5953" w:type="dxa"/>
          </w:tcPr>
          <w:p w:rsidR="00BE2870" w:rsidRPr="00215656" w:rsidRDefault="00BE2870" w:rsidP="00215656">
            <w:pPr>
              <w:rPr>
                <w:b/>
                <w:bCs/>
                <w:color w:val="1F497D" w:themeColor="text2"/>
                <w:lang w:val="en-NZ"/>
              </w:rPr>
            </w:pPr>
            <w:r w:rsidRPr="00215656">
              <w:rPr>
                <w:color w:val="1F497D" w:themeColor="text2"/>
                <w:lang w:val="en-NZ"/>
              </w:rPr>
              <w:t>Artena Owner – the senior contact point for SMSS at Open Polytechnic responsible for representing a strategic view of product development as well as sign off for operational matters. Attendance at Artena Owner Forums.</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Artena System Administrator</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Senior Artena user responsible for Artena system parameters and access (and liaising with SMSS Help Desk).</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Business Analyst</w:t>
            </w:r>
          </w:p>
        </w:tc>
        <w:tc>
          <w:tcPr>
            <w:tcW w:w="5953" w:type="dxa"/>
          </w:tcPr>
          <w:p w:rsidR="00BE2870" w:rsidRPr="00215656" w:rsidRDefault="00BE2870" w:rsidP="00535856">
            <w:pPr>
              <w:rPr>
                <w:color w:val="1F497D" w:themeColor="text2"/>
                <w:lang w:val="en-NZ"/>
              </w:rPr>
            </w:pPr>
            <w:r w:rsidRPr="00215656">
              <w:rPr>
                <w:color w:val="1F497D" w:themeColor="text2"/>
                <w:lang w:val="en-NZ"/>
              </w:rPr>
              <w:t>Represent the business requirements for functional change and work with the SMSS Business Analyst.</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Developers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 xml:space="preserve">Maintenance or enhancements to Open Polytechnic systems that interface to Artena.  </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User Testers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 xml:space="preserve">Determining whether Artena Releases introduce any undesirable outcomes for Open Polytechnic business processes. </w:t>
            </w:r>
            <w:r w:rsidRPr="00215656">
              <w:rPr>
                <w:color w:val="1F497D" w:themeColor="text2"/>
                <w:lang w:val="en-NZ"/>
              </w:rPr>
              <w:t>SMSS hosts user testing at SMSS – generally over two days - when an Artena Release Candidate is made available – user testing is normally performed in the month following a Release Candidate.</w:t>
            </w:r>
          </w:p>
        </w:tc>
      </w:tr>
      <w:tr w:rsidR="00BE2870" w:rsidRPr="00215656" w:rsidTr="00535856">
        <w:tc>
          <w:tcPr>
            <w:tcW w:w="2552"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color w:val="1F497D" w:themeColor="text2"/>
                <w:lang w:val="en-NZ"/>
              </w:rPr>
            </w:pPr>
            <w:r w:rsidRPr="00215656">
              <w:rPr>
                <w:color w:val="1F497D" w:themeColor="text2"/>
                <w:lang w:val="en-NZ"/>
              </w:rPr>
              <w:t>System Administrator/DBA</w:t>
            </w:r>
          </w:p>
        </w:tc>
        <w:tc>
          <w:tcPr>
            <w:tcW w:w="5953"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bCs/>
                <w:color w:val="1F497D" w:themeColor="text2"/>
                <w:lang w:val="en-NZ"/>
              </w:rPr>
            </w:pPr>
            <w:r w:rsidRPr="00215656">
              <w:rPr>
                <w:bCs/>
                <w:color w:val="1F497D" w:themeColor="text2"/>
                <w:lang w:val="en-NZ"/>
              </w:rPr>
              <w:t xml:space="preserve">Maintenance of the environment (production and test) and implementation of Releases. </w:t>
            </w:r>
          </w:p>
        </w:tc>
      </w:tr>
    </w:tbl>
    <w:p w:rsidR="00BE2870" w:rsidRPr="00215656" w:rsidRDefault="00BE2870" w:rsidP="00BE2870">
      <w:pPr>
        <w:ind w:left="1080"/>
        <w:rPr>
          <w:color w:val="1F497D" w:themeColor="text2"/>
          <w:lang w:val="en-NZ"/>
        </w:rPr>
      </w:pPr>
    </w:p>
    <w:p w:rsidR="00DC625D" w:rsidRDefault="002F5FD8">
      <w:pPr>
        <w:pStyle w:val="ListParagraph"/>
        <w:numPr>
          <w:ilvl w:val="0"/>
          <w:numId w:val="14"/>
        </w:numPr>
        <w:ind w:left="1080"/>
        <w:rPr>
          <w:b/>
          <w:lang w:val="en-NZ"/>
        </w:rPr>
      </w:pPr>
      <w:r>
        <w:rPr>
          <w:rFonts w:cs="Arial"/>
          <w:b/>
          <w:iCs/>
          <w:szCs w:val="20"/>
          <w:lang w:val="en-NZ"/>
        </w:rPr>
        <w:t>Open Polytechnic Dependencies</w:t>
      </w:r>
    </w:p>
    <w:p w:rsidR="002F5FD8" w:rsidRPr="002F5FD8" w:rsidRDefault="002F5FD8" w:rsidP="00CC100D">
      <w:pPr>
        <w:ind w:left="1080"/>
        <w:rPr>
          <w:i/>
          <w:lang w:val="en-NZ"/>
        </w:rPr>
      </w:pPr>
      <w:r w:rsidRPr="002F5FD8">
        <w:rPr>
          <w:rFonts w:cs="Arial"/>
          <w:i/>
          <w:iCs/>
          <w:szCs w:val="20"/>
          <w:lang w:val="en-NZ"/>
        </w:rPr>
        <w:t>Describe any dependencies on Open Polytechnic (what and when) that have to be met for project to be delivered on time</w:t>
      </w:r>
      <w:r w:rsidRPr="002F5FD8">
        <w:rPr>
          <w:i/>
          <w:lang w:val="en-NZ"/>
        </w:rPr>
        <w:t xml:space="preserve"> </w:t>
      </w:r>
    </w:p>
    <w:p w:rsidR="002F5FD8" w:rsidRDefault="002F5FD8" w:rsidP="00CC100D">
      <w:pPr>
        <w:pStyle w:val="ListParagraph"/>
        <w:ind w:left="1080"/>
        <w:rPr>
          <w:b/>
          <w:lang w:val="en-NZ"/>
        </w:rPr>
      </w:pPr>
    </w:p>
    <w:p w:rsidR="00BE2870" w:rsidRPr="00215656" w:rsidRDefault="00BE2870" w:rsidP="00BE2870">
      <w:pPr>
        <w:pStyle w:val="ListParagraph"/>
        <w:ind w:left="1080"/>
        <w:rPr>
          <w:color w:val="1F497D" w:themeColor="text2"/>
          <w:lang w:val="en-NZ"/>
        </w:rPr>
      </w:pPr>
      <w:r w:rsidRPr="00215656">
        <w:rPr>
          <w:color w:val="1F497D" w:themeColor="text2"/>
          <w:lang w:val="en-NZ"/>
        </w:rPr>
        <w:t>SMSS has assumed:</w:t>
      </w:r>
    </w:p>
    <w:p w:rsidR="00BE2870" w:rsidRPr="00215656" w:rsidRDefault="00BE2870" w:rsidP="00BE2870">
      <w:pPr>
        <w:pStyle w:val="ListParagraph"/>
        <w:numPr>
          <w:ilvl w:val="0"/>
          <w:numId w:val="40"/>
        </w:numPr>
        <w:contextualSpacing w:val="0"/>
        <w:rPr>
          <w:color w:val="1F497D" w:themeColor="text2"/>
          <w:lang w:val="en-NZ"/>
        </w:rPr>
      </w:pPr>
      <w:r w:rsidRPr="00215656">
        <w:rPr>
          <w:color w:val="1F497D" w:themeColor="text2"/>
          <w:lang w:val="en-NZ"/>
        </w:rPr>
        <w:t>Contract details will be finalised by February 28</w:t>
      </w:r>
      <w:r w:rsidRPr="00215656">
        <w:rPr>
          <w:color w:val="1F497D" w:themeColor="text2"/>
          <w:vertAlign w:val="superscript"/>
          <w:lang w:val="en-NZ"/>
        </w:rPr>
        <w:t>th</w:t>
      </w:r>
      <w:r w:rsidRPr="00215656">
        <w:rPr>
          <w:color w:val="1F497D" w:themeColor="text2"/>
          <w:lang w:val="en-NZ"/>
        </w:rPr>
        <w:t xml:space="preserve"> 2013 to allow project commencement on March 1</w:t>
      </w:r>
      <w:r w:rsidRPr="00215656">
        <w:rPr>
          <w:color w:val="1F497D" w:themeColor="text2"/>
          <w:vertAlign w:val="superscript"/>
          <w:lang w:val="en-NZ"/>
        </w:rPr>
        <w:t>st</w:t>
      </w:r>
      <w:r w:rsidRPr="00215656">
        <w:rPr>
          <w:color w:val="1F497D" w:themeColor="text2"/>
          <w:lang w:val="en-NZ"/>
        </w:rPr>
        <w:t xml:space="preserve"> 2013.</w:t>
      </w:r>
    </w:p>
    <w:p w:rsidR="00BE2870" w:rsidRPr="00215656" w:rsidRDefault="00215656" w:rsidP="00BE2870">
      <w:pPr>
        <w:pStyle w:val="ListParagraph"/>
        <w:numPr>
          <w:ilvl w:val="1"/>
          <w:numId w:val="40"/>
        </w:numPr>
        <w:contextualSpacing w:val="0"/>
        <w:rPr>
          <w:color w:val="1F497D" w:themeColor="text2"/>
          <w:lang w:val="en-NZ"/>
        </w:rPr>
      </w:pPr>
      <w:r>
        <w:rPr>
          <w:color w:val="1F497D" w:themeColor="text2"/>
          <w:lang w:val="en-NZ"/>
        </w:rPr>
        <w:t>SMSS notes that the succ</w:t>
      </w:r>
      <w:r w:rsidR="00BE2870" w:rsidRPr="00215656">
        <w:rPr>
          <w:color w:val="1F497D" w:themeColor="text2"/>
          <w:lang w:val="en-NZ"/>
        </w:rPr>
        <w:t>essful outcome of contract negotiations will determine the start date and when formation of a project team can begin.</w:t>
      </w:r>
    </w:p>
    <w:p w:rsidR="00BE2870" w:rsidRPr="00215656" w:rsidRDefault="00BE2870" w:rsidP="00BE2870">
      <w:pPr>
        <w:pStyle w:val="ListParagraph"/>
        <w:numPr>
          <w:ilvl w:val="0"/>
          <w:numId w:val="39"/>
        </w:numPr>
        <w:contextualSpacing w:val="0"/>
        <w:rPr>
          <w:color w:val="1F497D" w:themeColor="text2"/>
          <w:lang w:val="en-NZ"/>
        </w:rPr>
      </w:pPr>
      <w:r w:rsidRPr="00215656">
        <w:rPr>
          <w:color w:val="1F497D" w:themeColor="text2"/>
          <w:lang w:val="en-NZ"/>
        </w:rPr>
        <w:t>Open Polytechnic is able to provide its own suitably qualified and experienced staff when required in the project.</w:t>
      </w:r>
    </w:p>
    <w:p w:rsidR="00BE2870" w:rsidRPr="00215656" w:rsidRDefault="00BE2870" w:rsidP="00BE2870">
      <w:pPr>
        <w:pStyle w:val="ListParagraph"/>
        <w:numPr>
          <w:ilvl w:val="0"/>
          <w:numId w:val="39"/>
        </w:numPr>
        <w:contextualSpacing w:val="0"/>
        <w:rPr>
          <w:color w:val="1F497D" w:themeColor="text2"/>
          <w:lang w:val="en-NZ"/>
        </w:rPr>
      </w:pPr>
      <w:r w:rsidRPr="00215656">
        <w:rPr>
          <w:color w:val="1F497D" w:themeColor="text2"/>
          <w:lang w:val="en-NZ"/>
        </w:rPr>
        <w:t>Open Polytechnic manages the delivery of its own suppliers to the agreed schedule.</w:t>
      </w:r>
    </w:p>
    <w:p w:rsidR="00BE2870" w:rsidRPr="00215656" w:rsidRDefault="00BE2870" w:rsidP="00BE2870">
      <w:pPr>
        <w:pStyle w:val="ListParagraph"/>
        <w:numPr>
          <w:ilvl w:val="0"/>
          <w:numId w:val="40"/>
        </w:numPr>
        <w:contextualSpacing w:val="0"/>
        <w:rPr>
          <w:color w:val="1F497D" w:themeColor="text2"/>
          <w:lang w:val="en-NZ"/>
        </w:rPr>
      </w:pPr>
      <w:r w:rsidRPr="00215656">
        <w:rPr>
          <w:color w:val="1F497D" w:themeColor="text2"/>
          <w:lang w:val="en-NZ"/>
        </w:rPr>
        <w:t>Open Polytechnic responds promptly to questions and/or discussions relating to scope and detail of requirements.</w:t>
      </w:r>
    </w:p>
    <w:p w:rsidR="00BE2870" w:rsidRPr="00215656" w:rsidRDefault="00BE2870" w:rsidP="00BE2870">
      <w:pPr>
        <w:pStyle w:val="ListParagraph"/>
        <w:numPr>
          <w:ilvl w:val="0"/>
          <w:numId w:val="40"/>
        </w:numPr>
        <w:rPr>
          <w:color w:val="1F497D" w:themeColor="text2"/>
          <w:lang w:val="en-NZ"/>
        </w:rPr>
      </w:pPr>
      <w:r w:rsidRPr="00215656">
        <w:rPr>
          <w:color w:val="1F497D" w:themeColor="text2"/>
          <w:lang w:val="en-NZ"/>
        </w:rPr>
        <w:t>Open Polytechnic is able to provide or provide appropriate access to the business data when required in the project.</w:t>
      </w:r>
    </w:p>
    <w:p w:rsidR="00BE2870" w:rsidRPr="00215656" w:rsidRDefault="00BE2870" w:rsidP="00BE2870">
      <w:pPr>
        <w:pStyle w:val="ListParagraph"/>
        <w:numPr>
          <w:ilvl w:val="0"/>
          <w:numId w:val="40"/>
        </w:numPr>
        <w:rPr>
          <w:color w:val="1F497D" w:themeColor="text2"/>
          <w:lang w:val="en-NZ"/>
        </w:rPr>
      </w:pPr>
      <w:r w:rsidRPr="00215656">
        <w:rPr>
          <w:color w:val="1F497D" w:themeColor="text2"/>
          <w:lang w:val="en-NZ"/>
        </w:rPr>
        <w:t>Open Polytechnic is able to provide clear guidance by way of timely business decisions when required.</w:t>
      </w:r>
    </w:p>
    <w:p w:rsidR="000B3577" w:rsidRDefault="000B3577">
      <w:pPr>
        <w:rPr>
          <w:rFonts w:cs="Arial"/>
          <w:b/>
          <w:bCs/>
          <w:i/>
          <w:iCs/>
          <w:color w:val="1F497D" w:themeColor="text2"/>
          <w:kern w:val="28"/>
          <w:sz w:val="22"/>
          <w:szCs w:val="20"/>
          <w:lang w:val="en-NZ"/>
        </w:rPr>
      </w:pPr>
      <w:r>
        <w:rPr>
          <w:kern w:val="28"/>
        </w:rPr>
        <w:br w:type="page"/>
      </w:r>
    </w:p>
    <w:p w:rsidR="00804750" w:rsidRDefault="00804750" w:rsidP="00CC100D">
      <w:pPr>
        <w:pStyle w:val="Heading2"/>
        <w:ind w:left="360"/>
        <w:rPr>
          <w:kern w:val="28"/>
        </w:rPr>
      </w:pPr>
      <w:r w:rsidRPr="009F5CDA">
        <w:rPr>
          <w:kern w:val="28"/>
        </w:rPr>
        <w:t xml:space="preserve">Part </w:t>
      </w:r>
      <w:r w:rsidR="002F5FD8">
        <w:rPr>
          <w:kern w:val="28"/>
        </w:rPr>
        <w:t>Six</w:t>
      </w:r>
      <w:r w:rsidRPr="009F5CDA">
        <w:rPr>
          <w:kern w:val="28"/>
        </w:rPr>
        <w:t xml:space="preserve"> – </w:t>
      </w:r>
      <w:r w:rsidR="00425E3F">
        <w:rPr>
          <w:kern w:val="28"/>
        </w:rPr>
        <w:t xml:space="preserve">Solution and </w:t>
      </w:r>
      <w:r w:rsidRPr="009F5CDA">
        <w:rPr>
          <w:kern w:val="28"/>
        </w:rPr>
        <w:t>Delivery Approach</w:t>
      </w:r>
    </w:p>
    <w:p w:rsidR="002F5FD8" w:rsidRPr="00457A87" w:rsidRDefault="002F5FD8" w:rsidP="00CC100D">
      <w:pPr>
        <w:ind w:left="360"/>
        <w:rPr>
          <w:lang w:val="en-NZ"/>
        </w:rPr>
      </w:pPr>
    </w:p>
    <w:p w:rsidR="00DC625D" w:rsidRDefault="002F5FD8">
      <w:pPr>
        <w:pStyle w:val="ListParagraph"/>
        <w:numPr>
          <w:ilvl w:val="0"/>
          <w:numId w:val="15"/>
        </w:numPr>
        <w:ind w:left="1080"/>
        <w:rPr>
          <w:b/>
          <w:lang w:val="en-NZ"/>
        </w:rPr>
      </w:pPr>
      <w:r>
        <w:rPr>
          <w:rFonts w:cs="Arial"/>
          <w:b/>
          <w:iCs/>
          <w:szCs w:val="20"/>
          <w:lang w:val="en-NZ"/>
        </w:rPr>
        <w:t>Technical Solution</w:t>
      </w:r>
    </w:p>
    <w:p w:rsidR="002F5FD8" w:rsidRPr="002F5FD8" w:rsidRDefault="002F5FD8" w:rsidP="00CC100D">
      <w:pPr>
        <w:ind w:left="1080"/>
        <w:rPr>
          <w:rFonts w:cs="Arial"/>
          <w:i/>
          <w:iCs/>
          <w:szCs w:val="20"/>
          <w:lang w:val="en-NZ"/>
        </w:rPr>
      </w:pPr>
      <w:r w:rsidRPr="002F5FD8">
        <w:rPr>
          <w:rFonts w:cs="Arial"/>
          <w:i/>
          <w:iCs/>
          <w:szCs w:val="20"/>
          <w:lang w:val="en-NZ"/>
        </w:rPr>
        <w:t>Please describe your technical solution and include any hardware or software requirements as well as skills required to implement, support and maintain the solution.</w:t>
      </w:r>
    </w:p>
    <w:p w:rsidR="002F5FD8" w:rsidRPr="00CF1AC3" w:rsidRDefault="002F5FD8" w:rsidP="00CC100D">
      <w:pPr>
        <w:ind w:left="1080"/>
        <w:rPr>
          <w:color w:val="000000" w:themeColor="text1"/>
          <w:lang w:val="en-NZ"/>
        </w:rPr>
      </w:pPr>
    </w:p>
    <w:p w:rsidR="00BE2870" w:rsidRPr="00535856" w:rsidRDefault="00BE2870" w:rsidP="00BE2870">
      <w:pPr>
        <w:ind w:left="1134"/>
        <w:rPr>
          <w:color w:val="1F497D" w:themeColor="text2"/>
        </w:rPr>
      </w:pPr>
      <w:r w:rsidRPr="00535856">
        <w:rPr>
          <w:color w:val="1F497D" w:themeColor="text2"/>
        </w:rPr>
        <w:t>To meet Open Polytechnic’s requirements for a new Student Management System, SMSS proposes to implement the Artena product suite, and provide the associated services relating to the initial implementation and ongoing maintenance and support.</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The Artena product suite is a Customised Off The Shelf (COTS) solution, and is highly customisable in order to support and adapt to the business processes of our customers. It is built on modular PHP technology, which has enabled us to develop new and enhanced functionality.</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Artena’s core functionality has been developed in the student administration area, and more recently we have developed new modules for (web-based) student self-service, management reporting, and assessments.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 xml:space="preserve">The Artena Standard Operating Environment is included in </w:t>
      </w:r>
      <w:r w:rsidRPr="00535856">
        <w:rPr>
          <w:color w:val="1F497D" w:themeColor="text2"/>
          <w:highlight w:val="yellow"/>
        </w:rPr>
        <w:t>Appendix X</w:t>
      </w:r>
      <w:r w:rsidRPr="00535856">
        <w:rPr>
          <w:color w:val="1F497D" w:themeColor="text2"/>
        </w:rPr>
        <w:t xml:space="preserve"> and describes the base operating environment required to run Artena. Artena requires well known, reliable and supported products, the primary ones being Microsoft SQL Server as the database engine, PHP which is used for writing business logic and a standard web browser capable of running Flash Player for users.</w:t>
      </w:r>
      <w:r w:rsidR="00535856">
        <w:rPr>
          <w:color w:val="1F497D" w:themeColor="text2"/>
        </w:rPr>
        <w:t xml:space="preserve"> Additional technical information is provided in </w:t>
      </w:r>
      <w:r w:rsidR="00535856" w:rsidRPr="00535856">
        <w:rPr>
          <w:color w:val="1F497D" w:themeColor="text2"/>
          <w:highlight w:val="yellow"/>
        </w:rPr>
        <w:t>Appendix x(architecture)</w:t>
      </w:r>
      <w:r w:rsidR="00535856">
        <w:rPr>
          <w:color w:val="1F497D" w:themeColor="text2"/>
        </w:rPr>
        <w:t xml:space="preserve"> &amp; </w:t>
      </w:r>
      <w:r w:rsidR="00535856" w:rsidRPr="00535856">
        <w:rPr>
          <w:color w:val="1F497D" w:themeColor="text2"/>
          <w:highlight w:val="yellow"/>
        </w:rPr>
        <w:t>Appendix x(Core prog tools)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 xml:space="preserve">Additional supporting software is provided as part of an Artena Release or may be downloaded from the internet (to respect </w:t>
      </w:r>
      <w:r w:rsidR="00535856" w:rsidRPr="00535856">
        <w:rPr>
          <w:color w:val="1F497D" w:themeColor="text2"/>
        </w:rPr>
        <w:t>third</w:t>
      </w:r>
      <w:r w:rsidRPr="00535856">
        <w:rPr>
          <w:color w:val="1F497D" w:themeColor="text2"/>
        </w:rPr>
        <w:t xml:space="preserve"> party open source licence agreements).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Some clients (and SMSS) have deployed Artena using virtualization software which opens up a wide range of hosting opportunities for clients.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Our technology platforms have a strong alignment with the Open Polytechnic Enterprise Architecture, which provides for an easier pathway to interface with other systems already in place at Open Polytechnic.</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 xml:space="preserve">Skills required by Open Polytechnic to implement (new Releases), </w:t>
      </w:r>
      <w:r w:rsidR="00535856">
        <w:rPr>
          <w:color w:val="1F497D" w:themeColor="text2"/>
        </w:rPr>
        <w:t xml:space="preserve">provide technical </w:t>
      </w:r>
      <w:r w:rsidRPr="00535856">
        <w:rPr>
          <w:color w:val="1F497D" w:themeColor="text2"/>
        </w:rPr>
        <w:t xml:space="preserve">support and </w:t>
      </w:r>
      <w:r w:rsidR="00535856" w:rsidRPr="00535856">
        <w:rPr>
          <w:color w:val="1F497D" w:themeColor="text2"/>
        </w:rPr>
        <w:t>maintena</w:t>
      </w:r>
      <w:r w:rsidR="00535856">
        <w:rPr>
          <w:color w:val="1F497D" w:themeColor="text2"/>
        </w:rPr>
        <w:t>nce of</w:t>
      </w:r>
      <w:r w:rsidRPr="00535856">
        <w:rPr>
          <w:color w:val="1F497D" w:themeColor="text2"/>
        </w:rPr>
        <w:t xml:space="preserve"> the solution (assuming Business As Usual) are within the scope of a competent Sy</w:t>
      </w:r>
      <w:r w:rsidR="00535856">
        <w:rPr>
          <w:color w:val="1F497D" w:themeColor="text2"/>
        </w:rPr>
        <w:t>s</w:t>
      </w:r>
      <w:r w:rsidRPr="00535856">
        <w:rPr>
          <w:color w:val="1F497D" w:themeColor="text2"/>
        </w:rPr>
        <w:t>tem Administrator</w:t>
      </w:r>
      <w:r w:rsidR="00535856">
        <w:rPr>
          <w:color w:val="1F497D" w:themeColor="text2"/>
        </w:rPr>
        <w:t>/DBA</w:t>
      </w:r>
      <w:r w:rsidRPr="00535856">
        <w:rPr>
          <w:color w:val="1F497D" w:themeColor="text2"/>
        </w:rPr>
        <w:t xml:space="preserve"> and would likely fit within existing duties.</w:t>
      </w:r>
      <w:r w:rsidR="00535856">
        <w:rPr>
          <w:color w:val="1F497D" w:themeColor="text2"/>
        </w:rPr>
        <w:t xml:space="preserve"> Please also see Part 5 Sections 2 and 3. </w:t>
      </w:r>
    </w:p>
    <w:p w:rsidR="00BE2870" w:rsidRPr="00535856" w:rsidRDefault="00BE2870" w:rsidP="00BE2870">
      <w:pPr>
        <w:ind w:left="1134"/>
        <w:rPr>
          <w:color w:val="1F497D" w:themeColor="text2"/>
        </w:rPr>
      </w:pPr>
    </w:p>
    <w:p w:rsidR="00DC625D" w:rsidRDefault="002F5FD8">
      <w:pPr>
        <w:pStyle w:val="ListParagraph"/>
        <w:numPr>
          <w:ilvl w:val="0"/>
          <w:numId w:val="15"/>
        </w:numPr>
        <w:ind w:left="1080"/>
        <w:rPr>
          <w:b/>
          <w:lang w:val="en-NZ"/>
        </w:rPr>
      </w:pPr>
      <w:r>
        <w:rPr>
          <w:rFonts w:cs="Arial"/>
          <w:b/>
          <w:iCs/>
          <w:szCs w:val="20"/>
          <w:lang w:val="en-NZ"/>
        </w:rPr>
        <w:t>Approach</w:t>
      </w:r>
    </w:p>
    <w:p w:rsidR="002F5FD8" w:rsidRDefault="002F5FD8" w:rsidP="00CC100D">
      <w:pPr>
        <w:ind w:left="1080"/>
        <w:rPr>
          <w:rFonts w:cs="Arial"/>
          <w:i/>
          <w:iCs/>
          <w:szCs w:val="20"/>
          <w:lang w:val="en-NZ"/>
        </w:rPr>
      </w:pPr>
      <w:r w:rsidRPr="002F5FD8">
        <w:rPr>
          <w:rFonts w:cs="Arial"/>
          <w:i/>
          <w:iCs/>
          <w:szCs w:val="20"/>
          <w:lang w:val="en-NZ"/>
        </w:rPr>
        <w:t>Describe your delivery methodology and approaches you would use to deliver the RFP’s deliverables. Discuss the benefits of your approach.</w:t>
      </w:r>
    </w:p>
    <w:p w:rsidR="002F5FD8" w:rsidRPr="00063E41" w:rsidRDefault="002F5FD8" w:rsidP="00CC100D">
      <w:pPr>
        <w:ind w:left="1080"/>
        <w:rPr>
          <w:color w:val="000000" w:themeColor="text1"/>
          <w:lang w:val="en-NZ"/>
        </w:rPr>
      </w:pPr>
    </w:p>
    <w:p w:rsidR="00063E41" w:rsidRPr="00535856" w:rsidRDefault="00063E41" w:rsidP="00063E41">
      <w:pPr>
        <w:ind w:left="1134"/>
        <w:rPr>
          <w:color w:val="1F497D" w:themeColor="text2"/>
          <w:lang w:val="en-NZ"/>
        </w:rPr>
      </w:pPr>
      <w:r w:rsidRPr="00535856">
        <w:rPr>
          <w:color w:val="1F497D" w:themeColor="text2"/>
          <w:lang w:val="en-NZ"/>
        </w:rPr>
        <w:t>SMSS will work closely and co-operatively with Open Polytechnic during this project to ensure that it is well managed and successful.</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lang w:val="en-NZ"/>
        </w:rPr>
      </w:pPr>
      <w:r w:rsidRPr="00535856">
        <w:rPr>
          <w:color w:val="1F497D" w:themeColor="text2"/>
          <w:lang w:val="en-NZ"/>
        </w:rPr>
        <w:t>The project will follow a structured project management methodology which will provide an appropriate framework for governance and management.</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lang w:val="en-NZ"/>
        </w:rPr>
      </w:pPr>
      <w:r w:rsidRPr="00535856">
        <w:rPr>
          <w:color w:val="1F497D" w:themeColor="text2"/>
          <w:lang w:val="en-NZ"/>
        </w:rPr>
        <w:t xml:space="preserve">SMSS envisages the formation of a </w:t>
      </w:r>
      <w:r w:rsidR="007367CF">
        <w:rPr>
          <w:color w:val="1F497D" w:themeColor="text2"/>
          <w:lang w:val="en-NZ"/>
        </w:rPr>
        <w:t>Steering Committee/</w:t>
      </w:r>
      <w:r w:rsidRPr="00535856">
        <w:rPr>
          <w:color w:val="1F497D" w:themeColor="text2"/>
          <w:lang w:val="en-NZ"/>
        </w:rPr>
        <w:t xml:space="preserve">Project Board comprised of senior representatives from our organisations as well as the formation of project teams to manage the different work streams (migration, integration, </w:t>
      </w:r>
      <w:r w:rsidRPr="00535856">
        <w:rPr>
          <w:i/>
          <w:color w:val="1F497D" w:themeColor="text2"/>
          <w:lang w:val="en-NZ"/>
        </w:rPr>
        <w:t xml:space="preserve">configuration and </w:t>
      </w:r>
      <w:r w:rsidRPr="00535856">
        <w:rPr>
          <w:color w:val="1F497D" w:themeColor="text2"/>
          <w:lang w:val="en-NZ"/>
        </w:rPr>
        <w:t xml:space="preserve">customisation, testing, training and implementation). </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lang w:val="en-NZ"/>
        </w:rPr>
      </w:pPr>
      <w:r w:rsidRPr="00535856">
        <w:rPr>
          <w:color w:val="1F497D" w:themeColor="text2"/>
          <w:lang w:val="en-NZ"/>
        </w:rPr>
        <w:t xml:space="preserve">The </w:t>
      </w:r>
      <w:r w:rsidR="007367CF">
        <w:rPr>
          <w:color w:val="1F497D" w:themeColor="text2"/>
          <w:lang w:val="en-NZ"/>
        </w:rPr>
        <w:t>Ste</w:t>
      </w:r>
      <w:r w:rsidR="00BE2870" w:rsidRPr="00535856">
        <w:rPr>
          <w:color w:val="1F497D" w:themeColor="text2"/>
          <w:lang w:val="en-NZ"/>
        </w:rPr>
        <w:t>ering Committee/</w:t>
      </w:r>
      <w:r w:rsidRPr="00535856">
        <w:rPr>
          <w:color w:val="1F497D" w:themeColor="text2"/>
          <w:lang w:val="en-NZ"/>
        </w:rPr>
        <w:t xml:space="preserve">Project Board will discuss and agree how the project will be managed and the authorisation of scope for the work streams required, amongst other things. </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rPr>
      </w:pPr>
      <w:r w:rsidRPr="00535856">
        <w:rPr>
          <w:color w:val="1F497D" w:themeColor="text2"/>
        </w:rPr>
        <w:t>This proposed approach will allow us to jointly decide on the project governance and management in lead up to Stage 1.  SMSS firmly believes that this should be achieved in consultation with Open Polytechnic as the most appropriate means to ensure that the partnership between our two</w:t>
      </w:r>
      <w:r w:rsidRPr="00535856">
        <w:rPr>
          <w:color w:val="1F497D" w:themeColor="text2"/>
          <w:lang w:val="en-AU"/>
        </w:rPr>
        <w:t xml:space="preserve"> organisations</w:t>
      </w:r>
      <w:r w:rsidRPr="00535856">
        <w:rPr>
          <w:color w:val="1F497D" w:themeColor="text2"/>
        </w:rPr>
        <w:t xml:space="preserve"> is based on common principles and mutual goals. </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rPr>
      </w:pPr>
      <w:r w:rsidRPr="00535856">
        <w:rPr>
          <w:color w:val="1F497D" w:themeColor="text2"/>
        </w:rPr>
        <w:t>It is clear that Open Polytechnic has a variety of business processes that would benefit from standardization and the implementation of optimized business practice across your business units.  As a result of discussions with many of your team at the recent Open Home Days it appears that the experience with the current SMS has resulted in a high level of frustration amongst staff as they feel constrained by system processes that sometimes don’t suit business needs.  The failure of the current system is most clearly seen with the ‘sprouting’ of ad hoc systems and databases that enable staff to perform their jobs more effectively.  The potential for loss of data integrity in this situation is a big risk.</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 xml:space="preserve">It has become clear to us during </w:t>
      </w:r>
      <w:r w:rsidR="007367CF">
        <w:rPr>
          <w:color w:val="1F497D" w:themeColor="text2"/>
        </w:rPr>
        <w:t xml:space="preserve">the Open Home sessions that the </w:t>
      </w:r>
      <w:r w:rsidRPr="00535856">
        <w:rPr>
          <w:color w:val="1F497D" w:themeColor="text2"/>
        </w:rPr>
        <w:t>a question we must initially address is how best to bring Open Polytechnic up to speed with a detailed understanding of Artena to help Open Polytechnic properly determine how best to configure and use Artena, if this system were your preferred option.  We have, in response to the RfP, provided indicative estimates of the amount of work that could be involved in the migration of Open Polytechnic’s data, the configurati</w:t>
      </w:r>
      <w:r w:rsidR="007367CF">
        <w:rPr>
          <w:color w:val="1F497D" w:themeColor="text2"/>
        </w:rPr>
        <w:t xml:space="preserve">on and customization of Artena, </w:t>
      </w:r>
      <w:r w:rsidRPr="00535856">
        <w:rPr>
          <w:color w:val="1F497D" w:themeColor="text2"/>
        </w:rPr>
        <w:t xml:space="preserve">and the integration with current Open Polytechnic systems. </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We are, however, strongly of the view, that we can better serve Open Polytechnic by commencing the project with a joint review of the requirements and the solution, using Artena to give a detailed understanding of the system’s functionality and capability and how Open Polytechnic might map its business processes.</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This process opens the way for the Open Polytechnic to make a more informed decision about how they will use the product.  This in turn will allow a proper gap analysis to be performed and specific requirements to be developed that cover configuration of, and potential modifications to, Artena (whether in the core functioning of the product or through integration with other systems in place or proposed).</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Completion of this initial confirmation of requirements stage will be the first milestone.  Sign-off is achieved, and the requirements are then subject to change control.  A key component of this stage would be a comprehensive risk assessment to allow Open Polytechnic and SMSS to develop appropriate mitigation tactics.</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Once the requirements are confirmed, the dependencies can be established and each work stream can start. SMSS envisages that work streams requiring development effort will be managed as either waterfall or agile sub projects depending on the nature of the work required and resources able to perform it.</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While the project would then progress into the specific work streams (migration of data, configuration and customization of Artena, and integration with other products, followed by testing, training and roll out) we should also consider whether the Open Polytechnic would prefer to gain a detailed understanding of Artena by undertaking a proof of concept prototype which would allow Open Polytechnic to experience hands on how the system could be set up.</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Irrespective of the means agreed to achieve the confirmation of requirements SMSS proposes that this be decided in consultation with Open Polytechnic.</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The key benefits of this proposed approach are:</w:t>
      </w:r>
    </w:p>
    <w:p w:rsidR="00063E41" w:rsidRPr="00535856" w:rsidRDefault="00063E41" w:rsidP="00063E41">
      <w:pPr>
        <w:pStyle w:val="ListParagraph"/>
        <w:numPr>
          <w:ilvl w:val="0"/>
          <w:numId w:val="41"/>
        </w:numPr>
        <w:ind w:left="1560"/>
        <w:contextualSpacing w:val="0"/>
        <w:rPr>
          <w:color w:val="1F497D" w:themeColor="text2"/>
        </w:rPr>
      </w:pPr>
      <w:r w:rsidRPr="00535856">
        <w:rPr>
          <w:color w:val="1F497D" w:themeColor="text2"/>
        </w:rPr>
        <w:t xml:space="preserve">Open Polytechnic develops a clear and detailed view of how Artena would be deployed before any migration, configuration, customization or integration work is performed. </w:t>
      </w:r>
    </w:p>
    <w:p w:rsidR="00063E41" w:rsidRPr="00535856" w:rsidRDefault="00063E41" w:rsidP="00063E41">
      <w:pPr>
        <w:pStyle w:val="ListParagraph"/>
        <w:numPr>
          <w:ilvl w:val="0"/>
          <w:numId w:val="41"/>
        </w:numPr>
        <w:ind w:left="1560"/>
        <w:contextualSpacing w:val="0"/>
        <w:rPr>
          <w:color w:val="1F497D" w:themeColor="text2"/>
        </w:rPr>
      </w:pPr>
      <w:r w:rsidRPr="00535856">
        <w:rPr>
          <w:color w:val="1F497D" w:themeColor="text2"/>
        </w:rPr>
        <w:t>Open Polytechnic and SMSS understands clearly what work needs to be done to implement the solution and Open Polytechnic and SMSS have worked through responsibilities, including dependencies, time and cost estimates for this work.</w:t>
      </w:r>
    </w:p>
    <w:p w:rsidR="00063E41" w:rsidRPr="00535856" w:rsidRDefault="00063E41" w:rsidP="00063E41">
      <w:pPr>
        <w:pStyle w:val="ListParagraph"/>
        <w:numPr>
          <w:ilvl w:val="0"/>
          <w:numId w:val="41"/>
        </w:numPr>
        <w:ind w:left="1560"/>
        <w:contextualSpacing w:val="0"/>
        <w:rPr>
          <w:color w:val="1F497D" w:themeColor="text2"/>
        </w:rPr>
      </w:pPr>
      <w:r w:rsidRPr="00535856">
        <w:rPr>
          <w:color w:val="1F497D" w:themeColor="text2"/>
        </w:rPr>
        <w:t xml:space="preserve">Open Polytechnic and SMSS </w:t>
      </w:r>
      <w:r w:rsidRPr="00535856">
        <w:rPr>
          <w:color w:val="1F497D" w:themeColor="text2"/>
          <w:lang w:val="en-AU"/>
        </w:rPr>
        <w:t>minimise</w:t>
      </w:r>
      <w:r w:rsidRPr="00535856">
        <w:rPr>
          <w:color w:val="1F497D" w:themeColor="text2"/>
        </w:rPr>
        <w:t xml:space="preserve"> the risks associated with estimating projects with only high level requirements and are able to better control project and deliverable scope.</w:t>
      </w:r>
    </w:p>
    <w:p w:rsidR="00063E41" w:rsidRPr="00535856" w:rsidRDefault="00063E41" w:rsidP="00063E41">
      <w:pPr>
        <w:ind w:left="1134"/>
        <w:rPr>
          <w:color w:val="1F497D" w:themeColor="text2"/>
        </w:rPr>
      </w:pPr>
    </w:p>
    <w:p w:rsidR="00063E41" w:rsidRDefault="00063E41" w:rsidP="00063E41">
      <w:pPr>
        <w:ind w:left="1134"/>
      </w:pPr>
      <w:r w:rsidRPr="00535856">
        <w:rPr>
          <w:color w:val="1F497D" w:themeColor="text2"/>
        </w:rPr>
        <w:t>In SMSS’s view, strategic decisions about how best to manage this project are more likely to result in successful outcomes for all parties if a collaborative approach is taken to planning and management. This can best be achieved through a willingness of all parties to sit around a table and mutually agree the way forward.  The proposed approach will openly mitigate risk and conflicts.</w:t>
      </w:r>
    </w:p>
    <w:p w:rsidR="00535856" w:rsidRDefault="00535856">
      <w:pPr>
        <w:rPr>
          <w:rFonts w:cs="Arial"/>
          <w:b/>
          <w:bCs/>
          <w:i/>
          <w:iCs/>
          <w:color w:val="1F497D" w:themeColor="text2"/>
          <w:kern w:val="28"/>
          <w:sz w:val="22"/>
          <w:szCs w:val="20"/>
          <w:lang w:val="en-NZ"/>
        </w:rPr>
      </w:pPr>
      <w:r>
        <w:rPr>
          <w:rFonts w:cs="Arial"/>
          <w:b/>
          <w:bCs/>
          <w:i/>
          <w:iCs/>
          <w:color w:val="1F497D" w:themeColor="text2"/>
          <w:kern w:val="28"/>
          <w:sz w:val="22"/>
          <w:szCs w:val="20"/>
          <w:lang w:val="en-NZ"/>
        </w:rPr>
        <w:br w:type="page"/>
      </w:r>
    </w:p>
    <w:p w:rsidR="004B473C" w:rsidRDefault="004B473C">
      <w:pPr>
        <w:rPr>
          <w:rFonts w:cs="Arial"/>
          <w:b/>
          <w:bCs/>
          <w:i/>
          <w:iCs/>
          <w:color w:val="1F497D" w:themeColor="text2"/>
          <w:kern w:val="28"/>
          <w:sz w:val="22"/>
          <w:szCs w:val="20"/>
          <w:lang w:val="en-NZ"/>
        </w:rPr>
      </w:pPr>
    </w:p>
    <w:p w:rsidR="009D3493" w:rsidRDefault="009D3493" w:rsidP="00CC100D">
      <w:pPr>
        <w:pStyle w:val="Heading2"/>
        <w:ind w:left="360"/>
        <w:rPr>
          <w:kern w:val="28"/>
        </w:rPr>
      </w:pPr>
      <w:r w:rsidRPr="003006EA">
        <w:rPr>
          <w:kern w:val="28"/>
        </w:rPr>
        <w:t xml:space="preserve">Part </w:t>
      </w:r>
      <w:r w:rsidR="002F5FD8">
        <w:rPr>
          <w:kern w:val="28"/>
        </w:rPr>
        <w:t>Seven</w:t>
      </w:r>
      <w:r w:rsidRPr="003006EA">
        <w:rPr>
          <w:kern w:val="28"/>
        </w:rPr>
        <w:t xml:space="preserve"> – High-level Business Requirements </w:t>
      </w:r>
    </w:p>
    <w:p w:rsidR="007B66A6" w:rsidRPr="007B66A6" w:rsidRDefault="007B66A6" w:rsidP="007B66A6">
      <w:pPr>
        <w:pStyle w:val="ListParagraph"/>
        <w:rPr>
          <w:b/>
          <w:lang w:val="en-NZ"/>
        </w:rPr>
      </w:pPr>
    </w:p>
    <w:p w:rsidR="00594BB4" w:rsidRPr="00594BB4" w:rsidRDefault="00594BB4" w:rsidP="00B86B8C">
      <w:pPr>
        <w:pStyle w:val="Heading3"/>
      </w:pPr>
      <w:r w:rsidRPr="00594BB4">
        <w:t xml:space="preserve">OUR MINIMUM: THE CORE SMS PRODUCT </w:t>
      </w:r>
    </w:p>
    <w:p w:rsidR="009A27C8" w:rsidRPr="00594BB4" w:rsidRDefault="00594BB4" w:rsidP="00B86B8C">
      <w:pPr>
        <w:ind w:firstLine="720"/>
        <w:rPr>
          <w:lang w:val="en-NZ"/>
        </w:rPr>
      </w:pPr>
      <w:r>
        <w:rPr>
          <w:lang w:val="en-NZ"/>
        </w:rPr>
        <w:t>(</w:t>
      </w:r>
      <w:r w:rsidRPr="00594BB4">
        <w:rPr>
          <w:lang w:val="en-NZ"/>
        </w:rPr>
        <w:t>M</w:t>
      </w:r>
      <w:r>
        <w:rPr>
          <w:lang w:val="en-NZ"/>
        </w:rPr>
        <w:t>ANDATORY FUNCTIONAL REQUIREMENT</w:t>
      </w:r>
      <w:r w:rsidR="00B86B8C">
        <w:rPr>
          <w:lang w:val="en-NZ"/>
        </w:rPr>
        <w:t>S</w:t>
      </w:r>
      <w:r>
        <w:rPr>
          <w:lang w:val="en-NZ"/>
        </w:rPr>
        <w:t>)</w:t>
      </w:r>
    </w:p>
    <w:p w:rsidR="00B86B8C" w:rsidRDefault="00B86B8C" w:rsidP="00B86B8C">
      <w:pPr>
        <w:pStyle w:val="Heading3"/>
        <w:numPr>
          <w:ilvl w:val="0"/>
          <w:numId w:val="0"/>
        </w:numPr>
        <w:ind w:left="720"/>
      </w:pPr>
    </w:p>
    <w:p w:rsidR="00594BB4" w:rsidRPr="00B86B8C" w:rsidRDefault="00594BB4" w:rsidP="00B86B8C">
      <w:pPr>
        <w:pStyle w:val="Heading4"/>
      </w:pPr>
      <w:r w:rsidRPr="00B86B8C">
        <w:t>Student relationship management</w:t>
      </w:r>
    </w:p>
    <w:p w:rsidR="00594BB4" w:rsidRPr="007C42D6" w:rsidRDefault="00594BB4" w:rsidP="004B473C">
      <w:pPr>
        <w:pStyle w:val="Heading5"/>
        <w:rPr>
          <w:sz w:val="20"/>
        </w:rPr>
      </w:pPr>
      <w:r w:rsidRPr="007C42D6">
        <w:t xml:space="preserve">Enrolments </w:t>
      </w:r>
    </w:p>
    <w:p w:rsidR="00594BB4" w:rsidRDefault="00594BB4" w:rsidP="00594BB4">
      <w:pPr>
        <w:spacing w:after="40"/>
        <w:rPr>
          <w:b/>
          <w:bCs/>
          <w:i/>
        </w:rPr>
      </w:pPr>
    </w:p>
    <w:p w:rsidR="00594BB4" w:rsidRPr="001D4824" w:rsidRDefault="00594BB4" w:rsidP="004C19CE">
      <w:pPr>
        <w:pStyle w:val="ListParagraph"/>
        <w:numPr>
          <w:ilvl w:val="2"/>
          <w:numId w:val="18"/>
        </w:numPr>
        <w:tabs>
          <w:tab w:val="left" w:pos="1701"/>
        </w:tabs>
        <w:spacing w:after="40"/>
        <w:ind w:left="1701" w:hanging="1361"/>
        <w:rPr>
          <w:b/>
          <w:bCs/>
          <w:i/>
        </w:rPr>
      </w:pPr>
      <w:r w:rsidRPr="001D4824">
        <w:rPr>
          <w:b/>
          <w:bCs/>
          <w:i/>
        </w:rPr>
        <w:t xml:space="preserve">Receipt of enrolment applications </w:t>
      </w:r>
    </w:p>
    <w:p w:rsidR="00FA17B3" w:rsidRPr="00FA17B3" w:rsidRDefault="00594BB4" w:rsidP="0092580F">
      <w:pPr>
        <w:pStyle w:val="ListParagraph"/>
        <w:numPr>
          <w:ilvl w:val="3"/>
          <w:numId w:val="18"/>
        </w:numPr>
        <w:spacing w:after="40"/>
        <w:ind w:left="1701" w:hanging="1361"/>
        <w:rPr>
          <w:bCs/>
          <w:i/>
        </w:rPr>
      </w:pPr>
      <w:r w:rsidRPr="0092580F">
        <w:t>Enrolment</w:t>
      </w:r>
      <w:r w:rsidRPr="00FA17B3">
        <w:rPr>
          <w:bCs/>
        </w:rPr>
        <w:t xml:space="preserve"> applications must be received for both new and re-enrolling students</w:t>
      </w:r>
      <w:r w:rsidR="00984BFF" w:rsidRPr="00FA17B3">
        <w:rPr>
          <w:bCs/>
        </w:rPr>
        <w:t>, regardless of how the application is given to Open Polytechnic</w:t>
      </w:r>
      <w:r w:rsidRPr="00FA17B3">
        <w:rPr>
          <w:bCs/>
        </w:rPr>
        <w:t xml:space="preserve"> </w:t>
      </w:r>
      <w:r w:rsidR="00984BFF" w:rsidRPr="00FA17B3">
        <w:rPr>
          <w:bCs/>
        </w:rPr>
        <w:t>(</w:t>
      </w:r>
      <w:r w:rsidRPr="00FA17B3">
        <w:rPr>
          <w:bCs/>
        </w:rPr>
        <w:t>online via a web portal, physical mail, or by phone</w:t>
      </w:r>
      <w:r w:rsidR="00984BFF" w:rsidRPr="00FA17B3">
        <w:rPr>
          <w:bCs/>
        </w:rPr>
        <w:t>)</w:t>
      </w:r>
      <w:r w:rsidRPr="00FA17B3">
        <w:rPr>
          <w:bCs/>
        </w:rPr>
        <w:t>.</w:t>
      </w:r>
    </w:p>
    <w:p w:rsidR="00FA17B3" w:rsidRDefault="00F45043" w:rsidP="000B1559">
      <w:pPr>
        <w:pStyle w:val="ListParagraph"/>
        <w:spacing w:before="200" w:after="40"/>
        <w:ind w:left="1701" w:hanging="1361"/>
        <w:rPr>
          <w:bCs/>
          <w:i/>
        </w:rPr>
      </w:pPr>
      <w:r>
        <w:rPr>
          <w:bCs/>
          <w:i/>
        </w:rPr>
        <w:t>Response</w:t>
      </w:r>
      <w:r>
        <w:rPr>
          <w:bCs/>
          <w:i/>
        </w:rPr>
        <w:tab/>
        <w:t>Complies.</w:t>
      </w:r>
    </w:p>
    <w:p w:rsidR="002B04E9" w:rsidRPr="002A7B2E" w:rsidRDefault="002B04E9" w:rsidP="002B04E9">
      <w:pPr>
        <w:pStyle w:val="ListParagraph"/>
        <w:spacing w:before="200" w:after="40"/>
        <w:ind w:left="1728"/>
        <w:rPr>
          <w:bCs/>
          <w:i/>
        </w:rPr>
      </w:pPr>
    </w:p>
    <w:p w:rsidR="00FA17B3" w:rsidRPr="00FA17B3" w:rsidRDefault="00594BB4" w:rsidP="000535F2">
      <w:pPr>
        <w:pStyle w:val="ListParagraph"/>
        <w:numPr>
          <w:ilvl w:val="3"/>
          <w:numId w:val="18"/>
        </w:numPr>
        <w:spacing w:after="40"/>
        <w:rPr>
          <w:bCs/>
          <w:i/>
        </w:rPr>
      </w:pPr>
      <w:r w:rsidRPr="00D77FA1">
        <w:t>Each enrolment application should be allocated a unique application number. This number will be used as a reference when communicating with the applicant.</w:t>
      </w:r>
      <w:r w:rsidR="00FA17B3" w:rsidRPr="00FA17B3">
        <w:rPr>
          <w:bCs/>
          <w:i/>
        </w:rPr>
        <w:t xml:space="preserve"> </w:t>
      </w:r>
    </w:p>
    <w:p w:rsidR="00FA17B3" w:rsidRDefault="00F45043" w:rsidP="000B1559">
      <w:pPr>
        <w:pStyle w:val="ListParagraph"/>
        <w:spacing w:before="200" w:after="40"/>
        <w:ind w:left="1701" w:hanging="1361"/>
        <w:rPr>
          <w:bCs/>
          <w:i/>
        </w:rPr>
      </w:pPr>
      <w:r>
        <w:rPr>
          <w:bCs/>
          <w:i/>
        </w:rPr>
        <w:t>Response</w:t>
      </w:r>
      <w:r>
        <w:rPr>
          <w:bCs/>
          <w:i/>
        </w:rPr>
        <w:tab/>
        <w:t>Complies.</w:t>
      </w:r>
    </w:p>
    <w:p w:rsidR="00B52AFA" w:rsidRPr="002A7B2E" w:rsidRDefault="00B52AFA" w:rsidP="00FA17B3">
      <w:pPr>
        <w:pStyle w:val="ListParagraph"/>
        <w:spacing w:before="200" w:after="40"/>
        <w:ind w:left="1728"/>
        <w:rPr>
          <w:bCs/>
          <w:i/>
        </w:rPr>
      </w:pPr>
    </w:p>
    <w:p w:rsidR="00FA17B3" w:rsidRPr="00FA17B3" w:rsidRDefault="00594BB4" w:rsidP="0092580F">
      <w:pPr>
        <w:pStyle w:val="ListParagraph"/>
        <w:numPr>
          <w:ilvl w:val="3"/>
          <w:numId w:val="18"/>
        </w:numPr>
        <w:spacing w:after="40"/>
        <w:ind w:left="1701" w:hanging="1361"/>
        <w:rPr>
          <w:bCs/>
          <w:i/>
        </w:rPr>
      </w:pPr>
      <w:r w:rsidRPr="00D77FA1">
        <w:t>Applications processed by the call-centre and by partners should be entered directly into the SMS but be placed into a holding area for approval (not automatically processed).</w:t>
      </w:r>
    </w:p>
    <w:p w:rsidR="00FA17B3" w:rsidRDefault="00F45043" w:rsidP="000B1559">
      <w:pPr>
        <w:pStyle w:val="ListParagraph"/>
        <w:spacing w:before="200" w:after="40"/>
        <w:ind w:left="1701" w:hanging="1361"/>
        <w:rPr>
          <w:bCs/>
          <w:i/>
        </w:rPr>
      </w:pPr>
      <w:r>
        <w:rPr>
          <w:bCs/>
          <w:i/>
        </w:rPr>
        <w:t>Response</w:t>
      </w:r>
      <w:r>
        <w:rPr>
          <w:bCs/>
          <w:i/>
        </w:rPr>
        <w:tab/>
        <w:t>Complies.</w:t>
      </w:r>
    </w:p>
    <w:p w:rsidR="002A7B2E" w:rsidRPr="000B1559" w:rsidRDefault="002A7B2E" w:rsidP="000B1559">
      <w:pPr>
        <w:pStyle w:val="ListParagraph"/>
        <w:spacing w:before="200" w:after="40"/>
        <w:ind w:left="1701"/>
        <w:rPr>
          <w:bCs/>
          <w:i/>
        </w:rPr>
      </w:pPr>
      <w:r w:rsidRPr="000B1559">
        <w:rPr>
          <w:bCs/>
          <w:i/>
        </w:rPr>
        <w:t>Use application statuses and sub statuses</w:t>
      </w:r>
    </w:p>
    <w:p w:rsidR="00FA17B3" w:rsidRPr="00FA17B3" w:rsidRDefault="00FA17B3" w:rsidP="002A7B2E">
      <w:pPr>
        <w:pStyle w:val="ListParagraph"/>
        <w:spacing w:after="40"/>
        <w:ind w:left="1728"/>
        <w:rPr>
          <w:i/>
        </w:rPr>
      </w:pPr>
    </w:p>
    <w:p w:rsidR="00FA17B3" w:rsidRPr="00FA17B3" w:rsidRDefault="00984BFF" w:rsidP="0092580F">
      <w:pPr>
        <w:pStyle w:val="ListParagraph"/>
        <w:numPr>
          <w:ilvl w:val="3"/>
          <w:numId w:val="18"/>
        </w:numPr>
        <w:spacing w:after="40"/>
        <w:ind w:left="1701" w:hanging="1361"/>
        <w:rPr>
          <w:bCs/>
          <w:i/>
        </w:rPr>
      </w:pPr>
      <w:r>
        <w:t>E</w:t>
      </w:r>
      <w:r w:rsidR="00594BB4" w:rsidRPr="00D77FA1">
        <w:t>nrolments received should be placed in a holding area for approval if they fail to meet the user defined business rules</w:t>
      </w:r>
      <w:r>
        <w:t xml:space="preserve"> -</w:t>
      </w:r>
      <w:r w:rsidR="00594BB4" w:rsidRPr="00D77FA1">
        <w:t xml:space="preserve"> these include mismatch in entry codes or combinations of entry codes, such as an international student having domestic fees applied to their registration, or country of residence not matching address of student.</w:t>
      </w:r>
    </w:p>
    <w:p w:rsidR="00FA17B3" w:rsidRDefault="00F45043" w:rsidP="00FA17B3">
      <w:pPr>
        <w:pStyle w:val="ListParagraph"/>
        <w:spacing w:before="200" w:after="40"/>
        <w:ind w:left="1701" w:hanging="1361"/>
        <w:rPr>
          <w:bCs/>
          <w:i/>
        </w:rPr>
      </w:pPr>
      <w:r>
        <w:rPr>
          <w:bCs/>
          <w:i/>
        </w:rPr>
        <w:t>Response</w:t>
      </w:r>
      <w:r>
        <w:rPr>
          <w:bCs/>
          <w:i/>
        </w:rPr>
        <w:tab/>
        <w:t>Complies.</w:t>
      </w:r>
    </w:p>
    <w:p w:rsidR="001C14E8" w:rsidRPr="004D424F" w:rsidRDefault="001C14E8" w:rsidP="004D424F">
      <w:pPr>
        <w:pStyle w:val="ListParagraph"/>
        <w:spacing w:before="200" w:after="40"/>
        <w:ind w:left="1701"/>
        <w:rPr>
          <w:bCs/>
          <w:i/>
        </w:rPr>
      </w:pPr>
      <w:r w:rsidRPr="004D424F">
        <w:rPr>
          <w:bCs/>
          <w:i/>
        </w:rPr>
        <w:t>Artena currently offers seven application statuses with user definable sub statuses.</w:t>
      </w:r>
    </w:p>
    <w:p w:rsidR="001C14E8" w:rsidRPr="004D424F" w:rsidRDefault="001C14E8" w:rsidP="000B1559">
      <w:pPr>
        <w:pStyle w:val="ListParagraph"/>
        <w:spacing w:before="200" w:after="40"/>
        <w:ind w:left="1701"/>
        <w:rPr>
          <w:bCs/>
          <w:i/>
        </w:rPr>
      </w:pPr>
      <w:r w:rsidRPr="004D424F">
        <w:rPr>
          <w:bCs/>
          <w:i/>
        </w:rPr>
        <w:t>User defined validations are checked when moving between application and enrolment statuses.</w:t>
      </w:r>
    </w:p>
    <w:p w:rsidR="00FA17B3" w:rsidRPr="00F352DB" w:rsidRDefault="00FA17B3" w:rsidP="001C14E8">
      <w:pPr>
        <w:pStyle w:val="ListParagraph"/>
        <w:spacing w:after="40"/>
        <w:ind w:left="1728"/>
        <w:rPr>
          <w:i/>
        </w:rPr>
      </w:pPr>
    </w:p>
    <w:p w:rsidR="00FA17B3" w:rsidRPr="00FA17B3" w:rsidRDefault="00594BB4" w:rsidP="0092580F">
      <w:pPr>
        <w:pStyle w:val="ListParagraph"/>
        <w:numPr>
          <w:ilvl w:val="3"/>
          <w:numId w:val="18"/>
        </w:numPr>
        <w:spacing w:after="40"/>
        <w:ind w:left="1701" w:hanging="1361"/>
        <w:rPr>
          <w:bCs/>
          <w:i/>
        </w:rPr>
      </w:pPr>
      <w:r w:rsidRPr="00D77FA1">
        <w:t>Place holds on auto enrolments where students are flagged</w:t>
      </w:r>
      <w:r w:rsidR="00984BFF">
        <w:t>,</w:t>
      </w:r>
      <w:r w:rsidRPr="00D77FA1">
        <w:t xml:space="preserve"> e.g. bad debts, non completion.</w:t>
      </w:r>
    </w:p>
    <w:p w:rsidR="00FA17B3" w:rsidRDefault="00F45043" w:rsidP="00FA17B3">
      <w:pPr>
        <w:pStyle w:val="ListParagraph"/>
        <w:tabs>
          <w:tab w:val="left" w:pos="1701"/>
        </w:tabs>
        <w:spacing w:before="200" w:after="40"/>
        <w:ind w:left="340"/>
        <w:rPr>
          <w:bCs/>
          <w:i/>
        </w:rPr>
      </w:pPr>
      <w:r>
        <w:rPr>
          <w:bCs/>
          <w:i/>
        </w:rPr>
        <w:t>Response</w:t>
      </w:r>
      <w:r>
        <w:rPr>
          <w:bCs/>
          <w:i/>
        </w:rPr>
        <w:tab/>
        <w:t>Complies.</w:t>
      </w:r>
    </w:p>
    <w:p w:rsidR="00F352DB" w:rsidRPr="000B1559" w:rsidRDefault="00F352DB" w:rsidP="000B1559">
      <w:pPr>
        <w:pStyle w:val="ListParagraph"/>
        <w:spacing w:before="200" w:after="40"/>
        <w:ind w:left="1701"/>
        <w:rPr>
          <w:bCs/>
          <w:i/>
        </w:rPr>
      </w:pPr>
      <w:r w:rsidRPr="000B1559">
        <w:rPr>
          <w:bCs/>
          <w:i/>
        </w:rPr>
        <w:t>Post-it notes are used to alert administration staff to issues with a student</w:t>
      </w:r>
    </w:p>
    <w:p w:rsidR="009D0580" w:rsidRPr="000B1559" w:rsidRDefault="00F352DB" w:rsidP="000B1559">
      <w:pPr>
        <w:pStyle w:val="ListParagraph"/>
        <w:spacing w:before="200" w:after="40"/>
        <w:ind w:left="1701"/>
        <w:rPr>
          <w:bCs/>
          <w:i/>
        </w:rPr>
      </w:pPr>
      <w:r w:rsidRPr="000B1559">
        <w:rPr>
          <w:bCs/>
          <w:i/>
        </w:rPr>
        <w:t>The debtor bad debt status is a validation that can be set to give a warning or an error during the enrolment process</w:t>
      </w:r>
    </w:p>
    <w:p w:rsidR="00FA17B3" w:rsidRPr="009D0580" w:rsidRDefault="00FA17B3" w:rsidP="00F352DB">
      <w:pPr>
        <w:pStyle w:val="ListParagraph"/>
        <w:spacing w:after="40"/>
        <w:ind w:left="1728"/>
        <w:rPr>
          <w:bCs/>
          <w:i/>
        </w:rPr>
      </w:pPr>
    </w:p>
    <w:p w:rsidR="00594BB4" w:rsidRPr="00FA17B3" w:rsidRDefault="00594BB4" w:rsidP="0092580F">
      <w:pPr>
        <w:pStyle w:val="ListParagraph"/>
        <w:numPr>
          <w:ilvl w:val="3"/>
          <w:numId w:val="18"/>
        </w:numPr>
        <w:spacing w:after="40"/>
        <w:ind w:left="1701" w:hanging="1361"/>
        <w:rPr>
          <w:bCs/>
          <w:i/>
        </w:rPr>
      </w:pPr>
      <w:r w:rsidRPr="00D77FA1">
        <w:t>The ability to track the number of times a stude</w:t>
      </w:r>
      <w:r>
        <w:t>nt enrols into a course.</w:t>
      </w:r>
    </w:p>
    <w:p w:rsidR="007E45AB" w:rsidRDefault="00FA17B3" w:rsidP="000B1559">
      <w:pPr>
        <w:pStyle w:val="ListParagraph"/>
        <w:spacing w:before="200" w:after="40"/>
        <w:ind w:left="1701" w:hanging="1361"/>
        <w:rPr>
          <w:bCs/>
          <w:i/>
        </w:rPr>
      </w:pPr>
      <w:r>
        <w:rPr>
          <w:bCs/>
          <w:i/>
        </w:rPr>
        <w:t>Response</w:t>
      </w:r>
      <w:r>
        <w:rPr>
          <w:bCs/>
          <w:i/>
        </w:rPr>
        <w:tab/>
        <w:t>Partially complies</w:t>
      </w:r>
      <w:r w:rsidR="007E45AB" w:rsidRPr="000B1559">
        <w:rPr>
          <w:bCs/>
          <w:i/>
        </w:rPr>
        <w:t xml:space="preserve"> (the number of times a student enrols in any course can be identified).</w:t>
      </w:r>
    </w:p>
    <w:p w:rsidR="00F867FA" w:rsidRPr="007E45AB" w:rsidRDefault="00F867FA" w:rsidP="000B1559">
      <w:pPr>
        <w:pStyle w:val="ListParagraph"/>
        <w:spacing w:before="200" w:after="40"/>
        <w:ind w:left="1701" w:hanging="1361"/>
        <w:rPr>
          <w:bCs/>
          <w:i/>
        </w:rPr>
      </w:pPr>
    </w:p>
    <w:p w:rsidR="00594BB4" w:rsidRPr="001D4824" w:rsidRDefault="00594BB4" w:rsidP="0092580F">
      <w:pPr>
        <w:pStyle w:val="ListParagraph"/>
        <w:numPr>
          <w:ilvl w:val="3"/>
          <w:numId w:val="18"/>
        </w:numPr>
        <w:spacing w:after="40"/>
        <w:ind w:left="1701" w:hanging="1361"/>
        <w:rPr>
          <w:bCs/>
          <w:i/>
        </w:rPr>
      </w:pPr>
      <w:r w:rsidRPr="00D77FA1">
        <w:t xml:space="preserve">The ability to restrict re-enrolling based on </w:t>
      </w:r>
      <w:r w:rsidR="00C61540">
        <w:t>X</w:t>
      </w:r>
      <w:r w:rsidR="00C61540" w:rsidRPr="00D77FA1">
        <w:t xml:space="preserve"> </w:t>
      </w:r>
      <w:r w:rsidRPr="00D77FA1">
        <w:t xml:space="preserve">number of prior enrolments (where </w:t>
      </w:r>
      <w:r w:rsidR="00C61540">
        <w:t>X</w:t>
      </w:r>
      <w:r w:rsidR="00C61540" w:rsidRPr="00D77FA1">
        <w:t xml:space="preserve"> </w:t>
      </w:r>
      <w:r w:rsidRPr="00D77FA1">
        <w:t>can be defined by Open Polytechnic either globally or per individual student or course).</w:t>
      </w:r>
    </w:p>
    <w:p w:rsidR="009D0580" w:rsidRDefault="000B1559" w:rsidP="000B1559">
      <w:pPr>
        <w:pStyle w:val="ListParagraph"/>
        <w:spacing w:before="200" w:after="40"/>
        <w:ind w:left="1701" w:hanging="1361"/>
        <w:rPr>
          <w:bCs/>
          <w:i/>
        </w:rPr>
      </w:pPr>
      <w:r w:rsidRPr="000B1559">
        <w:rPr>
          <w:bCs/>
          <w:i/>
        </w:rPr>
        <w:t>Response</w:t>
      </w:r>
      <w:r w:rsidRPr="000B1559">
        <w:rPr>
          <w:bCs/>
          <w:i/>
        </w:rPr>
        <w:tab/>
      </w:r>
      <w:r w:rsidR="00786D17" w:rsidRPr="000B1559">
        <w:rPr>
          <w:bCs/>
          <w:i/>
        </w:rPr>
        <w:t>Does not comply.</w:t>
      </w:r>
    </w:p>
    <w:p w:rsidR="00F867FA" w:rsidRPr="000B1559" w:rsidRDefault="00F867FA" w:rsidP="000B1559">
      <w:pPr>
        <w:pStyle w:val="ListParagraph"/>
        <w:spacing w:before="200" w:after="40"/>
        <w:ind w:left="1701" w:hanging="1361"/>
        <w:rPr>
          <w:bCs/>
          <w:i/>
        </w:rPr>
      </w:pPr>
    </w:p>
    <w:p w:rsidR="00594BB4" w:rsidRPr="001D4824" w:rsidRDefault="00594BB4" w:rsidP="0092580F">
      <w:pPr>
        <w:pStyle w:val="ListParagraph"/>
        <w:numPr>
          <w:ilvl w:val="3"/>
          <w:numId w:val="18"/>
        </w:numPr>
        <w:spacing w:after="40"/>
        <w:ind w:left="1701" w:hanging="1361"/>
        <w:rPr>
          <w:bCs/>
          <w:i/>
        </w:rPr>
      </w:pPr>
      <w:r w:rsidRPr="001D4824">
        <w:t>The ability to supply courses as interest-only (academic audit) courses where no qualification is gained but a fee is chargeable</w:t>
      </w:r>
      <w:r w:rsidR="00C61540">
        <w:t>.</w:t>
      </w:r>
    </w:p>
    <w:p w:rsidR="00F867FA" w:rsidRDefault="00F45043" w:rsidP="000535F2">
      <w:pPr>
        <w:pStyle w:val="ListParagraph"/>
        <w:spacing w:before="200" w:after="40"/>
        <w:ind w:left="1701" w:hanging="1361"/>
        <w:rPr>
          <w:bCs/>
          <w:i/>
        </w:rPr>
      </w:pPr>
      <w:r>
        <w:rPr>
          <w:bCs/>
          <w:i/>
        </w:rPr>
        <w:t>Response</w:t>
      </w:r>
      <w:r>
        <w:rPr>
          <w:bCs/>
          <w:i/>
        </w:rPr>
        <w:tab/>
        <w:t>Complies.</w:t>
      </w:r>
    </w:p>
    <w:p w:rsidR="00F867FA" w:rsidRDefault="00F867FA" w:rsidP="00F867FA">
      <w:pPr>
        <w:pStyle w:val="ListParagraph"/>
        <w:tabs>
          <w:tab w:val="left" w:pos="1701"/>
        </w:tabs>
        <w:spacing w:before="200" w:after="40"/>
        <w:ind w:left="360"/>
        <w:rPr>
          <w:bCs/>
          <w:i/>
        </w:rPr>
      </w:pPr>
    </w:p>
    <w:p w:rsidR="00594BB4" w:rsidRPr="001D4824" w:rsidRDefault="00594BB4" w:rsidP="0092580F">
      <w:pPr>
        <w:pStyle w:val="ListParagraph"/>
        <w:numPr>
          <w:ilvl w:val="3"/>
          <w:numId w:val="18"/>
        </w:numPr>
        <w:spacing w:after="40"/>
        <w:ind w:left="1701" w:hanging="1361"/>
        <w:rPr>
          <w:bCs/>
          <w:i/>
        </w:rPr>
      </w:pPr>
      <w:r w:rsidRPr="001D4824">
        <w:t xml:space="preserve">The ability to offer course components to students, </w:t>
      </w:r>
      <w:r w:rsidR="00C61540">
        <w:t>i.e.</w:t>
      </w:r>
      <w:r w:rsidRPr="001D4824">
        <w:t xml:space="preserve"> </w:t>
      </w:r>
      <w:r w:rsidR="00C61540">
        <w:t>similar to</w:t>
      </w:r>
      <w:r w:rsidRPr="001D4824">
        <w:t xml:space="preserve"> the NZ Learning</w:t>
      </w:r>
      <w:r>
        <w:t xml:space="preserve"> Platform.</w:t>
      </w:r>
    </w:p>
    <w:p w:rsidR="00F867FA" w:rsidRDefault="00F45043" w:rsidP="000535F2">
      <w:pPr>
        <w:pStyle w:val="ListParagraph"/>
        <w:spacing w:before="200" w:after="40"/>
        <w:ind w:left="1701" w:hanging="1361"/>
        <w:rPr>
          <w:bCs/>
          <w:i/>
        </w:rPr>
      </w:pPr>
      <w:r>
        <w:rPr>
          <w:bCs/>
          <w:i/>
        </w:rPr>
        <w:t>Response</w:t>
      </w:r>
      <w:r>
        <w:rPr>
          <w:bCs/>
          <w:i/>
        </w:rPr>
        <w:tab/>
        <w:t>Complies.</w:t>
      </w:r>
    </w:p>
    <w:p w:rsidR="00F867FA" w:rsidRDefault="00F867FA" w:rsidP="00F867FA">
      <w:pPr>
        <w:pStyle w:val="ListParagraph"/>
        <w:tabs>
          <w:tab w:val="left" w:pos="1701"/>
        </w:tabs>
        <w:spacing w:before="200" w:after="40"/>
        <w:ind w:left="360"/>
        <w:rPr>
          <w:bCs/>
          <w:i/>
        </w:rPr>
      </w:pPr>
    </w:p>
    <w:p w:rsidR="00594BB4" w:rsidRPr="001D4824" w:rsidRDefault="00594BB4" w:rsidP="0092580F">
      <w:pPr>
        <w:pStyle w:val="ListParagraph"/>
        <w:numPr>
          <w:ilvl w:val="3"/>
          <w:numId w:val="18"/>
        </w:numPr>
        <w:spacing w:after="40"/>
        <w:ind w:left="1701" w:hanging="1361"/>
        <w:rPr>
          <w:bCs/>
          <w:i/>
        </w:rPr>
      </w:pPr>
      <w:r w:rsidRPr="001D4824">
        <w:t xml:space="preserve">The ability to define a specific enrolment application process that caters for </w:t>
      </w:r>
      <w:r w:rsidRPr="00ED5FA6">
        <w:t xml:space="preserve">Recognition of Prior Learning </w:t>
      </w:r>
      <w:r>
        <w:t>(</w:t>
      </w:r>
      <w:r w:rsidRPr="001D4824">
        <w:t>RPL</w:t>
      </w:r>
      <w:r>
        <w:t>)</w:t>
      </w:r>
      <w:r w:rsidRPr="001D4824">
        <w:t xml:space="preserve"> </w:t>
      </w:r>
      <w:r w:rsidRPr="00ED5FA6">
        <w:t xml:space="preserve">and </w:t>
      </w:r>
      <w:r w:rsidRPr="00ED5FA6">
        <w:rPr>
          <w:bCs/>
        </w:rPr>
        <w:t>Assessment of Prior Learnin</w:t>
      </w:r>
      <w:r>
        <w:rPr>
          <w:bCs/>
        </w:rPr>
        <w:t>g (</w:t>
      </w:r>
      <w:r w:rsidRPr="001D4824">
        <w:t>APL</w:t>
      </w:r>
      <w:r>
        <w:t>)</w:t>
      </w:r>
      <w:r w:rsidRPr="001D4824">
        <w:t>.</w:t>
      </w:r>
    </w:p>
    <w:p w:rsidR="00163375" w:rsidRDefault="00163375" w:rsidP="00163375">
      <w:pPr>
        <w:pStyle w:val="ListParagraph"/>
        <w:tabs>
          <w:tab w:val="left" w:pos="1701"/>
        </w:tabs>
        <w:spacing w:before="200" w:after="40"/>
        <w:ind w:left="360"/>
        <w:rPr>
          <w:bCs/>
          <w:i/>
        </w:rPr>
      </w:pPr>
      <w:r>
        <w:rPr>
          <w:bCs/>
          <w:i/>
        </w:rPr>
        <w:t>Response</w:t>
      </w:r>
      <w:r>
        <w:rPr>
          <w:bCs/>
          <w:i/>
        </w:rPr>
        <w:tab/>
      </w:r>
      <w:r w:rsidR="000535F2" w:rsidRPr="001A47BF">
        <w:rPr>
          <w:i/>
        </w:rPr>
        <w:t>Current NZ Artena TEOs have processes in place for RPL and APL</w:t>
      </w:r>
    </w:p>
    <w:p w:rsidR="00F755BA" w:rsidRPr="00F90D81" w:rsidRDefault="00F755BA" w:rsidP="00F90D81">
      <w:pPr>
        <w:pStyle w:val="ListParagraph"/>
        <w:spacing w:after="40"/>
        <w:ind w:left="1728"/>
        <w:rPr>
          <w:bCs/>
          <w:i/>
        </w:rPr>
      </w:pPr>
    </w:p>
    <w:p w:rsidR="00594BB4" w:rsidRPr="00B93D12" w:rsidRDefault="00594BB4" w:rsidP="0092580F">
      <w:pPr>
        <w:pStyle w:val="ListParagraph"/>
        <w:numPr>
          <w:ilvl w:val="3"/>
          <w:numId w:val="18"/>
        </w:numPr>
        <w:spacing w:after="40"/>
        <w:ind w:left="1701" w:hanging="1361"/>
        <w:rPr>
          <w:bCs/>
          <w:i/>
        </w:rPr>
      </w:pPr>
      <w:r w:rsidRPr="001D4824">
        <w:t>The ability to adjust a quote manually</w:t>
      </w:r>
      <w:r w:rsidR="00C61540">
        <w:t>, e.g.</w:t>
      </w:r>
      <w:r w:rsidRPr="001D4824">
        <w:t xml:space="preserve"> applying currently existing credit.</w:t>
      </w:r>
    </w:p>
    <w:p w:rsidR="000535F2" w:rsidRDefault="00F45043" w:rsidP="00D94772">
      <w:pPr>
        <w:pStyle w:val="ListParagraph"/>
        <w:tabs>
          <w:tab w:val="left" w:pos="1701"/>
        </w:tabs>
        <w:spacing w:before="200" w:after="40"/>
        <w:ind w:left="1701" w:hanging="1361"/>
        <w:rPr>
          <w:bCs/>
          <w:i/>
        </w:rPr>
      </w:pPr>
      <w:r>
        <w:rPr>
          <w:bCs/>
          <w:i/>
        </w:rPr>
        <w:t>Response</w:t>
      </w:r>
      <w:r>
        <w:rPr>
          <w:bCs/>
          <w:i/>
        </w:rPr>
        <w:tab/>
        <w:t>Complies.</w:t>
      </w:r>
    </w:p>
    <w:p w:rsidR="00F755BA" w:rsidRDefault="00F755BA" w:rsidP="00F755BA">
      <w:pPr>
        <w:pStyle w:val="ListParagraph"/>
        <w:tabs>
          <w:tab w:val="left" w:pos="1701"/>
        </w:tabs>
        <w:spacing w:before="200" w:after="40"/>
        <w:ind w:left="360"/>
        <w:rPr>
          <w:bCs/>
          <w:i/>
        </w:rPr>
      </w:pPr>
    </w:p>
    <w:p w:rsidR="00594BB4" w:rsidRPr="00B93D12" w:rsidRDefault="00594BB4" w:rsidP="0092580F">
      <w:pPr>
        <w:pStyle w:val="ListParagraph"/>
        <w:numPr>
          <w:ilvl w:val="3"/>
          <w:numId w:val="18"/>
        </w:numPr>
        <w:spacing w:after="40"/>
        <w:ind w:left="1701" w:hanging="1361"/>
        <w:rPr>
          <w:bCs/>
          <w:i/>
        </w:rPr>
      </w:pPr>
      <w:r w:rsidRPr="003502F3">
        <w:t>Enrolment applications will include additional questions for specific courses. The solution must cater for this in the process.</w:t>
      </w:r>
    </w:p>
    <w:p w:rsidR="002E22D8" w:rsidRPr="002E22D8" w:rsidRDefault="00F45043" w:rsidP="002E22D8">
      <w:pPr>
        <w:pStyle w:val="ListParagraph"/>
        <w:tabs>
          <w:tab w:val="left" w:pos="1701"/>
        </w:tabs>
        <w:spacing w:before="200" w:after="40"/>
        <w:ind w:left="1701" w:hanging="1361"/>
        <w:rPr>
          <w:bCs/>
          <w:i/>
        </w:rPr>
      </w:pPr>
      <w:r>
        <w:rPr>
          <w:bCs/>
          <w:i/>
        </w:rPr>
        <w:t>Response</w:t>
      </w:r>
      <w:r>
        <w:rPr>
          <w:bCs/>
          <w:i/>
        </w:rPr>
        <w:tab/>
        <w:t>Complies.</w:t>
      </w:r>
    </w:p>
    <w:p w:rsidR="00F755BA" w:rsidRDefault="002E22D8" w:rsidP="002E22D8">
      <w:pPr>
        <w:pStyle w:val="ListParagraph"/>
        <w:tabs>
          <w:tab w:val="left" w:pos="1701"/>
        </w:tabs>
        <w:spacing w:before="200" w:after="40"/>
        <w:ind w:left="1701" w:hanging="1361"/>
        <w:rPr>
          <w:bCs/>
          <w:i/>
        </w:rPr>
      </w:pPr>
      <w:r>
        <w:rPr>
          <w:bCs/>
          <w:i/>
        </w:rPr>
        <w:tab/>
      </w:r>
      <w:r w:rsidRPr="002E22D8">
        <w:rPr>
          <w:bCs/>
          <w:i/>
        </w:rPr>
        <w:t>During enrolment process the enrolment officer is able to indicate that entry conditions have been met</w:t>
      </w:r>
    </w:p>
    <w:p w:rsidR="00F755BA" w:rsidRPr="002D7EC2" w:rsidRDefault="00F755BA" w:rsidP="002D7EC2">
      <w:pPr>
        <w:pStyle w:val="ListParagraph"/>
        <w:spacing w:after="40"/>
        <w:ind w:left="1728"/>
        <w:rPr>
          <w:i/>
        </w:rPr>
      </w:pPr>
    </w:p>
    <w:p w:rsidR="00594BB4" w:rsidRPr="003502F3" w:rsidRDefault="00594BB4" w:rsidP="0092580F">
      <w:pPr>
        <w:pStyle w:val="ListParagraph"/>
        <w:numPr>
          <w:ilvl w:val="3"/>
          <w:numId w:val="18"/>
        </w:numPr>
        <w:spacing w:after="40"/>
        <w:ind w:left="1701" w:hanging="1361"/>
        <w:rPr>
          <w:bCs/>
          <w:i/>
        </w:rPr>
      </w:pPr>
      <w:r w:rsidRPr="003502F3">
        <w:t>The ability to easily integrate with other communication tools for sending a quote.</w:t>
      </w:r>
    </w:p>
    <w:p w:rsidR="00A442D5" w:rsidRDefault="00F45043" w:rsidP="00A77C8D">
      <w:pPr>
        <w:pStyle w:val="ListParagraph"/>
        <w:tabs>
          <w:tab w:val="left" w:pos="1701"/>
        </w:tabs>
        <w:spacing w:before="200" w:after="40"/>
        <w:ind w:left="1701" w:hanging="1361"/>
        <w:rPr>
          <w:bCs/>
          <w:i/>
        </w:rPr>
      </w:pPr>
      <w:r>
        <w:rPr>
          <w:bCs/>
          <w:i/>
        </w:rPr>
        <w:t>Response</w:t>
      </w:r>
      <w:r>
        <w:rPr>
          <w:bCs/>
          <w:i/>
        </w:rPr>
        <w:tab/>
        <w:t>Complies.</w:t>
      </w:r>
    </w:p>
    <w:p w:rsidR="00A442D5" w:rsidRDefault="00A442D5" w:rsidP="00A442D5">
      <w:pPr>
        <w:pStyle w:val="ListParagraph"/>
        <w:tabs>
          <w:tab w:val="left" w:pos="1701"/>
        </w:tabs>
        <w:spacing w:before="200" w:after="40"/>
        <w:ind w:left="360"/>
        <w:rPr>
          <w:bCs/>
          <w:i/>
        </w:rPr>
      </w:pPr>
    </w:p>
    <w:p w:rsidR="00594BB4" w:rsidRPr="009D0580" w:rsidRDefault="00594BB4" w:rsidP="00012D7C">
      <w:pPr>
        <w:pStyle w:val="ListParagraph"/>
        <w:numPr>
          <w:ilvl w:val="3"/>
          <w:numId w:val="18"/>
        </w:numPr>
        <w:spacing w:after="40"/>
        <w:ind w:left="1701" w:hanging="1361"/>
        <w:rPr>
          <w:bCs/>
          <w:i/>
        </w:rPr>
      </w:pPr>
      <w:r w:rsidRPr="003502F3">
        <w:t>Only show staff those courses relevant to a student’s contract, when facilitating an enrolment.</w:t>
      </w:r>
    </w:p>
    <w:p w:rsidR="00F45043" w:rsidRDefault="00F45043" w:rsidP="00A77C8D">
      <w:pPr>
        <w:pStyle w:val="ListParagraph"/>
        <w:tabs>
          <w:tab w:val="left" w:pos="1701"/>
        </w:tabs>
        <w:spacing w:before="200" w:after="40"/>
        <w:ind w:left="1701" w:hanging="1361"/>
        <w:rPr>
          <w:bCs/>
          <w:i/>
        </w:rPr>
      </w:pPr>
      <w:r>
        <w:rPr>
          <w:bCs/>
          <w:i/>
        </w:rPr>
        <w:t>Response</w:t>
      </w:r>
      <w:r>
        <w:rPr>
          <w:bCs/>
          <w:i/>
        </w:rPr>
        <w:tab/>
        <w:t>Complies.</w:t>
      </w:r>
    </w:p>
    <w:p w:rsidR="009D0580" w:rsidRPr="003502F3" w:rsidRDefault="009D0580" w:rsidP="009D0580">
      <w:pPr>
        <w:pStyle w:val="ListParagraph"/>
        <w:spacing w:after="40"/>
        <w:ind w:left="1728"/>
        <w:rPr>
          <w:bCs/>
          <w:i/>
        </w:rPr>
      </w:pPr>
    </w:p>
    <w:p w:rsidR="00594BB4" w:rsidRPr="003502F3" w:rsidRDefault="00594BB4" w:rsidP="004C19CE">
      <w:pPr>
        <w:pStyle w:val="ListParagraph"/>
        <w:numPr>
          <w:ilvl w:val="2"/>
          <w:numId w:val="18"/>
        </w:numPr>
        <w:tabs>
          <w:tab w:val="left" w:pos="1701"/>
        </w:tabs>
        <w:spacing w:after="40"/>
        <w:ind w:left="1701" w:hanging="1361"/>
        <w:rPr>
          <w:bCs/>
          <w:i/>
        </w:rPr>
      </w:pPr>
      <w:r>
        <w:rPr>
          <w:b/>
          <w:bCs/>
          <w:i/>
        </w:rPr>
        <w:t>S</w:t>
      </w:r>
      <w:r w:rsidRPr="003502F3">
        <w:rPr>
          <w:b/>
          <w:bCs/>
          <w:i/>
        </w:rPr>
        <w:t>upporting documentation</w:t>
      </w:r>
      <w:r>
        <w:rPr>
          <w:b/>
          <w:bCs/>
          <w:i/>
        </w:rPr>
        <w:t xml:space="preserve"> and Escalations</w:t>
      </w:r>
    </w:p>
    <w:p w:rsidR="00594BB4" w:rsidRPr="00F36F3F" w:rsidRDefault="00594BB4" w:rsidP="00012D7C">
      <w:pPr>
        <w:pStyle w:val="ListParagraph"/>
        <w:numPr>
          <w:ilvl w:val="3"/>
          <w:numId w:val="18"/>
        </w:numPr>
        <w:spacing w:after="40"/>
        <w:ind w:left="1701" w:hanging="1361"/>
        <w:rPr>
          <w:bCs/>
          <w:i/>
        </w:rPr>
      </w:pPr>
      <w:r>
        <w:t>During the enrolments process, staff need to easily access and view s</w:t>
      </w:r>
      <w:r w:rsidRPr="003502F3">
        <w:t xml:space="preserve">upporting documents </w:t>
      </w:r>
      <w:r w:rsidRPr="004D3BD3">
        <w:t>(e.g. residency status, previous qualifications, transfer of credit)</w:t>
      </w:r>
      <w:r>
        <w:rPr>
          <w:b/>
          <w:bCs/>
          <w:i/>
        </w:rPr>
        <w:t xml:space="preserve"> </w:t>
      </w:r>
      <w:r w:rsidRPr="003502F3">
        <w:t xml:space="preserve">received </w:t>
      </w:r>
      <w:r>
        <w:t>with</w:t>
      </w:r>
      <w:r w:rsidRPr="003502F3">
        <w:t xml:space="preserve"> the application record.</w:t>
      </w:r>
    </w:p>
    <w:p w:rsidR="00F45043" w:rsidRDefault="00F45043" w:rsidP="00B75D75">
      <w:pPr>
        <w:pStyle w:val="ListParagraph"/>
        <w:tabs>
          <w:tab w:val="left" w:pos="1701"/>
        </w:tabs>
        <w:spacing w:before="200" w:after="40"/>
        <w:ind w:left="1701" w:hanging="1361"/>
        <w:rPr>
          <w:bCs/>
          <w:i/>
        </w:rPr>
      </w:pPr>
      <w:r>
        <w:rPr>
          <w:bCs/>
          <w:i/>
        </w:rPr>
        <w:t>Response</w:t>
      </w:r>
      <w:r>
        <w:rPr>
          <w:bCs/>
          <w:i/>
        </w:rPr>
        <w:tab/>
        <w:t>Complies.</w:t>
      </w:r>
    </w:p>
    <w:p w:rsidR="00F36F3F" w:rsidRPr="003502F3" w:rsidRDefault="00F36F3F" w:rsidP="00F36F3F">
      <w:pPr>
        <w:pStyle w:val="ListParagraph"/>
        <w:spacing w:after="40"/>
        <w:ind w:left="1728"/>
        <w:rPr>
          <w:bCs/>
          <w:i/>
        </w:rPr>
      </w:pPr>
    </w:p>
    <w:p w:rsidR="00594BB4" w:rsidRPr="003502F3" w:rsidRDefault="00594BB4" w:rsidP="0092580F">
      <w:pPr>
        <w:pStyle w:val="ListParagraph"/>
        <w:numPr>
          <w:ilvl w:val="3"/>
          <w:numId w:val="18"/>
        </w:numPr>
        <w:spacing w:after="40"/>
        <w:ind w:left="1701" w:hanging="1361"/>
        <w:rPr>
          <w:bCs/>
          <w:i/>
        </w:rPr>
      </w:pPr>
      <w:r w:rsidRPr="003502F3">
        <w:t xml:space="preserve">The ability to escalate an enrolment to any person </w:t>
      </w:r>
      <w:r>
        <w:t>or</w:t>
      </w:r>
      <w:r w:rsidRPr="003502F3">
        <w:t xml:space="preserve"> area after specified conditions are met, including after a designated period of time.</w:t>
      </w:r>
    </w:p>
    <w:p w:rsidR="009D0580" w:rsidRDefault="00FB5599" w:rsidP="00FB5599">
      <w:pPr>
        <w:pStyle w:val="ListParagraph"/>
        <w:tabs>
          <w:tab w:val="left" w:pos="1701"/>
        </w:tabs>
        <w:spacing w:before="200" w:after="40"/>
        <w:ind w:left="1701" w:hanging="1361"/>
        <w:rPr>
          <w:bCs/>
          <w:i/>
        </w:rPr>
      </w:pPr>
      <w:r>
        <w:rPr>
          <w:bCs/>
          <w:i/>
        </w:rPr>
        <w:t>Response</w:t>
      </w:r>
      <w:r>
        <w:rPr>
          <w:bCs/>
          <w:i/>
        </w:rPr>
        <w:tab/>
      </w:r>
      <w:r w:rsidRPr="00FB5599">
        <w:rPr>
          <w:bCs/>
          <w:i/>
        </w:rPr>
        <w:t>Does not comply. Could be achieved with Nintex integration.</w:t>
      </w:r>
    </w:p>
    <w:p w:rsidR="00FB5599" w:rsidRPr="00FB5599" w:rsidRDefault="00FB5599" w:rsidP="00FB5599">
      <w:pPr>
        <w:pStyle w:val="ListParagraph"/>
        <w:tabs>
          <w:tab w:val="left" w:pos="1701"/>
        </w:tabs>
        <w:spacing w:before="200" w:after="40"/>
        <w:ind w:left="1701" w:hanging="1361"/>
        <w:rPr>
          <w:bCs/>
          <w:i/>
        </w:rPr>
      </w:pPr>
    </w:p>
    <w:p w:rsidR="00594BB4" w:rsidRPr="003502F3" w:rsidRDefault="00594BB4" w:rsidP="00C86AB7">
      <w:pPr>
        <w:pStyle w:val="ListParagraph"/>
        <w:numPr>
          <w:ilvl w:val="3"/>
          <w:numId w:val="18"/>
        </w:numPr>
        <w:tabs>
          <w:tab w:val="left" w:pos="1701"/>
        </w:tabs>
        <w:spacing w:after="40"/>
        <w:ind w:left="1701" w:hanging="1361"/>
        <w:rPr>
          <w:bCs/>
          <w:i/>
        </w:rPr>
      </w:pPr>
      <w:r w:rsidRPr="003502F3">
        <w:t>Escalations should be logged and able to be reported upon.</w:t>
      </w:r>
    </w:p>
    <w:p w:rsidR="009D0580" w:rsidRDefault="00A4619B" w:rsidP="00A4619B">
      <w:pPr>
        <w:pStyle w:val="ListParagraph"/>
        <w:tabs>
          <w:tab w:val="left" w:pos="1701"/>
        </w:tabs>
        <w:spacing w:before="200" w:after="40"/>
        <w:ind w:left="1701" w:hanging="1361"/>
        <w:rPr>
          <w:bCs/>
          <w:i/>
        </w:rPr>
      </w:pPr>
      <w:r>
        <w:rPr>
          <w:bCs/>
          <w:i/>
        </w:rPr>
        <w:t>Response</w:t>
      </w:r>
      <w:r>
        <w:rPr>
          <w:bCs/>
          <w:i/>
        </w:rPr>
        <w:tab/>
      </w:r>
      <w:r w:rsidRPr="00A4619B">
        <w:rPr>
          <w:bCs/>
          <w:i/>
        </w:rPr>
        <w:t>Does not comply. Could be achieved with Nintex integration.</w:t>
      </w:r>
    </w:p>
    <w:p w:rsidR="00B75D75" w:rsidRPr="00A4619B" w:rsidRDefault="00B75D75" w:rsidP="00A4619B">
      <w:pPr>
        <w:pStyle w:val="ListParagraph"/>
        <w:tabs>
          <w:tab w:val="left" w:pos="1701"/>
        </w:tabs>
        <w:spacing w:before="200" w:after="40"/>
        <w:ind w:left="1701" w:hanging="1361"/>
        <w:rPr>
          <w:bCs/>
          <w:i/>
        </w:rPr>
      </w:pPr>
    </w:p>
    <w:p w:rsidR="009D0580" w:rsidRDefault="00594BB4" w:rsidP="00C86AB7">
      <w:pPr>
        <w:pStyle w:val="ListParagraph"/>
        <w:numPr>
          <w:ilvl w:val="3"/>
          <w:numId w:val="18"/>
        </w:numPr>
        <w:tabs>
          <w:tab w:val="left" w:pos="1701"/>
        </w:tabs>
        <w:spacing w:after="40"/>
        <w:ind w:left="1701" w:hanging="1361"/>
      </w:pPr>
      <w:r w:rsidRPr="003502F3">
        <w:t>The ability to log and easily access all communication between Open Polytechnic and applicants.</w:t>
      </w:r>
      <w:r w:rsidR="009D0580" w:rsidRPr="009D0580">
        <w:t xml:space="preserve"> </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B75D75" w:rsidRPr="009D0580" w:rsidRDefault="00B75D75" w:rsidP="00B75D75">
      <w:pPr>
        <w:pStyle w:val="ListParagraph"/>
        <w:tabs>
          <w:tab w:val="left" w:pos="1701"/>
        </w:tabs>
        <w:spacing w:after="40"/>
        <w:ind w:left="1701"/>
      </w:pPr>
    </w:p>
    <w:p w:rsidR="00594BB4" w:rsidRPr="003502F3" w:rsidRDefault="00594BB4" w:rsidP="00594BB4">
      <w:pPr>
        <w:pStyle w:val="ListParagraph"/>
        <w:spacing w:after="40"/>
        <w:ind w:left="1728"/>
        <w:rPr>
          <w:bCs/>
          <w:i/>
        </w:rPr>
      </w:pPr>
    </w:p>
    <w:p w:rsidR="00594BB4" w:rsidRPr="0001761F" w:rsidRDefault="00594BB4" w:rsidP="004C19CE">
      <w:pPr>
        <w:pStyle w:val="ListParagraph"/>
        <w:numPr>
          <w:ilvl w:val="2"/>
          <w:numId w:val="18"/>
        </w:numPr>
        <w:tabs>
          <w:tab w:val="left" w:pos="1701"/>
        </w:tabs>
        <w:spacing w:after="40"/>
        <w:ind w:left="1701" w:hanging="1361"/>
        <w:rPr>
          <w:bCs/>
          <w:i/>
        </w:rPr>
      </w:pPr>
      <w:r w:rsidRPr="003502F3">
        <w:rPr>
          <w:b/>
          <w:bCs/>
          <w:i/>
        </w:rPr>
        <w:t xml:space="preserve">Tracking of enrolment statuses </w:t>
      </w:r>
    </w:p>
    <w:p w:rsidR="00594BB4" w:rsidRPr="003502F3" w:rsidRDefault="00594BB4" w:rsidP="00C86AB7">
      <w:pPr>
        <w:pStyle w:val="ListParagraph"/>
        <w:numPr>
          <w:ilvl w:val="3"/>
          <w:numId w:val="18"/>
        </w:numPr>
        <w:tabs>
          <w:tab w:val="left" w:pos="1701"/>
        </w:tabs>
        <w:spacing w:after="40"/>
        <w:ind w:left="1701" w:hanging="1361"/>
        <w:rPr>
          <w:bCs/>
          <w:i/>
        </w:rPr>
      </w:pPr>
      <w:r w:rsidRPr="003502F3">
        <w:t>The ability to set up descriptive ‘Status of Progress’ statuses is required. Examples of these might be: Waiting on StudyLink approval, Waiting on documentation, etc.</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E42DBE" w:rsidRDefault="00E42DBE" w:rsidP="005125FB">
      <w:pPr>
        <w:pStyle w:val="ListParagraph"/>
        <w:tabs>
          <w:tab w:val="left" w:pos="1701"/>
        </w:tabs>
        <w:spacing w:after="40"/>
        <w:ind w:left="1701"/>
        <w:rPr>
          <w:bCs/>
          <w:i/>
        </w:rPr>
      </w:pPr>
    </w:p>
    <w:p w:rsidR="00594BB4" w:rsidRPr="00E42DBE" w:rsidRDefault="00594BB4" w:rsidP="00C86AB7">
      <w:pPr>
        <w:pStyle w:val="ListParagraph"/>
        <w:numPr>
          <w:ilvl w:val="3"/>
          <w:numId w:val="18"/>
        </w:numPr>
        <w:tabs>
          <w:tab w:val="left" w:pos="1701"/>
        </w:tabs>
        <w:spacing w:after="40"/>
        <w:ind w:left="1701" w:hanging="1361"/>
        <w:rPr>
          <w:bCs/>
          <w:i/>
        </w:rPr>
      </w:pPr>
      <w:r w:rsidRPr="003502F3">
        <w:t xml:space="preserve">The ability to set up and maintain personalised automated messages which will be sent to applicants at user defined stages during the application approval process. These messages can be set up for all applicants or a cohort of applicants. </w:t>
      </w:r>
    </w:p>
    <w:p w:rsidR="00E42DBE" w:rsidRPr="00D72423" w:rsidRDefault="00E42DBE" w:rsidP="00D72423">
      <w:pPr>
        <w:pStyle w:val="ListParagraph"/>
        <w:tabs>
          <w:tab w:val="left" w:pos="1701"/>
        </w:tabs>
        <w:spacing w:before="200" w:after="40"/>
        <w:ind w:left="1701" w:hanging="1361"/>
        <w:rPr>
          <w:bCs/>
          <w:i/>
        </w:rPr>
      </w:pPr>
      <w:r w:rsidRPr="00E42DBE">
        <w:rPr>
          <w:bCs/>
          <w:i/>
        </w:rPr>
        <w:t>Response</w:t>
      </w:r>
      <w:r w:rsidRPr="00E42DBE">
        <w:rPr>
          <w:bCs/>
          <w:i/>
        </w:rPr>
        <w:tab/>
      </w:r>
      <w:r w:rsidRPr="00D72423">
        <w:rPr>
          <w:bCs/>
          <w:i/>
        </w:rPr>
        <w:t>Does not comply. Could be achieved with Nintex integration.</w:t>
      </w:r>
    </w:p>
    <w:p w:rsidR="00E42DBE" w:rsidRPr="003502F3" w:rsidRDefault="00E42DBE" w:rsidP="00E42DBE">
      <w:pPr>
        <w:pStyle w:val="ListParagraph"/>
        <w:tabs>
          <w:tab w:val="left" w:pos="1701"/>
        </w:tabs>
        <w:spacing w:after="40"/>
        <w:ind w:left="1701"/>
        <w:rPr>
          <w:bCs/>
          <w:i/>
        </w:rPr>
      </w:pPr>
    </w:p>
    <w:p w:rsidR="009D0580" w:rsidRPr="009D0580" w:rsidRDefault="00594BB4" w:rsidP="00C86AB7">
      <w:pPr>
        <w:pStyle w:val="ListParagraph"/>
        <w:numPr>
          <w:ilvl w:val="3"/>
          <w:numId w:val="18"/>
        </w:numPr>
        <w:tabs>
          <w:tab w:val="left" w:pos="1701"/>
        </w:tabs>
        <w:spacing w:after="40"/>
        <w:ind w:left="1701" w:hanging="1361"/>
      </w:pPr>
      <w:r w:rsidRPr="003502F3">
        <w:t>A clear log of who made changes to an enrolment application must be kept and easily accessible by authorised individuals.</w:t>
      </w:r>
      <w:r w:rsidR="009D0580" w:rsidRPr="009D0580">
        <w:t xml:space="preserve"> </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594BB4" w:rsidRPr="00AE61E7" w:rsidRDefault="00594BB4" w:rsidP="00594BB4">
      <w:pPr>
        <w:pStyle w:val="ListParagraph"/>
        <w:spacing w:after="40"/>
        <w:ind w:left="1728"/>
        <w:rPr>
          <w:b/>
          <w:bCs/>
          <w:i/>
        </w:rPr>
      </w:pPr>
    </w:p>
    <w:p w:rsidR="00594BB4" w:rsidRPr="000575F3" w:rsidRDefault="00594BB4" w:rsidP="004C19CE">
      <w:pPr>
        <w:pStyle w:val="ListParagraph"/>
        <w:numPr>
          <w:ilvl w:val="2"/>
          <w:numId w:val="18"/>
        </w:numPr>
        <w:tabs>
          <w:tab w:val="left" w:pos="1701"/>
        </w:tabs>
        <w:spacing w:after="40"/>
        <w:ind w:left="1701" w:hanging="1361"/>
        <w:rPr>
          <w:b/>
          <w:bCs/>
          <w:i/>
        </w:rPr>
      </w:pPr>
      <w:r>
        <w:rPr>
          <w:b/>
          <w:bCs/>
          <w:i/>
        </w:rPr>
        <w:t>Data capture</w:t>
      </w:r>
    </w:p>
    <w:p w:rsidR="00594BB4" w:rsidRPr="004D513A" w:rsidRDefault="00594BB4" w:rsidP="00C86AB7">
      <w:pPr>
        <w:pStyle w:val="ListParagraph"/>
        <w:numPr>
          <w:ilvl w:val="3"/>
          <w:numId w:val="18"/>
        </w:numPr>
        <w:tabs>
          <w:tab w:val="left" w:pos="1701"/>
        </w:tabs>
        <w:spacing w:after="40"/>
        <w:ind w:left="1701" w:hanging="1361"/>
        <w:rPr>
          <w:b/>
          <w:bCs/>
          <w:i/>
        </w:rPr>
      </w:pPr>
      <w:r w:rsidRPr="00B93D12">
        <w:t>The ability to capture all necessary biographical data as well as additional data required for NZ Government regulatory compliance reporting, contract agreements, Loans/Training Incentive Allowances and other third parties, including NZQA.</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4D513A" w:rsidRPr="001620AB" w:rsidRDefault="004D513A" w:rsidP="004D513A">
      <w:pPr>
        <w:pStyle w:val="ListParagraph"/>
        <w:tabs>
          <w:tab w:val="left" w:pos="1701"/>
        </w:tabs>
        <w:spacing w:after="40"/>
        <w:ind w:left="1701"/>
        <w:rPr>
          <w:b/>
          <w:bCs/>
          <w:i/>
        </w:rPr>
      </w:pPr>
    </w:p>
    <w:p w:rsidR="00594BB4" w:rsidRPr="00D72423" w:rsidRDefault="00594BB4" w:rsidP="0092580F">
      <w:pPr>
        <w:pStyle w:val="ListParagraph"/>
        <w:numPr>
          <w:ilvl w:val="3"/>
          <w:numId w:val="18"/>
        </w:numPr>
        <w:spacing w:after="40"/>
        <w:ind w:left="1701" w:hanging="1361"/>
        <w:rPr>
          <w:b/>
          <w:bCs/>
          <w:i/>
        </w:rPr>
      </w:pPr>
      <w:r w:rsidRPr="00C058A4">
        <w:t>The ability to link into I-Gov or other government identity verification portals.</w:t>
      </w:r>
    </w:p>
    <w:p w:rsidR="00D72423" w:rsidRPr="00D72423" w:rsidRDefault="00D72423" w:rsidP="00D72423">
      <w:pPr>
        <w:pStyle w:val="ListParagraph"/>
        <w:tabs>
          <w:tab w:val="left" w:pos="1701"/>
        </w:tabs>
        <w:spacing w:before="200" w:after="40"/>
        <w:ind w:left="1701" w:hanging="1361"/>
        <w:rPr>
          <w:bCs/>
          <w:i/>
        </w:rPr>
      </w:pPr>
      <w:r>
        <w:rPr>
          <w:bCs/>
          <w:i/>
        </w:rPr>
        <w:t>Response</w:t>
      </w:r>
      <w:r>
        <w:rPr>
          <w:bCs/>
          <w:i/>
        </w:rPr>
        <w:tab/>
      </w:r>
      <w:r w:rsidRPr="00D72423">
        <w:rPr>
          <w:bCs/>
          <w:i/>
        </w:rPr>
        <w:t>Does not comply.</w:t>
      </w:r>
    </w:p>
    <w:p w:rsidR="00D72423" w:rsidRDefault="00D72423" w:rsidP="00D72423">
      <w:pPr>
        <w:pStyle w:val="ListParagraph"/>
        <w:tabs>
          <w:tab w:val="left" w:pos="1701"/>
        </w:tabs>
        <w:spacing w:before="200" w:after="40"/>
        <w:ind w:left="1701" w:hanging="1361"/>
        <w:rPr>
          <w:bCs/>
          <w:i/>
        </w:rPr>
      </w:pPr>
      <w:r>
        <w:rPr>
          <w:bCs/>
          <w:i/>
        </w:rPr>
        <w:tab/>
      </w:r>
      <w:r w:rsidRPr="00D72423">
        <w:rPr>
          <w:bCs/>
          <w:i/>
        </w:rPr>
        <w:t>SMSS are keeping a watching brief in this area as it is of interest to many of our clients</w:t>
      </w:r>
    </w:p>
    <w:p w:rsidR="00D72423" w:rsidRPr="00C058A4" w:rsidRDefault="00D72423" w:rsidP="00D72423">
      <w:pPr>
        <w:pStyle w:val="ListParagraph"/>
        <w:spacing w:after="40"/>
        <w:ind w:left="1701"/>
        <w:rPr>
          <w:b/>
          <w:bCs/>
          <w:i/>
        </w:rPr>
      </w:pPr>
    </w:p>
    <w:p w:rsidR="009D0580" w:rsidRPr="009D0580" w:rsidRDefault="00594BB4" w:rsidP="0092580F">
      <w:pPr>
        <w:pStyle w:val="ListParagraph"/>
        <w:numPr>
          <w:ilvl w:val="3"/>
          <w:numId w:val="18"/>
        </w:numPr>
        <w:spacing w:after="40"/>
        <w:ind w:left="1701" w:hanging="1361"/>
      </w:pPr>
      <w:r w:rsidRPr="00C058A4">
        <w:t>The ability to add, change and remove fields to student records as the requirements arise. An example of this is when new information is required for the SDR returns as a result of a change from TEC.</w:t>
      </w:r>
      <w:r w:rsidR="009D0580" w:rsidRPr="009D0580">
        <w:t xml:space="preserve"> </w:t>
      </w:r>
    </w:p>
    <w:p w:rsidR="00F45043" w:rsidRDefault="00F45043" w:rsidP="006A13D1">
      <w:pPr>
        <w:pStyle w:val="ListParagraph"/>
        <w:tabs>
          <w:tab w:val="left" w:pos="1701"/>
        </w:tabs>
        <w:spacing w:before="200" w:after="40"/>
        <w:ind w:left="1701" w:hanging="1361"/>
        <w:rPr>
          <w:bCs/>
          <w:i/>
        </w:rPr>
      </w:pPr>
      <w:r>
        <w:rPr>
          <w:bCs/>
          <w:i/>
        </w:rPr>
        <w:t>Response</w:t>
      </w:r>
      <w:r>
        <w:rPr>
          <w:bCs/>
          <w:i/>
        </w:rPr>
        <w:tab/>
        <w:t>Complies.</w:t>
      </w:r>
    </w:p>
    <w:p w:rsidR="006A13D1" w:rsidRPr="006A13D1" w:rsidRDefault="006A13D1" w:rsidP="006A13D1">
      <w:pPr>
        <w:pStyle w:val="ListParagraph"/>
        <w:tabs>
          <w:tab w:val="left" w:pos="1701"/>
        </w:tabs>
        <w:spacing w:before="200" w:after="40"/>
        <w:ind w:left="1701" w:hanging="1361"/>
        <w:rPr>
          <w:bCs/>
          <w:i/>
        </w:rPr>
      </w:pPr>
      <w:r>
        <w:rPr>
          <w:bCs/>
          <w:i/>
        </w:rPr>
        <w:tab/>
      </w:r>
      <w:r w:rsidRPr="006A13D1">
        <w:rPr>
          <w:bCs/>
          <w:i/>
        </w:rPr>
        <w:t>Any specific NZ changes will be implemented by SMSS.</w:t>
      </w:r>
    </w:p>
    <w:p w:rsidR="006A13D1" w:rsidRPr="006A13D1" w:rsidRDefault="006A13D1" w:rsidP="006A13D1">
      <w:pPr>
        <w:pStyle w:val="ListParagraph"/>
        <w:tabs>
          <w:tab w:val="left" w:pos="1701"/>
        </w:tabs>
        <w:spacing w:before="200" w:after="40"/>
        <w:ind w:left="1701" w:hanging="1361"/>
        <w:rPr>
          <w:bCs/>
          <w:i/>
        </w:rPr>
      </w:pPr>
      <w:r>
        <w:rPr>
          <w:bCs/>
          <w:i/>
        </w:rPr>
        <w:tab/>
      </w:r>
      <w:r w:rsidRPr="006A13D1">
        <w:rPr>
          <w:bCs/>
          <w:i/>
        </w:rPr>
        <w:t xml:space="preserve">UDA (User Defined Attribute) fields exist for site specific fields </w:t>
      </w:r>
    </w:p>
    <w:p w:rsidR="00594BB4" w:rsidRPr="00AE61E7" w:rsidRDefault="00594BB4" w:rsidP="000A141E">
      <w:pPr>
        <w:pStyle w:val="ListParagraph"/>
        <w:tabs>
          <w:tab w:val="left" w:pos="1701"/>
        </w:tabs>
        <w:spacing w:before="200" w:after="40"/>
        <w:ind w:left="1701" w:hanging="1361"/>
        <w:rPr>
          <w:b/>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Validations</w:t>
      </w:r>
    </w:p>
    <w:p w:rsidR="00594BB4" w:rsidRPr="00B93D12" w:rsidRDefault="00594BB4" w:rsidP="0092580F">
      <w:pPr>
        <w:pStyle w:val="ListParagraph"/>
        <w:numPr>
          <w:ilvl w:val="3"/>
          <w:numId w:val="18"/>
        </w:numPr>
        <w:spacing w:after="40"/>
        <w:ind w:left="1701" w:hanging="1361"/>
        <w:rPr>
          <w:b/>
          <w:bCs/>
          <w:i/>
        </w:rPr>
      </w:pPr>
      <w:r w:rsidRPr="00C058A4">
        <w:t xml:space="preserve">The ability to set up and maintain business rules around enrolments, which will be used for auto enrolling students. </w:t>
      </w:r>
    </w:p>
    <w:p w:rsidR="00BC7695" w:rsidRPr="00BC7695" w:rsidRDefault="00BC7695" w:rsidP="00BC7695">
      <w:pPr>
        <w:pStyle w:val="ListParagraph"/>
        <w:tabs>
          <w:tab w:val="left" w:pos="1701"/>
        </w:tabs>
        <w:spacing w:before="200" w:after="40"/>
        <w:ind w:left="1701" w:hanging="1361"/>
        <w:rPr>
          <w:bCs/>
          <w:i/>
        </w:rPr>
      </w:pPr>
      <w:r>
        <w:rPr>
          <w:bCs/>
          <w:i/>
        </w:rPr>
        <w:t>Response</w:t>
      </w:r>
      <w:r>
        <w:rPr>
          <w:bCs/>
          <w:i/>
        </w:rPr>
        <w:tab/>
      </w:r>
      <w:r w:rsidRPr="00BC7695">
        <w:rPr>
          <w:bCs/>
          <w:i/>
        </w:rPr>
        <w:t>Partially complies.</w:t>
      </w:r>
    </w:p>
    <w:p w:rsidR="00861283" w:rsidRDefault="00BC7695" w:rsidP="00BC7695">
      <w:pPr>
        <w:pStyle w:val="ListParagraph"/>
        <w:tabs>
          <w:tab w:val="left" w:pos="1701"/>
        </w:tabs>
        <w:spacing w:before="200" w:after="40"/>
        <w:ind w:left="1701" w:hanging="1361"/>
        <w:rPr>
          <w:bCs/>
          <w:i/>
        </w:rPr>
      </w:pPr>
      <w:r>
        <w:rPr>
          <w:bCs/>
          <w:i/>
        </w:rPr>
        <w:tab/>
      </w:r>
      <w:r w:rsidRPr="00BC7695">
        <w:rPr>
          <w:bCs/>
          <w:i/>
        </w:rPr>
        <w:t>Specific validation rules would need to be written.</w:t>
      </w:r>
    </w:p>
    <w:p w:rsidR="00BC7695" w:rsidRPr="00BC7695" w:rsidRDefault="00BC7695" w:rsidP="00BC7695">
      <w:pPr>
        <w:pStyle w:val="ListParagraph"/>
        <w:tabs>
          <w:tab w:val="left" w:pos="1701"/>
        </w:tabs>
        <w:spacing w:before="200" w:after="40"/>
        <w:ind w:left="1701" w:hanging="1361"/>
        <w:rPr>
          <w:bCs/>
          <w:i/>
        </w:rPr>
      </w:pPr>
    </w:p>
    <w:p w:rsidR="00594BB4" w:rsidRPr="00861283" w:rsidRDefault="00594BB4" w:rsidP="0092580F">
      <w:pPr>
        <w:pStyle w:val="ListParagraph"/>
        <w:numPr>
          <w:ilvl w:val="3"/>
          <w:numId w:val="18"/>
        </w:numPr>
        <w:spacing w:after="40"/>
        <w:ind w:left="1701" w:hanging="1361"/>
        <w:rPr>
          <w:b/>
          <w:bCs/>
          <w:i/>
        </w:rPr>
      </w:pPr>
      <w:r>
        <w:t>The ability to validate enrolment applications against these business rules.</w:t>
      </w:r>
    </w:p>
    <w:p w:rsidR="00F45043" w:rsidRDefault="00F45043" w:rsidP="004B035C">
      <w:pPr>
        <w:pStyle w:val="ListParagraph"/>
        <w:tabs>
          <w:tab w:val="left" w:pos="1701"/>
        </w:tabs>
        <w:spacing w:before="200" w:after="40"/>
        <w:ind w:left="1701" w:hanging="1361"/>
        <w:rPr>
          <w:bCs/>
          <w:i/>
        </w:rPr>
      </w:pPr>
      <w:r>
        <w:rPr>
          <w:bCs/>
          <w:i/>
        </w:rPr>
        <w:t>Response</w:t>
      </w:r>
      <w:r>
        <w:rPr>
          <w:bCs/>
          <w:i/>
        </w:rPr>
        <w:tab/>
        <w:t>Complies.</w:t>
      </w:r>
    </w:p>
    <w:p w:rsidR="00861283" w:rsidRPr="00C058A4" w:rsidRDefault="00861283" w:rsidP="00861283">
      <w:pPr>
        <w:pStyle w:val="ListParagraph"/>
        <w:spacing w:after="40"/>
        <w:ind w:left="1701"/>
        <w:rPr>
          <w:b/>
          <w:bCs/>
          <w:i/>
        </w:rPr>
      </w:pPr>
    </w:p>
    <w:p w:rsidR="00594BB4" w:rsidRPr="00861283" w:rsidRDefault="00594BB4" w:rsidP="005B77C7">
      <w:pPr>
        <w:pStyle w:val="ListParagraph"/>
        <w:numPr>
          <w:ilvl w:val="3"/>
          <w:numId w:val="18"/>
        </w:numPr>
        <w:tabs>
          <w:tab w:val="left" w:pos="1701"/>
        </w:tabs>
        <w:spacing w:after="40"/>
        <w:ind w:left="1701" w:hanging="1361"/>
        <w:rPr>
          <w:b/>
          <w:bCs/>
          <w:i/>
        </w:rPr>
      </w:pPr>
      <w:r w:rsidRPr="00C058A4">
        <w:t>Applications that pass all enrolment requirements, including payment, should be automatically registered for enrolment.</w:t>
      </w:r>
    </w:p>
    <w:p w:rsidR="00F45043" w:rsidRDefault="00F45043" w:rsidP="0047783B">
      <w:pPr>
        <w:pStyle w:val="ListParagraph"/>
        <w:tabs>
          <w:tab w:val="left" w:pos="1701"/>
        </w:tabs>
        <w:spacing w:before="200" w:after="40"/>
        <w:ind w:left="1701" w:hanging="1361"/>
        <w:rPr>
          <w:bCs/>
          <w:i/>
        </w:rPr>
      </w:pPr>
      <w:r>
        <w:rPr>
          <w:bCs/>
          <w:i/>
        </w:rPr>
        <w:t>Response</w:t>
      </w:r>
      <w:r>
        <w:rPr>
          <w:bCs/>
          <w:i/>
        </w:rPr>
        <w:tab/>
        <w:t>Complies.</w:t>
      </w:r>
    </w:p>
    <w:p w:rsidR="0047783B" w:rsidRPr="0047783B" w:rsidRDefault="0047783B" w:rsidP="005B77C7">
      <w:pPr>
        <w:pStyle w:val="ListParagraph"/>
        <w:tabs>
          <w:tab w:val="left" w:pos="1701"/>
        </w:tabs>
        <w:spacing w:after="40"/>
        <w:ind w:left="1701"/>
        <w:rPr>
          <w:bCs/>
          <w:i/>
        </w:rPr>
      </w:pPr>
    </w:p>
    <w:p w:rsidR="009D0580" w:rsidRPr="005B77C7" w:rsidRDefault="00594BB4" w:rsidP="005B77C7">
      <w:pPr>
        <w:pStyle w:val="ListParagraph"/>
        <w:numPr>
          <w:ilvl w:val="3"/>
          <w:numId w:val="18"/>
        </w:numPr>
        <w:tabs>
          <w:tab w:val="left" w:pos="1701"/>
        </w:tabs>
        <w:spacing w:after="40"/>
        <w:ind w:left="1701" w:hanging="1361"/>
      </w:pPr>
      <w:r w:rsidRPr="00C058A4">
        <w:t>The ability to override the business rules where necessary, with secure controls.</w:t>
      </w:r>
    </w:p>
    <w:p w:rsidR="00F45043" w:rsidRDefault="00F45043" w:rsidP="00F342B4">
      <w:pPr>
        <w:pStyle w:val="ListParagraph"/>
        <w:tabs>
          <w:tab w:val="left" w:pos="1701"/>
        </w:tabs>
        <w:spacing w:before="200" w:after="40"/>
        <w:ind w:left="1701" w:hanging="1361"/>
        <w:rPr>
          <w:bCs/>
          <w:i/>
        </w:rPr>
      </w:pPr>
      <w:r>
        <w:rPr>
          <w:bCs/>
          <w:i/>
        </w:rPr>
        <w:t>Response</w:t>
      </w:r>
      <w:r>
        <w:rPr>
          <w:bCs/>
          <w:i/>
        </w:rPr>
        <w:tab/>
        <w:t>Complies.</w:t>
      </w:r>
    </w:p>
    <w:p w:rsidR="00861283" w:rsidRPr="005B77C7" w:rsidRDefault="00861283" w:rsidP="005B77C7">
      <w:pPr>
        <w:pStyle w:val="ListParagraph"/>
        <w:tabs>
          <w:tab w:val="left" w:pos="1701"/>
        </w:tabs>
        <w:spacing w:after="40"/>
        <w:ind w:left="1701"/>
      </w:pPr>
    </w:p>
    <w:p w:rsidR="009D0580" w:rsidRDefault="00594BB4" w:rsidP="005B77C7">
      <w:pPr>
        <w:pStyle w:val="ListParagraph"/>
        <w:numPr>
          <w:ilvl w:val="3"/>
          <w:numId w:val="18"/>
        </w:numPr>
        <w:tabs>
          <w:tab w:val="left" w:pos="1701"/>
        </w:tabs>
        <w:spacing w:after="40"/>
        <w:ind w:left="1701" w:hanging="1361"/>
      </w:pPr>
      <w:r w:rsidRPr="00C058A4">
        <w:t>Override and register an enrolment, based on level of access.  For example, an International student hasn’t paid fees, but approval is given to register enrolment with a debt.</w:t>
      </w:r>
      <w:r w:rsidR="009D0580" w:rsidRPr="009D0580">
        <w:t xml:space="preserve"> </w:t>
      </w:r>
    </w:p>
    <w:p w:rsidR="00F45043" w:rsidRDefault="00F45043" w:rsidP="00F342B4">
      <w:pPr>
        <w:pStyle w:val="ListParagraph"/>
        <w:tabs>
          <w:tab w:val="left" w:pos="1701"/>
        </w:tabs>
        <w:spacing w:before="200" w:after="40"/>
        <w:ind w:left="1701" w:hanging="1361"/>
        <w:rPr>
          <w:bCs/>
          <w:i/>
        </w:rPr>
      </w:pPr>
      <w:r>
        <w:rPr>
          <w:bCs/>
          <w:i/>
        </w:rPr>
        <w:t>Response</w:t>
      </w:r>
      <w:r>
        <w:rPr>
          <w:bCs/>
          <w:i/>
        </w:rPr>
        <w:tab/>
        <w:t>Complies.</w:t>
      </w:r>
    </w:p>
    <w:p w:rsidR="00594BB4" w:rsidRPr="00BC7695" w:rsidRDefault="00594BB4" w:rsidP="00A1321A">
      <w:pPr>
        <w:pStyle w:val="ListParagraph"/>
        <w:tabs>
          <w:tab w:val="left" w:pos="1701"/>
        </w:tabs>
        <w:spacing w:before="200" w:after="40"/>
        <w:ind w:left="1701" w:hanging="1361"/>
        <w:rPr>
          <w:b/>
          <w:bCs/>
          <w:i/>
        </w:rPr>
      </w:pPr>
    </w:p>
    <w:p w:rsidR="00594BB4" w:rsidRPr="00C058A4" w:rsidRDefault="00594BB4" w:rsidP="004C19CE">
      <w:pPr>
        <w:pStyle w:val="ListParagraph"/>
        <w:numPr>
          <w:ilvl w:val="2"/>
          <w:numId w:val="18"/>
        </w:numPr>
        <w:tabs>
          <w:tab w:val="left" w:pos="1701"/>
        </w:tabs>
        <w:spacing w:after="40"/>
        <w:ind w:left="1701" w:hanging="1361"/>
        <w:rPr>
          <w:b/>
          <w:bCs/>
          <w:i/>
        </w:rPr>
      </w:pPr>
      <w:r w:rsidRPr="00C058A4">
        <w:rPr>
          <w:b/>
          <w:bCs/>
          <w:i/>
        </w:rPr>
        <w:t xml:space="preserve">Confirming enrolment </w:t>
      </w:r>
    </w:p>
    <w:p w:rsidR="009D0580" w:rsidRPr="0067579A" w:rsidRDefault="00594BB4" w:rsidP="0067579A">
      <w:pPr>
        <w:pStyle w:val="ListParagraph"/>
        <w:tabs>
          <w:tab w:val="left" w:pos="1701"/>
        </w:tabs>
        <w:spacing w:after="40"/>
        <w:ind w:left="1701"/>
      </w:pPr>
      <w:r w:rsidRPr="00C058A4">
        <w:t xml:space="preserve">The system must be able to generate a </w:t>
      </w:r>
      <w:r>
        <w:t>quote</w:t>
      </w:r>
      <w:r w:rsidRPr="00C058A4">
        <w:t xml:space="preserve"> to the student, and confirm the acceptance when received back.  The </w:t>
      </w:r>
      <w:r>
        <w:t>quote</w:t>
      </w:r>
      <w:r w:rsidRPr="00C058A4">
        <w:t xml:space="preserve"> must include the programmes, courses, fees, etc., as appropriate to the enrolment.</w:t>
      </w:r>
      <w:r w:rsidR="009D0580" w:rsidRPr="0067579A">
        <w:t xml:space="preserve"> </w:t>
      </w:r>
    </w:p>
    <w:p w:rsidR="00F45043" w:rsidRDefault="00F45043" w:rsidP="00F342B4">
      <w:pPr>
        <w:pStyle w:val="ListParagraph"/>
        <w:tabs>
          <w:tab w:val="left" w:pos="1701"/>
        </w:tabs>
        <w:spacing w:before="200" w:after="40"/>
        <w:ind w:left="1701" w:hanging="1361"/>
        <w:rPr>
          <w:bCs/>
          <w:i/>
        </w:rPr>
      </w:pPr>
      <w:r>
        <w:rPr>
          <w:bCs/>
          <w:i/>
        </w:rPr>
        <w:t>Response</w:t>
      </w:r>
      <w:r>
        <w:rPr>
          <w:bCs/>
          <w:i/>
        </w:rPr>
        <w:tab/>
        <w:t>Complies.</w:t>
      </w:r>
    </w:p>
    <w:p w:rsidR="00594BB4" w:rsidRPr="00AE61E7" w:rsidRDefault="00594BB4" w:rsidP="00594BB4">
      <w:pPr>
        <w:pStyle w:val="ListParagraph"/>
        <w:spacing w:after="40"/>
        <w:ind w:left="1728"/>
        <w:rPr>
          <w:b/>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Check if course has</w:t>
      </w:r>
      <w:r w:rsidRPr="00C058A4">
        <w:rPr>
          <w:b/>
          <w:bCs/>
          <w:i/>
        </w:rPr>
        <w:t xml:space="preserve"> already </w:t>
      </w:r>
      <w:r>
        <w:rPr>
          <w:b/>
          <w:bCs/>
          <w:i/>
        </w:rPr>
        <w:t xml:space="preserve">been </w:t>
      </w:r>
      <w:r w:rsidRPr="00C058A4">
        <w:rPr>
          <w:b/>
          <w:bCs/>
          <w:i/>
        </w:rPr>
        <w:t xml:space="preserve">accomplished </w:t>
      </w:r>
    </w:p>
    <w:p w:rsidR="00594BB4" w:rsidRPr="00901511" w:rsidRDefault="00594BB4" w:rsidP="00901511">
      <w:pPr>
        <w:pStyle w:val="ListParagraph"/>
        <w:numPr>
          <w:ilvl w:val="3"/>
          <w:numId w:val="18"/>
        </w:numPr>
        <w:tabs>
          <w:tab w:val="left" w:pos="1701"/>
        </w:tabs>
        <w:spacing w:after="40"/>
        <w:ind w:left="1701" w:hanging="1361"/>
      </w:pPr>
      <w:r w:rsidRPr="00C058A4">
        <w:t>The ability to validate a student’s prior study history either with Open Polytechnic or on the NZQA study record.</w:t>
      </w:r>
    </w:p>
    <w:p w:rsidR="00F45043" w:rsidRDefault="00F45043" w:rsidP="002470BD">
      <w:pPr>
        <w:pStyle w:val="ListParagraph"/>
        <w:tabs>
          <w:tab w:val="left" w:pos="1701"/>
        </w:tabs>
        <w:spacing w:before="200" w:after="40"/>
        <w:ind w:left="1701" w:hanging="1361"/>
        <w:rPr>
          <w:bCs/>
          <w:i/>
        </w:rPr>
      </w:pPr>
      <w:r>
        <w:rPr>
          <w:bCs/>
          <w:i/>
        </w:rPr>
        <w:t>Response</w:t>
      </w:r>
      <w:r>
        <w:rPr>
          <w:bCs/>
          <w:i/>
        </w:rPr>
        <w:tab/>
        <w:t>Complies.</w:t>
      </w:r>
    </w:p>
    <w:p w:rsidR="002470BD" w:rsidRPr="00F342B4" w:rsidRDefault="002470BD" w:rsidP="002470BD">
      <w:pPr>
        <w:pStyle w:val="ListParagraph"/>
        <w:tabs>
          <w:tab w:val="left" w:pos="1701"/>
        </w:tabs>
        <w:spacing w:before="200" w:after="40"/>
        <w:ind w:left="1701" w:hanging="1361"/>
        <w:rPr>
          <w:bCs/>
          <w:i/>
        </w:rPr>
      </w:pPr>
    </w:p>
    <w:p w:rsidR="00594BB4" w:rsidRPr="009D0580" w:rsidRDefault="00594BB4" w:rsidP="00901511">
      <w:pPr>
        <w:pStyle w:val="ListParagraph"/>
        <w:numPr>
          <w:ilvl w:val="3"/>
          <w:numId w:val="18"/>
        </w:numPr>
        <w:tabs>
          <w:tab w:val="left" w:pos="1701"/>
        </w:tabs>
        <w:spacing w:after="40"/>
        <w:ind w:left="1701" w:hanging="1361"/>
        <w:rPr>
          <w:b/>
          <w:bCs/>
          <w:i/>
        </w:rPr>
      </w:pPr>
      <w:r w:rsidRPr="00C058A4">
        <w:t>The ability to suggest the next course of study when a student completes a course.</w:t>
      </w:r>
      <w:r w:rsidR="009D0580">
        <w:t xml:space="preserve"> </w:t>
      </w:r>
    </w:p>
    <w:p w:rsidR="00594BB4" w:rsidRDefault="00F57781" w:rsidP="00F57781">
      <w:pPr>
        <w:pStyle w:val="ListParagraph"/>
        <w:tabs>
          <w:tab w:val="left" w:pos="1701"/>
        </w:tabs>
        <w:spacing w:before="200" w:after="40"/>
        <w:ind w:left="1701" w:hanging="1361"/>
        <w:rPr>
          <w:bCs/>
          <w:i/>
        </w:rPr>
      </w:pPr>
      <w:r w:rsidRPr="00F57781">
        <w:rPr>
          <w:bCs/>
          <w:i/>
        </w:rPr>
        <w:t>Response</w:t>
      </w:r>
      <w:r w:rsidRPr="00F57781">
        <w:rPr>
          <w:bCs/>
          <w:i/>
        </w:rPr>
        <w:tab/>
        <w:t>Does not comply. Would require further discussion around rules.</w:t>
      </w:r>
    </w:p>
    <w:p w:rsidR="00F57781" w:rsidRPr="00F57781" w:rsidRDefault="00F57781" w:rsidP="00F57781">
      <w:pPr>
        <w:pStyle w:val="ListParagraph"/>
        <w:tabs>
          <w:tab w:val="left" w:pos="1701"/>
        </w:tabs>
        <w:spacing w:before="200" w:after="40"/>
        <w:ind w:left="1701" w:hanging="1361"/>
        <w:rPr>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Enrolments and Customer Financials links</w:t>
      </w:r>
    </w:p>
    <w:p w:rsidR="00594BB4" w:rsidRPr="00901511" w:rsidRDefault="00594BB4" w:rsidP="00901511">
      <w:pPr>
        <w:pStyle w:val="ListParagraph"/>
        <w:numPr>
          <w:ilvl w:val="3"/>
          <w:numId w:val="18"/>
        </w:numPr>
        <w:tabs>
          <w:tab w:val="left" w:pos="1701"/>
        </w:tabs>
        <w:spacing w:after="40"/>
        <w:ind w:left="1701" w:hanging="1361"/>
      </w:pPr>
      <w:r w:rsidRPr="00C058A4">
        <w:t>Payments received need to be linked to an enrolment or a student. Please describe how your solution identifies payments against student accounts.</w:t>
      </w:r>
    </w:p>
    <w:p w:rsidR="008642F6" w:rsidRPr="008642F6" w:rsidRDefault="008642F6" w:rsidP="008642F6">
      <w:pPr>
        <w:pStyle w:val="ListParagraph"/>
        <w:tabs>
          <w:tab w:val="left" w:pos="1701"/>
        </w:tabs>
        <w:spacing w:before="200" w:after="40"/>
        <w:ind w:left="1701" w:hanging="1361"/>
        <w:rPr>
          <w:bCs/>
          <w:i/>
        </w:rPr>
      </w:pPr>
      <w:r>
        <w:rPr>
          <w:bCs/>
          <w:i/>
        </w:rPr>
        <w:t xml:space="preserve">Response </w:t>
      </w:r>
      <w:r>
        <w:rPr>
          <w:bCs/>
          <w:i/>
        </w:rPr>
        <w:tab/>
      </w:r>
      <w:r w:rsidRPr="008642F6">
        <w:rPr>
          <w:bCs/>
          <w:i/>
        </w:rPr>
        <w:t xml:space="preserve">Complies </w:t>
      </w:r>
    </w:p>
    <w:p w:rsidR="00594BB4" w:rsidRDefault="008642F6" w:rsidP="008642F6">
      <w:pPr>
        <w:pStyle w:val="ListParagraph"/>
        <w:tabs>
          <w:tab w:val="left" w:pos="1701"/>
        </w:tabs>
        <w:spacing w:before="200" w:after="40"/>
        <w:ind w:left="1701" w:hanging="1361"/>
        <w:rPr>
          <w:bCs/>
          <w:i/>
        </w:rPr>
      </w:pPr>
      <w:r>
        <w:rPr>
          <w:bCs/>
          <w:i/>
        </w:rPr>
        <w:tab/>
      </w:r>
      <w:r w:rsidRPr="008642F6">
        <w:rPr>
          <w:bCs/>
          <w:i/>
        </w:rPr>
        <w:t>Artena uses a batch payments file import process with a holding area for a process of matching student payment information to an Artena debtor</w:t>
      </w:r>
    </w:p>
    <w:p w:rsidR="00940F42" w:rsidRPr="008642F6" w:rsidRDefault="00940F42" w:rsidP="008642F6">
      <w:pPr>
        <w:pStyle w:val="ListParagraph"/>
        <w:tabs>
          <w:tab w:val="left" w:pos="1701"/>
        </w:tabs>
        <w:spacing w:before="200" w:after="40"/>
        <w:ind w:left="1701" w:hanging="1361"/>
        <w:rPr>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E</w:t>
      </w:r>
      <w:r w:rsidRPr="00C058A4">
        <w:rPr>
          <w:b/>
          <w:bCs/>
          <w:i/>
        </w:rPr>
        <w:t>nrolment changes</w:t>
      </w:r>
      <w:r>
        <w:rPr>
          <w:b/>
          <w:bCs/>
          <w:i/>
        </w:rPr>
        <w:t>, including withdrawals</w:t>
      </w:r>
    </w:p>
    <w:p w:rsidR="00594BB4" w:rsidRPr="00C058A4" w:rsidRDefault="00594BB4" w:rsidP="00901511">
      <w:pPr>
        <w:pStyle w:val="ListParagraph"/>
        <w:numPr>
          <w:ilvl w:val="3"/>
          <w:numId w:val="18"/>
        </w:numPr>
        <w:tabs>
          <w:tab w:val="left" w:pos="1701"/>
        </w:tabs>
        <w:spacing w:after="40"/>
        <w:ind w:left="1701" w:hanging="1361"/>
        <w:rPr>
          <w:b/>
          <w:bCs/>
          <w:i/>
        </w:rPr>
      </w:pPr>
      <w:r>
        <w:t>The ability to process enrolment changes.</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pStyle w:val="ListParagraph"/>
        <w:tabs>
          <w:tab w:val="left" w:pos="1701"/>
        </w:tabs>
        <w:spacing w:after="40"/>
        <w:ind w:left="1701"/>
        <w:rPr>
          <w:b/>
          <w:bCs/>
          <w:i/>
        </w:rPr>
      </w:pPr>
    </w:p>
    <w:p w:rsidR="00594BB4" w:rsidRPr="00BC551B" w:rsidRDefault="00594BB4" w:rsidP="00901511">
      <w:pPr>
        <w:pStyle w:val="ListParagraph"/>
        <w:numPr>
          <w:ilvl w:val="3"/>
          <w:numId w:val="18"/>
        </w:numPr>
        <w:tabs>
          <w:tab w:val="left" w:pos="1701"/>
        </w:tabs>
        <w:spacing w:after="40"/>
        <w:ind w:left="1701" w:hanging="1361"/>
        <w:rPr>
          <w:b/>
          <w:bCs/>
          <w:i/>
        </w:rPr>
      </w:pPr>
      <w:r w:rsidRPr="00C058A4">
        <w:t>The ability to define withdrawal statuses and link them to an enrolment.</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pStyle w:val="ListParagraph"/>
        <w:tabs>
          <w:tab w:val="left" w:pos="1701"/>
        </w:tabs>
        <w:spacing w:after="40"/>
        <w:ind w:left="360"/>
        <w:rPr>
          <w:b/>
          <w:bCs/>
          <w:i/>
        </w:rPr>
      </w:pPr>
    </w:p>
    <w:p w:rsidR="00594BB4" w:rsidRPr="00BC551B" w:rsidRDefault="00594BB4" w:rsidP="00901511">
      <w:pPr>
        <w:pStyle w:val="ListParagraph"/>
        <w:numPr>
          <w:ilvl w:val="3"/>
          <w:numId w:val="18"/>
        </w:numPr>
        <w:tabs>
          <w:tab w:val="left" w:pos="1701"/>
        </w:tabs>
        <w:spacing w:after="40"/>
        <w:ind w:left="1701" w:hanging="1361"/>
        <w:rPr>
          <w:b/>
          <w:bCs/>
          <w:i/>
        </w:rPr>
      </w:pPr>
      <w:r>
        <w:t>The ability to process withdrawal requests, including fees and refunds.</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tabs>
          <w:tab w:val="left" w:pos="1701"/>
        </w:tabs>
        <w:spacing w:after="40"/>
        <w:rPr>
          <w:b/>
          <w:bCs/>
          <w:i/>
        </w:rPr>
      </w:pPr>
    </w:p>
    <w:p w:rsidR="00594BB4" w:rsidRPr="00594BB4" w:rsidRDefault="00594BB4" w:rsidP="00901511">
      <w:pPr>
        <w:pStyle w:val="ListParagraph"/>
        <w:numPr>
          <w:ilvl w:val="3"/>
          <w:numId w:val="18"/>
        </w:numPr>
        <w:tabs>
          <w:tab w:val="left" w:pos="1701"/>
        </w:tabs>
        <w:spacing w:after="40"/>
        <w:ind w:left="1701" w:hanging="1361"/>
        <w:rPr>
          <w:b/>
          <w:bCs/>
          <w:i/>
        </w:rPr>
      </w:pPr>
      <w:r>
        <w:t>The ability to process academic withdrawals and disengagements initiated by Open Polytechnic.</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pStyle w:val="ListParagraph"/>
        <w:tabs>
          <w:tab w:val="left" w:pos="1701"/>
        </w:tabs>
        <w:spacing w:after="40"/>
        <w:ind w:left="360"/>
        <w:rPr>
          <w:b/>
          <w:bCs/>
          <w:i/>
        </w:rPr>
      </w:pPr>
    </w:p>
    <w:p w:rsidR="007B66A6" w:rsidRPr="009D0580" w:rsidRDefault="00594BB4" w:rsidP="00901511">
      <w:pPr>
        <w:pStyle w:val="ListParagraph"/>
        <w:numPr>
          <w:ilvl w:val="3"/>
          <w:numId w:val="18"/>
        </w:numPr>
        <w:tabs>
          <w:tab w:val="left" w:pos="1701"/>
        </w:tabs>
        <w:spacing w:after="40"/>
        <w:ind w:left="1701" w:hanging="1361"/>
        <w:rPr>
          <w:b/>
          <w:bCs/>
          <w:i/>
        </w:rPr>
      </w:pPr>
      <w:r w:rsidRPr="00C058A4">
        <w:t>The ability to report enrolment and withdrawal information by all fee and contract types.</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594BB4" w:rsidRPr="004B6244" w:rsidRDefault="00594BB4" w:rsidP="004B6244">
      <w:pPr>
        <w:pStyle w:val="ListParagraph"/>
        <w:tabs>
          <w:tab w:val="left" w:pos="1701"/>
        </w:tabs>
        <w:spacing w:after="40"/>
        <w:ind w:left="360"/>
        <w:rPr>
          <w:b/>
          <w:bCs/>
          <w:i/>
        </w:rPr>
      </w:pPr>
    </w:p>
    <w:p w:rsidR="00594BB4" w:rsidRPr="004B473C" w:rsidRDefault="00594BB4" w:rsidP="004C19CE">
      <w:pPr>
        <w:pStyle w:val="Heading5"/>
        <w:tabs>
          <w:tab w:val="clear" w:pos="993"/>
          <w:tab w:val="left" w:pos="1701"/>
        </w:tabs>
        <w:ind w:left="1701" w:hanging="1361"/>
      </w:pPr>
      <w:r w:rsidRPr="004B473C">
        <w:t>Intern</w:t>
      </w:r>
      <w:bookmarkStart w:id="48" w:name="_GoBack"/>
      <w:bookmarkEnd w:id="48"/>
      <w:r w:rsidRPr="004B473C">
        <w:t xml:space="preserve">ational students </w:t>
      </w:r>
    </w:p>
    <w:p w:rsidR="00594BB4" w:rsidRDefault="00594BB4" w:rsidP="00502D33">
      <w:pPr>
        <w:pStyle w:val="ListParagraph"/>
        <w:numPr>
          <w:ilvl w:val="2"/>
          <w:numId w:val="18"/>
        </w:numPr>
        <w:spacing w:after="200" w:line="276" w:lineRule="auto"/>
        <w:ind w:left="1701" w:hanging="1361"/>
      </w:pPr>
      <w:r w:rsidRPr="000575F3">
        <w:t>The system should have the ability to</w:t>
      </w:r>
      <w:r w:rsidRPr="00C058A4">
        <w:t xml:space="preserve"> </w:t>
      </w:r>
      <w:r>
        <w:t>i</w:t>
      </w:r>
      <w:r w:rsidRPr="00C058A4">
        <w:t xml:space="preserve">dentify the following: Non-citizens living overseas; Non-citizens residing in NZ on work permits; Citizens living overseas; </w:t>
      </w:r>
      <w:r w:rsidR="00DA68CA">
        <w:t>I</w:t>
      </w:r>
      <w:r w:rsidRPr="00C058A4">
        <w:t xml:space="preserve">nternational </w:t>
      </w:r>
      <w:r w:rsidR="00DA68CA">
        <w:t>S</w:t>
      </w:r>
      <w:r w:rsidRPr="00C058A4">
        <w:t>tudents residing in NZ on a study permit; and Citizens and Permanent Residents living in New Zealand.</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502D33" w:rsidRDefault="00502D33" w:rsidP="00502D33">
      <w:pPr>
        <w:pStyle w:val="ListParagraph"/>
        <w:spacing w:after="200" w:line="276" w:lineRule="auto"/>
        <w:ind w:left="1701"/>
      </w:pPr>
    </w:p>
    <w:p w:rsidR="00594BB4" w:rsidRPr="007C42D6" w:rsidRDefault="00594BB4" w:rsidP="004C19CE">
      <w:pPr>
        <w:pStyle w:val="Heading5"/>
        <w:tabs>
          <w:tab w:val="clear" w:pos="993"/>
          <w:tab w:val="left" w:pos="1701"/>
        </w:tabs>
        <w:ind w:left="1701" w:hanging="1361"/>
      </w:pPr>
      <w:r w:rsidRPr="00B86B8C">
        <w:t>Professional</w:t>
      </w:r>
      <w:r w:rsidRPr="007C42D6">
        <w:t xml:space="preserve"> certifications, short courses and workshops </w:t>
      </w:r>
    </w:p>
    <w:p w:rsidR="00594BB4" w:rsidRDefault="00594BB4" w:rsidP="00AB3B87">
      <w:pPr>
        <w:pStyle w:val="ListParagraph"/>
        <w:numPr>
          <w:ilvl w:val="2"/>
          <w:numId w:val="18"/>
        </w:numPr>
        <w:tabs>
          <w:tab w:val="left" w:pos="1701"/>
        </w:tabs>
        <w:spacing w:after="200" w:line="276" w:lineRule="auto"/>
        <w:ind w:left="1701" w:hanging="1361"/>
      </w:pPr>
      <w:r w:rsidRPr="00783EB0">
        <w:t xml:space="preserve">The ability to fast track enrolments for non-government funded courses, e.g. professional development, and to ensure outcomes for these are captured on their academic history (and transcript) without going through the normal government-funded enrolment processes.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AB3B87" w:rsidRDefault="00AB3B87" w:rsidP="00AB3B87">
      <w:pPr>
        <w:pStyle w:val="ListParagraph"/>
        <w:tabs>
          <w:tab w:val="left" w:pos="1701"/>
        </w:tabs>
        <w:spacing w:before="200" w:after="40"/>
        <w:ind w:left="360"/>
      </w:pPr>
    </w:p>
    <w:p w:rsidR="00594BB4" w:rsidRDefault="00594BB4" w:rsidP="00AB3B87">
      <w:pPr>
        <w:pStyle w:val="ListParagraph"/>
        <w:numPr>
          <w:ilvl w:val="2"/>
          <w:numId w:val="18"/>
        </w:numPr>
        <w:tabs>
          <w:tab w:val="left" w:pos="1701"/>
        </w:tabs>
        <w:spacing w:after="200" w:line="276" w:lineRule="auto"/>
        <w:ind w:left="1701" w:hanging="1361"/>
      </w:pPr>
      <w:r w:rsidRPr="00783EB0">
        <w:t xml:space="preserve">Open Polytechnic may wish to record other avenues of learning against students' records, including such items as First Aid training, certificates, and attendance at workshops. This dovetails with the potential to develop and deliver specific short-term courses to students, results of which would need to be applied to the student's academic record, including passing this information through to the academic transcript and producing certificates, as appropriate.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594BB4" w:rsidRDefault="00594BB4" w:rsidP="00AB3B87">
      <w:pPr>
        <w:pStyle w:val="ListParagraph"/>
        <w:numPr>
          <w:ilvl w:val="2"/>
          <w:numId w:val="18"/>
        </w:numPr>
        <w:tabs>
          <w:tab w:val="left" w:pos="1701"/>
        </w:tabs>
        <w:spacing w:after="200" w:line="276" w:lineRule="auto"/>
        <w:ind w:left="1701" w:hanging="1361"/>
      </w:pPr>
      <w:r w:rsidRPr="00783EB0">
        <w:t>The ability to charge and receive payments for professional certifications, short courses and workshops.</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report on the enrolment, registration, attendance, progress and completion of short courses and workshops.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define assessment criteria and structures for short courses as well as record results.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define and maintain completion criteria.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manage venues and workshop requirements. </w:t>
      </w:r>
    </w:p>
    <w:p w:rsidR="00CA6647" w:rsidRPr="00466DFA" w:rsidRDefault="00CA6647" w:rsidP="00CA6647">
      <w:pPr>
        <w:pStyle w:val="ListParagraph"/>
        <w:tabs>
          <w:tab w:val="left" w:pos="1701"/>
        </w:tabs>
        <w:spacing w:before="200" w:after="40"/>
        <w:ind w:left="360"/>
        <w:rPr>
          <w:bCs/>
          <w:i/>
        </w:rPr>
      </w:pPr>
      <w:r w:rsidRPr="0047783B">
        <w:rPr>
          <w:bCs/>
          <w:i/>
        </w:rPr>
        <w:t>Response</w:t>
      </w:r>
      <w:r w:rsidRPr="0047783B">
        <w:rPr>
          <w:bCs/>
          <w:i/>
        </w:rPr>
        <w:tab/>
      </w:r>
      <w:r w:rsidR="00466DFA" w:rsidRPr="00466DFA">
        <w:rPr>
          <w:i/>
        </w:rPr>
        <w:t>Does not comply. Could be achieve</w:t>
      </w:r>
      <w:r w:rsidR="00466DFA">
        <w:rPr>
          <w:i/>
        </w:rPr>
        <w:t>d with Syllabus Plus integration.</w:t>
      </w:r>
    </w:p>
    <w:p w:rsidR="00CA6647" w:rsidRDefault="00466DFA" w:rsidP="00466DFA">
      <w:pPr>
        <w:pStyle w:val="ListParagraph"/>
        <w:tabs>
          <w:tab w:val="left" w:pos="1701"/>
          <w:tab w:val="left" w:pos="4498"/>
        </w:tabs>
        <w:spacing w:after="200" w:line="276" w:lineRule="auto"/>
        <w:ind w:left="1701"/>
      </w:pPr>
      <w:r>
        <w:tab/>
      </w: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record exemptions and report on them by student.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record work placements.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Default="00617CF7" w:rsidP="00617CF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define whether the course is linked to the formal academic record.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Default="00617CF7" w:rsidP="00617CF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progress from professional certifications, short courses </w:t>
      </w:r>
      <w:r w:rsidR="00DA68CA">
        <w:t>or</w:t>
      </w:r>
      <w:r w:rsidR="00DA68CA" w:rsidRPr="00783EB0">
        <w:t xml:space="preserve"> </w:t>
      </w:r>
      <w:r w:rsidRPr="00783EB0">
        <w:t xml:space="preserve">workshops to a formal qualification.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Default="00617CF7" w:rsidP="00617CF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convert an enrolment from a professional course into a full enrolment.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Pr="00617CF7" w:rsidRDefault="00617CF7" w:rsidP="00617CF7">
      <w:pPr>
        <w:pStyle w:val="ListParagraph"/>
        <w:tabs>
          <w:tab w:val="left" w:pos="1701"/>
        </w:tabs>
        <w:spacing w:before="200" w:after="40"/>
        <w:ind w:left="360"/>
        <w:rPr>
          <w:bCs/>
          <w:i/>
        </w:rPr>
      </w:pPr>
    </w:p>
    <w:p w:rsidR="00594BB4" w:rsidRPr="007C42D6" w:rsidRDefault="00594BB4" w:rsidP="004C19CE">
      <w:pPr>
        <w:pStyle w:val="Heading5"/>
        <w:tabs>
          <w:tab w:val="clear" w:pos="993"/>
          <w:tab w:val="left" w:pos="1701"/>
        </w:tabs>
        <w:ind w:left="1701" w:hanging="1361"/>
      </w:pPr>
      <w:r w:rsidRPr="007C42D6">
        <w:t xml:space="preserve">Data </w:t>
      </w:r>
      <w:r w:rsidRPr="00B86B8C">
        <w:t>management</w:t>
      </w:r>
    </w:p>
    <w:p w:rsidR="00DA68CA" w:rsidRDefault="00DA68CA" w:rsidP="00CA737E">
      <w:pPr>
        <w:pStyle w:val="ListParagraph"/>
        <w:numPr>
          <w:ilvl w:val="2"/>
          <w:numId w:val="18"/>
        </w:numPr>
        <w:tabs>
          <w:tab w:val="left" w:pos="1701"/>
        </w:tabs>
        <w:spacing w:after="200" w:line="276" w:lineRule="auto"/>
        <w:ind w:left="1701" w:hanging="1361"/>
      </w:pPr>
      <w:r w:rsidRPr="00783EB0">
        <w:t xml:space="preserve">Staff will be able to view and maintain student records and respond to queries.  </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49207A" w:rsidRDefault="0049207A" w:rsidP="0049207A">
      <w:pPr>
        <w:pStyle w:val="ListParagraph"/>
        <w:tabs>
          <w:tab w:val="left" w:pos="1701"/>
        </w:tabs>
        <w:spacing w:before="200" w:after="40"/>
        <w:ind w:left="360"/>
        <w:rPr>
          <w:bCs/>
          <w:i/>
        </w:rPr>
      </w:pPr>
    </w:p>
    <w:p w:rsidR="00DA68CA" w:rsidRDefault="00DA68CA" w:rsidP="00334841">
      <w:pPr>
        <w:pStyle w:val="ListParagraph"/>
        <w:numPr>
          <w:ilvl w:val="2"/>
          <w:numId w:val="18"/>
        </w:numPr>
        <w:tabs>
          <w:tab w:val="left" w:pos="1701"/>
        </w:tabs>
        <w:spacing w:after="200" w:line="276" w:lineRule="auto"/>
        <w:ind w:left="1701" w:hanging="1361"/>
      </w:pPr>
      <w:r w:rsidRPr="008B5AA1">
        <w:t xml:space="preserve">Access to sensitive data will be restricted as required. </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A679FD" w:rsidRPr="00A679FD" w:rsidRDefault="00A679FD" w:rsidP="00A679FD">
      <w:pPr>
        <w:pStyle w:val="ListParagraph"/>
        <w:tabs>
          <w:tab w:val="left" w:pos="1701"/>
        </w:tabs>
        <w:spacing w:before="200" w:after="40"/>
        <w:ind w:left="360"/>
        <w:rPr>
          <w:bCs/>
          <w:i/>
        </w:rPr>
      </w:pPr>
    </w:p>
    <w:p w:rsidR="00DA68CA" w:rsidRDefault="00DA68CA" w:rsidP="00334841">
      <w:pPr>
        <w:pStyle w:val="ListParagraph"/>
        <w:numPr>
          <w:ilvl w:val="2"/>
          <w:numId w:val="18"/>
        </w:numPr>
        <w:tabs>
          <w:tab w:val="left" w:pos="1701"/>
        </w:tabs>
        <w:spacing w:after="200" w:line="276" w:lineRule="auto"/>
        <w:ind w:left="1701" w:hanging="1361"/>
      </w:pPr>
      <w:r w:rsidRPr="008B5AA1">
        <w:t>The ability to store and view student records electroni</w:t>
      </w:r>
      <w:r w:rsidRPr="00783EB0">
        <w:t xml:space="preserve">cally. </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A679FD" w:rsidRDefault="00A679FD" w:rsidP="00A679FD">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Default information should be auto-populated, but able to be changed</w:t>
      </w:r>
      <w:r w:rsidR="00DA68CA">
        <w:t>, e.g.</w:t>
      </w:r>
      <w:r w:rsidRPr="00783EB0">
        <w:t xml:space="preserve"> Country of Residence defaults to NZ</w:t>
      </w:r>
      <w:r>
        <w:t>.</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554648" w:rsidRDefault="00554648" w:rsidP="00554648">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Data entered once is automatically populated throughout the record/solution wherever it needs to go, e.g. citizenship entered on first screen is auto-filled in on any subsequent screen for that student</w:t>
      </w:r>
      <w:r>
        <w:t>.</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1A71EA" w:rsidRDefault="001A71EA" w:rsidP="001A71EA">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The solution will provide an easy, and user-controlled, way to merge duplicate records while maintaining data integrity. Optimally, some controls to minimise duplication would also be present in the solution.</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1A71EA" w:rsidRDefault="001A71EA" w:rsidP="001A71EA">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Logic </w:t>
      </w:r>
      <w:r>
        <w:t>must</w:t>
      </w:r>
      <w:r w:rsidRPr="00783EB0">
        <w:t xml:space="preserve"> be built into the solution to identify potential mismatches</w:t>
      </w:r>
      <w:r w:rsidR="00DA68CA">
        <w:t>,</w:t>
      </w:r>
      <w:r w:rsidRPr="00783EB0">
        <w:t xml:space="preserve"> e.g. “male” and “Mrs”</w:t>
      </w:r>
      <w:r>
        <w:t>.</w:t>
      </w:r>
    </w:p>
    <w:p w:rsidR="00F45043" w:rsidRDefault="00F45043" w:rsidP="00F9347D">
      <w:pPr>
        <w:pStyle w:val="ListParagraph"/>
        <w:tabs>
          <w:tab w:val="left" w:pos="1701"/>
        </w:tabs>
        <w:spacing w:before="200" w:after="40"/>
        <w:ind w:left="1701" w:hanging="1361"/>
        <w:rPr>
          <w:bCs/>
          <w:i/>
        </w:rPr>
      </w:pPr>
      <w:r>
        <w:rPr>
          <w:bCs/>
          <w:i/>
        </w:rPr>
        <w:t>Response</w:t>
      </w:r>
      <w:r>
        <w:rPr>
          <w:bCs/>
          <w:i/>
        </w:rPr>
        <w:tab/>
        <w:t>Complies.</w:t>
      </w:r>
    </w:p>
    <w:p w:rsidR="00134FEB" w:rsidRPr="001A71EA" w:rsidRDefault="00134FEB" w:rsidP="00F9347D">
      <w:pPr>
        <w:pStyle w:val="ListParagraph"/>
        <w:tabs>
          <w:tab w:val="left" w:pos="1701"/>
        </w:tabs>
        <w:spacing w:before="200" w:after="40"/>
        <w:ind w:left="1701" w:hanging="1361"/>
        <w:rPr>
          <w:bCs/>
          <w:i/>
        </w:rPr>
      </w:pPr>
      <w:r>
        <w:rPr>
          <w:bCs/>
          <w:i/>
        </w:rPr>
        <w:tab/>
      </w:r>
      <w:r w:rsidRPr="00134FEB">
        <w:rPr>
          <w:bCs/>
          <w:i/>
        </w:rPr>
        <w:t>For the example given, the gender defaults based on the title. The user is still able to change the gender if required</w:t>
      </w:r>
      <w:r>
        <w:rPr>
          <w:bCs/>
          <w:i/>
        </w:rPr>
        <w:t>.</w:t>
      </w:r>
    </w:p>
    <w:p w:rsidR="00F9347D" w:rsidRDefault="00F9347D" w:rsidP="00F9347D">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The ability to rationalise </w:t>
      </w:r>
      <w:r>
        <w:t xml:space="preserve">programme and course </w:t>
      </w:r>
      <w:r w:rsidRPr="00783EB0">
        <w:t>codes – internal, external and SDR</w:t>
      </w:r>
      <w:r>
        <w:t>.</w:t>
      </w:r>
    </w:p>
    <w:p w:rsidR="00F45043" w:rsidRDefault="00F45043" w:rsidP="00D62E4D">
      <w:pPr>
        <w:pStyle w:val="ListParagraph"/>
        <w:tabs>
          <w:tab w:val="left" w:pos="1701"/>
        </w:tabs>
        <w:spacing w:before="200" w:after="40"/>
        <w:ind w:left="1701" w:hanging="1361"/>
        <w:rPr>
          <w:bCs/>
          <w:i/>
        </w:rPr>
      </w:pPr>
      <w:r>
        <w:rPr>
          <w:bCs/>
          <w:i/>
        </w:rPr>
        <w:t>Response</w:t>
      </w:r>
      <w:r>
        <w:rPr>
          <w:bCs/>
          <w:i/>
        </w:rPr>
        <w:tab/>
        <w:t>Complies.</w:t>
      </w:r>
    </w:p>
    <w:p w:rsidR="00D62E4D" w:rsidRPr="00D62E4D" w:rsidRDefault="00D62E4D" w:rsidP="00D62E4D">
      <w:pPr>
        <w:pStyle w:val="ListParagraph"/>
        <w:tabs>
          <w:tab w:val="left" w:pos="1701"/>
        </w:tabs>
        <w:spacing w:before="200" w:after="40"/>
        <w:ind w:left="1701" w:hanging="1361"/>
        <w:rPr>
          <w:bCs/>
          <w:i/>
        </w:rPr>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The SMS will record and produce student academic records, including formal transcripts of students’ qualifications and academic results, in formats as described by Open Polytechnic. </w:t>
      </w:r>
    </w:p>
    <w:p w:rsidR="00F45043" w:rsidRDefault="00F45043" w:rsidP="00F04469">
      <w:pPr>
        <w:pStyle w:val="ListParagraph"/>
        <w:tabs>
          <w:tab w:val="left" w:pos="1701"/>
        </w:tabs>
        <w:spacing w:before="200" w:after="40"/>
        <w:ind w:left="1701" w:hanging="1361"/>
        <w:rPr>
          <w:bCs/>
          <w:i/>
        </w:rPr>
      </w:pPr>
      <w:r>
        <w:rPr>
          <w:bCs/>
          <w:i/>
        </w:rPr>
        <w:t>Response</w:t>
      </w:r>
      <w:r>
        <w:rPr>
          <w:bCs/>
          <w:i/>
        </w:rPr>
        <w:tab/>
        <w:t>Complies.</w:t>
      </w:r>
    </w:p>
    <w:p w:rsidR="00154D97" w:rsidRDefault="00154D97" w:rsidP="00154D97">
      <w:pPr>
        <w:pStyle w:val="ListParagraph"/>
        <w:tabs>
          <w:tab w:val="left" w:pos="1701"/>
        </w:tabs>
        <w:spacing w:after="200" w:line="276" w:lineRule="auto"/>
        <w:ind w:left="1701"/>
      </w:pPr>
    </w:p>
    <w:p w:rsidR="00594BB4" w:rsidRDefault="00DA68CA" w:rsidP="00334841">
      <w:pPr>
        <w:pStyle w:val="ListParagraph"/>
        <w:numPr>
          <w:ilvl w:val="2"/>
          <w:numId w:val="18"/>
        </w:numPr>
        <w:tabs>
          <w:tab w:val="left" w:pos="1701"/>
        </w:tabs>
        <w:spacing w:after="200" w:line="276" w:lineRule="auto"/>
        <w:ind w:left="1701" w:hanging="1361"/>
      </w:pPr>
      <w:r>
        <w:t>The ability to have a r</w:t>
      </w:r>
      <w:r w:rsidRPr="00783EB0">
        <w:t xml:space="preserve">estricted </w:t>
      </w:r>
      <w:r w:rsidR="00594BB4">
        <w:t>third party</w:t>
      </w:r>
      <w:r w:rsidR="00594BB4" w:rsidRPr="00783EB0">
        <w:t xml:space="preserve"> view based on a specific cohort. </w:t>
      </w:r>
    </w:p>
    <w:p w:rsidR="008A3ED1" w:rsidRPr="008A3ED1" w:rsidRDefault="008A3ED1" w:rsidP="00F04469">
      <w:pPr>
        <w:pStyle w:val="ListParagraph"/>
        <w:tabs>
          <w:tab w:val="left" w:pos="1701"/>
        </w:tabs>
        <w:spacing w:before="200" w:after="40"/>
        <w:ind w:left="1701" w:hanging="1361"/>
        <w:rPr>
          <w:bCs/>
          <w:i/>
        </w:rPr>
      </w:pPr>
      <w:r>
        <w:rPr>
          <w:bCs/>
          <w:i/>
        </w:rPr>
        <w:t>Response</w:t>
      </w:r>
      <w:r>
        <w:rPr>
          <w:bCs/>
          <w:i/>
        </w:rPr>
        <w:tab/>
      </w:r>
      <w:r w:rsidRPr="008A3ED1">
        <w:rPr>
          <w:bCs/>
          <w:i/>
        </w:rPr>
        <w:t>Partially complies</w:t>
      </w:r>
    </w:p>
    <w:p w:rsidR="008A3ED1" w:rsidRPr="008A3ED1" w:rsidRDefault="008A3ED1" w:rsidP="00F04469">
      <w:pPr>
        <w:pStyle w:val="ListParagraph"/>
        <w:tabs>
          <w:tab w:val="left" w:pos="1701"/>
        </w:tabs>
        <w:spacing w:before="200" w:after="40"/>
        <w:ind w:left="1701" w:hanging="1361"/>
        <w:rPr>
          <w:bCs/>
          <w:i/>
        </w:rPr>
      </w:pPr>
      <w:r>
        <w:rPr>
          <w:bCs/>
          <w:i/>
        </w:rPr>
        <w:tab/>
      </w:r>
      <w:r w:rsidRPr="008A3ED1">
        <w:rPr>
          <w:bCs/>
          <w:i/>
        </w:rPr>
        <w:t>Data filters are able to be applied based on an organisation unit, subject area.</w:t>
      </w:r>
    </w:p>
    <w:p w:rsidR="008A3ED1" w:rsidRDefault="008A3ED1" w:rsidP="00F04469">
      <w:pPr>
        <w:pStyle w:val="ListParagraph"/>
        <w:tabs>
          <w:tab w:val="left" w:pos="1701"/>
        </w:tabs>
        <w:spacing w:before="200" w:after="40"/>
        <w:ind w:left="1701" w:hanging="1361"/>
        <w:rPr>
          <w:bCs/>
          <w:i/>
        </w:rPr>
      </w:pPr>
      <w:r>
        <w:rPr>
          <w:bCs/>
          <w:i/>
        </w:rPr>
        <w:tab/>
      </w:r>
      <w:r w:rsidRPr="008A3ED1">
        <w:rPr>
          <w:bCs/>
          <w:i/>
        </w:rPr>
        <w:t>Security can also be applied to limit a view to specific organisations/units</w:t>
      </w:r>
    </w:p>
    <w:p w:rsidR="008A3ED1" w:rsidRPr="008A3ED1" w:rsidRDefault="008A3ED1" w:rsidP="008A3ED1">
      <w:pPr>
        <w:pStyle w:val="ListParagraph"/>
        <w:tabs>
          <w:tab w:val="left" w:pos="1701"/>
        </w:tabs>
        <w:spacing w:before="200" w:after="40"/>
        <w:ind w:left="360"/>
        <w:rPr>
          <w:bCs/>
          <w:i/>
        </w:rPr>
      </w:pPr>
    </w:p>
    <w:p w:rsidR="00594BB4" w:rsidRDefault="00DA68CA" w:rsidP="00334841">
      <w:pPr>
        <w:pStyle w:val="ListParagraph"/>
        <w:numPr>
          <w:ilvl w:val="2"/>
          <w:numId w:val="18"/>
        </w:numPr>
        <w:tabs>
          <w:tab w:val="left" w:pos="1701"/>
        </w:tabs>
        <w:spacing w:after="200" w:line="276" w:lineRule="auto"/>
        <w:ind w:left="1701" w:hanging="1361"/>
      </w:pPr>
      <w:r>
        <w:t>The ability to e</w:t>
      </w:r>
      <w:r w:rsidRPr="00783EB0">
        <w:t xml:space="preserve">asily </w:t>
      </w:r>
      <w:r w:rsidR="00594BB4" w:rsidRPr="00783EB0">
        <w:t xml:space="preserve">navigate between various views. </w:t>
      </w:r>
    </w:p>
    <w:p w:rsidR="00F45043" w:rsidRDefault="00F45043" w:rsidP="00802E68">
      <w:pPr>
        <w:pStyle w:val="ListParagraph"/>
        <w:tabs>
          <w:tab w:val="left" w:pos="1701"/>
        </w:tabs>
        <w:spacing w:before="200" w:after="40"/>
        <w:ind w:left="1701" w:hanging="1361"/>
        <w:rPr>
          <w:bCs/>
          <w:i/>
        </w:rPr>
      </w:pPr>
      <w:r>
        <w:rPr>
          <w:bCs/>
          <w:i/>
        </w:rPr>
        <w:t>Response</w:t>
      </w:r>
      <w:r>
        <w:rPr>
          <w:bCs/>
          <w:i/>
        </w:rPr>
        <w:tab/>
        <w:t>Complies.</w:t>
      </w:r>
    </w:p>
    <w:p w:rsidR="00802E68" w:rsidRDefault="00802E68" w:rsidP="00802E68">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Data management capabilities such as locking of records (including results), bulk changes, reactivating student records, and </w:t>
      </w:r>
      <w:r w:rsidR="00DA68CA" w:rsidRPr="00783EB0">
        <w:t>maintena</w:t>
      </w:r>
      <w:r w:rsidR="00DA68CA">
        <w:t>nce</w:t>
      </w:r>
      <w:r w:rsidR="00DA68CA" w:rsidRPr="00783EB0">
        <w:t xml:space="preserve"> </w:t>
      </w:r>
      <w:r w:rsidRPr="00783EB0">
        <w:t>of data.</w:t>
      </w:r>
    </w:p>
    <w:p w:rsidR="00F45043" w:rsidRDefault="00F45043" w:rsidP="00885CDF">
      <w:pPr>
        <w:pStyle w:val="ListParagraph"/>
        <w:tabs>
          <w:tab w:val="left" w:pos="1701"/>
        </w:tabs>
        <w:spacing w:before="200" w:after="40"/>
        <w:ind w:left="1701" w:hanging="1361"/>
        <w:rPr>
          <w:bCs/>
          <w:i/>
        </w:rPr>
      </w:pPr>
      <w:r>
        <w:rPr>
          <w:bCs/>
          <w:i/>
        </w:rPr>
        <w:t>Response</w:t>
      </w:r>
      <w:r>
        <w:rPr>
          <w:bCs/>
          <w:i/>
        </w:rPr>
        <w:tab/>
        <w:t>Complies.</w:t>
      </w:r>
    </w:p>
    <w:p w:rsidR="00885CDF" w:rsidRDefault="00885CDF" w:rsidP="00885CDF">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The ability to archive data based on </w:t>
      </w:r>
      <w:r>
        <w:t>flexible and approved</w:t>
      </w:r>
      <w:r w:rsidRPr="00783EB0">
        <w:t xml:space="preserve"> criteria.</w:t>
      </w:r>
    </w:p>
    <w:p w:rsidR="00885CDF" w:rsidRPr="00154D97" w:rsidRDefault="00885CDF" w:rsidP="00885CDF">
      <w:pPr>
        <w:pStyle w:val="ListParagraph"/>
        <w:tabs>
          <w:tab w:val="left" w:pos="1701"/>
        </w:tabs>
        <w:spacing w:before="200" w:after="40"/>
        <w:ind w:left="1701" w:hanging="1361"/>
        <w:rPr>
          <w:bCs/>
          <w:i/>
        </w:rPr>
      </w:pPr>
      <w:r w:rsidRPr="00D62E4D">
        <w:rPr>
          <w:bCs/>
          <w:i/>
        </w:rPr>
        <w:t>Response</w:t>
      </w:r>
      <w:r w:rsidRPr="00D62E4D">
        <w:rPr>
          <w:bCs/>
          <w:i/>
        </w:rPr>
        <w:tab/>
      </w:r>
      <w:r>
        <w:rPr>
          <w:bCs/>
          <w:i/>
        </w:rPr>
        <w:t>Does not comply.</w:t>
      </w:r>
    </w:p>
    <w:p w:rsidR="00885CDF" w:rsidRDefault="00885CDF" w:rsidP="00885CDF">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The ability to identify the impact of bulk changes made to data within the SMS.</w:t>
      </w:r>
    </w:p>
    <w:p w:rsidR="00F45043" w:rsidRDefault="00F45043" w:rsidP="00885CDF">
      <w:pPr>
        <w:pStyle w:val="ListParagraph"/>
        <w:tabs>
          <w:tab w:val="left" w:pos="1701"/>
        </w:tabs>
        <w:spacing w:before="200" w:after="40"/>
        <w:ind w:left="1701" w:hanging="1361"/>
        <w:rPr>
          <w:bCs/>
          <w:i/>
        </w:rPr>
      </w:pPr>
      <w:r>
        <w:rPr>
          <w:bCs/>
          <w:i/>
        </w:rPr>
        <w:t>Response</w:t>
      </w:r>
      <w:r>
        <w:rPr>
          <w:bCs/>
          <w:i/>
        </w:rPr>
        <w:tab/>
        <w:t>Complies.</w:t>
      </w:r>
    </w:p>
    <w:p w:rsidR="00885CDF" w:rsidRDefault="00885CDF" w:rsidP="00885CDF">
      <w:pPr>
        <w:pStyle w:val="ListParagraph"/>
        <w:tabs>
          <w:tab w:val="left" w:pos="1701"/>
        </w:tabs>
        <w:spacing w:after="200" w:line="276" w:lineRule="auto"/>
        <w:ind w:left="1701"/>
      </w:pPr>
    </w:p>
    <w:p w:rsidR="00594BB4" w:rsidRDefault="00594BB4" w:rsidP="00885CDF">
      <w:pPr>
        <w:pStyle w:val="ListParagraph"/>
        <w:numPr>
          <w:ilvl w:val="2"/>
          <w:numId w:val="18"/>
        </w:numPr>
        <w:tabs>
          <w:tab w:val="left" w:pos="1701"/>
        </w:tabs>
        <w:spacing w:after="200" w:line="276" w:lineRule="auto"/>
        <w:ind w:left="1701" w:hanging="1361"/>
      </w:pPr>
      <w:r w:rsidRPr="00783EB0">
        <w:t>End user ability to administer own processes</w:t>
      </w:r>
      <w:r w:rsidR="00DA68CA">
        <w:t>,</w:t>
      </w:r>
      <w:r w:rsidRPr="00783EB0">
        <w:t xml:space="preserve"> e.g. t</w:t>
      </w:r>
      <w:r w:rsidR="006939B6">
        <w:t xml:space="preserve">o be able to schedule or cancel </w:t>
      </w:r>
      <w:r w:rsidRPr="00783EB0">
        <w:t>processes in batch or deferred batch.</w:t>
      </w:r>
    </w:p>
    <w:p w:rsidR="00885CDF" w:rsidRPr="00885CDF" w:rsidRDefault="00885CDF" w:rsidP="00885CDF">
      <w:pPr>
        <w:pStyle w:val="ListParagraph"/>
        <w:tabs>
          <w:tab w:val="left" w:pos="1701"/>
        </w:tabs>
        <w:spacing w:before="200" w:after="40"/>
        <w:ind w:left="1701" w:hanging="1361"/>
        <w:rPr>
          <w:bCs/>
          <w:i/>
        </w:rPr>
      </w:pPr>
      <w:r>
        <w:rPr>
          <w:bCs/>
          <w:i/>
        </w:rPr>
        <w:t xml:space="preserve">Response </w:t>
      </w:r>
      <w:r>
        <w:rPr>
          <w:bCs/>
          <w:i/>
        </w:rPr>
        <w:tab/>
      </w:r>
      <w:r w:rsidRPr="00885CDF">
        <w:rPr>
          <w:bCs/>
          <w:i/>
        </w:rPr>
        <w:t>Does not comply.</w:t>
      </w:r>
    </w:p>
    <w:p w:rsidR="00885CDF" w:rsidRPr="00885CDF" w:rsidRDefault="00885CDF" w:rsidP="00885CDF">
      <w:pPr>
        <w:pStyle w:val="ListParagraph"/>
        <w:tabs>
          <w:tab w:val="left" w:pos="1701"/>
        </w:tabs>
        <w:spacing w:before="200" w:after="40"/>
        <w:ind w:left="1701" w:hanging="1361"/>
        <w:rPr>
          <w:bCs/>
          <w:i/>
        </w:rPr>
      </w:pPr>
      <w:r>
        <w:rPr>
          <w:bCs/>
          <w:i/>
        </w:rPr>
        <w:tab/>
      </w:r>
      <w:r w:rsidRPr="00885CDF">
        <w:rPr>
          <w:bCs/>
          <w:i/>
        </w:rPr>
        <w:t>In areas where ETL processes are used scheduling can be achieved using SQL Server Intergration Services (SSIS).</w:t>
      </w:r>
    </w:p>
    <w:p w:rsidR="00594BB4" w:rsidRPr="002B1702" w:rsidRDefault="002B1702" w:rsidP="002B1702">
      <w:pPr>
        <w:pStyle w:val="Heading5"/>
        <w:numPr>
          <w:ilvl w:val="0"/>
          <w:numId w:val="0"/>
        </w:numPr>
        <w:ind w:left="792"/>
        <w:rPr>
          <w:sz w:val="24"/>
          <w:szCs w:val="24"/>
        </w:rPr>
      </w:pPr>
      <w:r w:rsidRPr="002B1702">
        <w:rPr>
          <w:sz w:val="24"/>
          <w:szCs w:val="24"/>
        </w:rPr>
        <w:tab/>
        <w:t>A</w:t>
      </w:r>
      <w:r w:rsidR="00594BB4" w:rsidRPr="002B1702">
        <w:rPr>
          <w:sz w:val="24"/>
          <w:szCs w:val="24"/>
        </w:rPr>
        <w:t>cademic management</w:t>
      </w:r>
    </w:p>
    <w:p w:rsidR="00594BB4" w:rsidRPr="007C42D6" w:rsidRDefault="00594BB4" w:rsidP="004C19CE">
      <w:pPr>
        <w:pStyle w:val="Heading5"/>
        <w:tabs>
          <w:tab w:val="clear" w:pos="993"/>
          <w:tab w:val="left" w:pos="1701"/>
        </w:tabs>
        <w:ind w:left="1701" w:hanging="1361"/>
      </w:pPr>
      <w:r w:rsidRPr="00B86B8C">
        <w:t>Academic</w:t>
      </w:r>
      <w:r w:rsidRPr="007C42D6">
        <w:t xml:space="preserve"> credit transfers</w:t>
      </w:r>
    </w:p>
    <w:p w:rsidR="00594BB4" w:rsidRDefault="00594BB4" w:rsidP="00CC21E0">
      <w:pPr>
        <w:pStyle w:val="ListParagraph"/>
        <w:numPr>
          <w:ilvl w:val="2"/>
          <w:numId w:val="18"/>
        </w:numPr>
        <w:tabs>
          <w:tab w:val="left" w:pos="1701"/>
        </w:tabs>
        <w:spacing w:after="200" w:line="276" w:lineRule="auto"/>
        <w:ind w:left="1701" w:hanging="1361"/>
      </w:pPr>
      <w:r w:rsidRPr="00783EB0">
        <w:t xml:space="preserve">The ability to record and maintain data related to credit transfer, either internally (from other awards) or externally (from other domestic or international institutions). </w:t>
      </w:r>
    </w:p>
    <w:p w:rsidR="00F45043" w:rsidRDefault="00F45043" w:rsidP="00203AF6">
      <w:pPr>
        <w:pStyle w:val="ListParagraph"/>
        <w:tabs>
          <w:tab w:val="left" w:pos="1701"/>
        </w:tabs>
        <w:spacing w:before="200" w:after="40"/>
        <w:ind w:left="1701" w:hanging="1361"/>
        <w:rPr>
          <w:bCs/>
          <w:i/>
        </w:rPr>
      </w:pPr>
      <w:r>
        <w:rPr>
          <w:bCs/>
          <w:i/>
        </w:rPr>
        <w:t>Response</w:t>
      </w:r>
      <w:r>
        <w:rPr>
          <w:bCs/>
          <w:i/>
        </w:rPr>
        <w:tab/>
        <w:t>Complies.</w:t>
      </w:r>
    </w:p>
    <w:p w:rsidR="007125FB" w:rsidRDefault="007125FB" w:rsidP="007125FB">
      <w:pPr>
        <w:pStyle w:val="ListParagraph"/>
        <w:spacing w:after="200" w:line="276" w:lineRule="auto"/>
        <w:ind w:left="1224"/>
      </w:pPr>
    </w:p>
    <w:p w:rsidR="00203AF6" w:rsidRDefault="00594BB4" w:rsidP="00CC21E0">
      <w:pPr>
        <w:pStyle w:val="ListParagraph"/>
        <w:numPr>
          <w:ilvl w:val="2"/>
          <w:numId w:val="18"/>
        </w:numPr>
        <w:tabs>
          <w:tab w:val="left" w:pos="1701"/>
        </w:tabs>
        <w:spacing w:after="200" w:line="276" w:lineRule="auto"/>
        <w:ind w:left="1701" w:hanging="1361"/>
      </w:pPr>
      <w:r w:rsidRPr="00783EB0">
        <w:t>The ability to set business rules at programme level about the criteria regarding the number or percentage of credits that can be transferred per program.</w:t>
      </w:r>
      <w:r>
        <w:t xml:space="preserve"> </w:t>
      </w:r>
    </w:p>
    <w:p w:rsidR="007125FB" w:rsidRPr="00CC21E0" w:rsidRDefault="007125FB" w:rsidP="00203AF6">
      <w:pPr>
        <w:pStyle w:val="ListParagraph"/>
        <w:tabs>
          <w:tab w:val="left" w:pos="1701"/>
        </w:tabs>
        <w:spacing w:before="200" w:after="40"/>
        <w:ind w:left="1701" w:hanging="1361"/>
        <w:rPr>
          <w:i/>
        </w:rPr>
      </w:pPr>
      <w:r w:rsidRPr="00CC21E0">
        <w:rPr>
          <w:bCs/>
          <w:i/>
        </w:rPr>
        <w:t>Response</w:t>
      </w:r>
      <w:r w:rsidRPr="00CC21E0">
        <w:rPr>
          <w:i/>
        </w:rPr>
        <w:tab/>
      </w:r>
      <w:r w:rsidR="00FA1E92">
        <w:rPr>
          <w:i/>
        </w:rPr>
        <w:t>Complies</w:t>
      </w:r>
      <w:r w:rsidRPr="00CC21E0">
        <w:rPr>
          <w:i/>
        </w:rPr>
        <w:t>.</w:t>
      </w:r>
    </w:p>
    <w:p w:rsidR="00203AF6" w:rsidRDefault="00203AF6" w:rsidP="00130D51">
      <w:pPr>
        <w:pStyle w:val="ListParagraph"/>
        <w:spacing w:after="200" w:line="276" w:lineRule="auto"/>
        <w:ind w:left="1224"/>
      </w:pPr>
    </w:p>
    <w:p w:rsidR="00594BB4" w:rsidRDefault="00A27D40" w:rsidP="00CC21E0">
      <w:pPr>
        <w:pStyle w:val="ListParagraph"/>
        <w:numPr>
          <w:ilvl w:val="2"/>
          <w:numId w:val="18"/>
        </w:numPr>
        <w:tabs>
          <w:tab w:val="left" w:pos="1701"/>
        </w:tabs>
        <w:spacing w:after="200" w:line="276" w:lineRule="auto"/>
        <w:ind w:left="1701" w:hanging="1361"/>
      </w:pPr>
      <w:r>
        <w:t>The ability</w:t>
      </w:r>
      <w:r w:rsidR="00594BB4">
        <w:t xml:space="preserve"> to define </w:t>
      </w:r>
      <w:r w:rsidR="00594BB4" w:rsidRPr="00C07853">
        <w:t>credit transfer criteria.</w:t>
      </w:r>
    </w:p>
    <w:p w:rsidR="007125FB" w:rsidRPr="00CC21E0" w:rsidRDefault="007125FB" w:rsidP="00203AF6">
      <w:pPr>
        <w:pStyle w:val="ListParagraph"/>
        <w:tabs>
          <w:tab w:val="left" w:pos="1701"/>
        </w:tabs>
        <w:spacing w:before="200" w:after="40"/>
        <w:ind w:left="1701" w:hanging="1361"/>
        <w:rPr>
          <w:i/>
        </w:rPr>
      </w:pPr>
      <w:r w:rsidRPr="00CC21E0">
        <w:rPr>
          <w:i/>
        </w:rPr>
        <w:t>Response</w:t>
      </w:r>
      <w:r w:rsidRPr="00CC21E0">
        <w:rPr>
          <w:i/>
        </w:rPr>
        <w:tab/>
        <w:t>Does not comply.</w:t>
      </w:r>
    </w:p>
    <w:p w:rsidR="007125FB" w:rsidRDefault="007125FB" w:rsidP="007125FB">
      <w:pPr>
        <w:pStyle w:val="ListParagraph"/>
        <w:spacing w:after="200" w:line="276" w:lineRule="auto"/>
        <w:ind w:left="1224"/>
      </w:pPr>
    </w:p>
    <w:p w:rsidR="00594BB4" w:rsidRDefault="00594BB4" w:rsidP="00CC21E0">
      <w:pPr>
        <w:pStyle w:val="ListParagraph"/>
        <w:numPr>
          <w:ilvl w:val="2"/>
          <w:numId w:val="18"/>
        </w:numPr>
        <w:tabs>
          <w:tab w:val="left" w:pos="1701"/>
        </w:tabs>
        <w:spacing w:after="200" w:line="276" w:lineRule="auto"/>
        <w:ind w:left="1701" w:hanging="1361"/>
      </w:pPr>
      <w:r w:rsidRPr="00DE34B6">
        <w:t>A course should be usable for cross-crediting regardless of its “open” or “closed” status.</w:t>
      </w:r>
    </w:p>
    <w:p w:rsidR="007125FB" w:rsidRPr="00CC21E0" w:rsidRDefault="007125FB" w:rsidP="00203AF6">
      <w:pPr>
        <w:pStyle w:val="ListParagraph"/>
        <w:tabs>
          <w:tab w:val="left" w:pos="1701"/>
        </w:tabs>
        <w:spacing w:before="200" w:after="40"/>
        <w:ind w:left="1701" w:hanging="1361"/>
        <w:rPr>
          <w:i/>
        </w:rPr>
      </w:pPr>
      <w:r w:rsidRPr="00CC21E0">
        <w:rPr>
          <w:bCs/>
          <w:i/>
        </w:rPr>
        <w:t>Response</w:t>
      </w:r>
      <w:r w:rsidRPr="00CC21E0">
        <w:rPr>
          <w:i/>
        </w:rPr>
        <w:tab/>
        <w:t>Complies.</w:t>
      </w:r>
    </w:p>
    <w:p w:rsidR="00594BB4" w:rsidRPr="007C42D6" w:rsidRDefault="00594BB4" w:rsidP="004C19CE">
      <w:pPr>
        <w:pStyle w:val="Heading5"/>
        <w:tabs>
          <w:tab w:val="clear" w:pos="993"/>
          <w:tab w:val="left" w:pos="1701"/>
        </w:tabs>
        <w:ind w:left="1701" w:hanging="1361"/>
      </w:pPr>
      <w:r w:rsidRPr="00B86B8C">
        <w:t>Academic</w:t>
      </w:r>
      <w:r w:rsidRPr="007C42D6">
        <w:t xml:space="preserve"> structure</w:t>
      </w:r>
    </w:p>
    <w:p w:rsidR="00594BB4" w:rsidRPr="00A85BC4" w:rsidRDefault="00594BB4" w:rsidP="00EE027F">
      <w:pPr>
        <w:ind w:left="360"/>
        <w:rPr>
          <w:bCs/>
          <w:i/>
        </w:rPr>
      </w:pPr>
      <w:r w:rsidRPr="00EE027F">
        <w:rPr>
          <w:i/>
        </w:rPr>
        <w:t>The SMS must be the single source of information for programme and course planning. The</w:t>
      </w:r>
      <w:r w:rsidRPr="00EE027F">
        <w:rPr>
          <w:bCs/>
          <w:i/>
        </w:rPr>
        <w:t xml:space="preserve"> SMS </w:t>
      </w:r>
      <w:r w:rsidRPr="00A85BC4">
        <w:rPr>
          <w:bCs/>
          <w:i/>
        </w:rPr>
        <w:t>needs to support the planning and review of programmes and courses as well as support the Academic Board approval processes and documentation. This includes:</w:t>
      </w:r>
    </w:p>
    <w:p w:rsidR="00594BB4" w:rsidRDefault="00594BB4" w:rsidP="00DB0BED">
      <w:pPr>
        <w:pStyle w:val="ListParagraph"/>
        <w:numPr>
          <w:ilvl w:val="2"/>
          <w:numId w:val="18"/>
        </w:numPr>
        <w:tabs>
          <w:tab w:val="left" w:pos="1701"/>
        </w:tabs>
        <w:spacing w:after="200" w:line="276" w:lineRule="auto"/>
        <w:ind w:left="1701" w:hanging="1361"/>
      </w:pPr>
      <w:r w:rsidRPr="00A85BC4">
        <w:t xml:space="preserve">The ability to create, develop, publish and maintain programme details, course details including descriptions and EFTS value, credit value, register level, sub-component courses, and co- and pre-requisites. </w:t>
      </w:r>
    </w:p>
    <w:p w:rsidR="00067828" w:rsidRPr="00963D9C" w:rsidRDefault="00067828" w:rsidP="00963D9C">
      <w:pPr>
        <w:pStyle w:val="ListParagraph"/>
        <w:tabs>
          <w:tab w:val="left" w:pos="1701"/>
        </w:tabs>
        <w:spacing w:before="200" w:after="40"/>
        <w:ind w:left="1701" w:hanging="1361"/>
        <w:rPr>
          <w:bCs/>
          <w:i/>
        </w:rPr>
      </w:pPr>
      <w:r w:rsidRPr="00CC21E0">
        <w:rPr>
          <w:bCs/>
          <w:i/>
        </w:rPr>
        <w:t>Response</w:t>
      </w:r>
      <w:r w:rsidRPr="00963D9C">
        <w:rPr>
          <w:bCs/>
          <w:i/>
        </w:rPr>
        <w:tab/>
        <w:t>Complies.</w:t>
      </w:r>
    </w:p>
    <w:p w:rsidR="00067828" w:rsidRPr="00A85BC4" w:rsidRDefault="00067828" w:rsidP="0069586F">
      <w:pPr>
        <w:pStyle w:val="ListParagraph"/>
        <w:tabs>
          <w:tab w:val="left" w:pos="1701"/>
        </w:tabs>
        <w:spacing w:before="200" w:after="40"/>
        <w:ind w:left="1701" w:hanging="1361"/>
      </w:pPr>
    </w:p>
    <w:p w:rsidR="00AB06EA" w:rsidRDefault="00594BB4" w:rsidP="00AB06EA">
      <w:pPr>
        <w:pStyle w:val="ListParagraph"/>
        <w:numPr>
          <w:ilvl w:val="2"/>
          <w:numId w:val="18"/>
        </w:numPr>
        <w:tabs>
          <w:tab w:val="left" w:pos="1701"/>
        </w:tabs>
        <w:spacing w:after="200" w:line="276" w:lineRule="auto"/>
        <w:ind w:left="1701" w:hanging="1361"/>
      </w:pPr>
      <w:r w:rsidRPr="00783EB0">
        <w:t>Flexibility to be able to add additional user defined fields to a programme or course on an ad-hoc basis. Examples of these fields are usually new data required for NZ Government regulatory compliance reporting.</w:t>
      </w:r>
      <w:r w:rsidR="00AB06EA" w:rsidRPr="00AB06EA">
        <w:t xml:space="preserve"> </w:t>
      </w:r>
    </w:p>
    <w:p w:rsidR="00AB06EA" w:rsidRPr="00963D9C" w:rsidRDefault="00AB06EA" w:rsidP="00963D9C">
      <w:pPr>
        <w:pStyle w:val="ListParagraph"/>
        <w:tabs>
          <w:tab w:val="left" w:pos="1701"/>
        </w:tabs>
        <w:spacing w:before="200" w:after="40"/>
        <w:ind w:left="1701" w:hanging="1361"/>
        <w:rPr>
          <w:bCs/>
          <w:i/>
        </w:rPr>
      </w:pPr>
      <w:r w:rsidRPr="00CC21E0">
        <w:rPr>
          <w:bCs/>
          <w:i/>
        </w:rPr>
        <w:t>Response</w:t>
      </w:r>
      <w:r w:rsidRPr="00CC21E0">
        <w:rPr>
          <w:i/>
        </w:rPr>
        <w:tab/>
        <w:t>Complies.</w:t>
      </w:r>
    </w:p>
    <w:p w:rsidR="00AB06EA" w:rsidRPr="00A85BC4" w:rsidRDefault="00AB06EA" w:rsidP="00CB4B9D">
      <w:pPr>
        <w:pStyle w:val="ListParagraph"/>
        <w:tabs>
          <w:tab w:val="left" w:pos="1701"/>
        </w:tabs>
        <w:spacing w:before="200" w:after="40"/>
        <w:ind w:left="1701" w:hanging="1361"/>
      </w:pPr>
    </w:p>
    <w:p w:rsidR="0069586F" w:rsidRDefault="00594BB4" w:rsidP="0069586F">
      <w:pPr>
        <w:pStyle w:val="ListParagraph"/>
        <w:numPr>
          <w:ilvl w:val="2"/>
          <w:numId w:val="18"/>
        </w:numPr>
        <w:tabs>
          <w:tab w:val="left" w:pos="1701"/>
        </w:tabs>
        <w:spacing w:after="200" w:line="276" w:lineRule="auto"/>
        <w:ind w:left="1701" w:hanging="1361"/>
      </w:pPr>
      <w:r w:rsidRPr="00783EB0">
        <w:t xml:space="preserve">The ability to define special requirements, regulations and rules, </w:t>
      </w:r>
      <w:r w:rsidR="00A85BC4">
        <w:t>e.g.</w:t>
      </w:r>
      <w:r w:rsidRPr="00783EB0">
        <w:t xml:space="preserve"> </w:t>
      </w:r>
      <w:r w:rsidR="00A85BC4">
        <w:t>if</w:t>
      </w:r>
      <w:r w:rsidR="00A85BC4" w:rsidRPr="00783EB0">
        <w:t xml:space="preserve"> </w:t>
      </w:r>
      <w:r w:rsidRPr="00783EB0">
        <w:t xml:space="preserve">there are special </w:t>
      </w:r>
      <w:r w:rsidR="00A85BC4">
        <w:t>criteria for admission</w:t>
      </w:r>
      <w:r w:rsidRPr="00783EB0">
        <w:t>.</w:t>
      </w:r>
      <w:r w:rsidR="0069586F" w:rsidRPr="0069586F">
        <w:t xml:space="preserve"> </w:t>
      </w:r>
    </w:p>
    <w:p w:rsidR="0069586F" w:rsidRPr="00CC21E0" w:rsidRDefault="0069586F" w:rsidP="00B61983">
      <w:pPr>
        <w:pStyle w:val="ListParagraph"/>
        <w:tabs>
          <w:tab w:val="left" w:pos="1701"/>
        </w:tabs>
        <w:spacing w:before="200" w:after="40"/>
        <w:ind w:left="1701" w:hanging="1361"/>
        <w:rPr>
          <w:i/>
        </w:rPr>
      </w:pPr>
      <w:r w:rsidRPr="00CC21E0">
        <w:rPr>
          <w:bCs/>
          <w:i/>
        </w:rPr>
        <w:t>Response</w:t>
      </w:r>
      <w:r w:rsidRPr="00CC21E0">
        <w:rPr>
          <w:i/>
        </w:rPr>
        <w:tab/>
      </w:r>
      <w:r>
        <w:rPr>
          <w:i/>
        </w:rPr>
        <w:t>Does not comply.</w:t>
      </w:r>
    </w:p>
    <w:p w:rsidR="0069586F" w:rsidRPr="00A85BC4" w:rsidRDefault="0069586F" w:rsidP="00B61983">
      <w:pPr>
        <w:pStyle w:val="ListParagraph"/>
        <w:tabs>
          <w:tab w:val="left" w:pos="1701"/>
        </w:tabs>
        <w:spacing w:before="200" w:after="40"/>
        <w:ind w:left="1701" w:hanging="1361"/>
      </w:pPr>
    </w:p>
    <w:p w:rsidR="00FE0E14" w:rsidRDefault="00594BB4" w:rsidP="00FE0E14">
      <w:pPr>
        <w:pStyle w:val="ListParagraph"/>
        <w:numPr>
          <w:ilvl w:val="2"/>
          <w:numId w:val="18"/>
        </w:numPr>
        <w:tabs>
          <w:tab w:val="left" w:pos="1701"/>
        </w:tabs>
        <w:spacing w:after="200" w:line="276" w:lineRule="auto"/>
        <w:ind w:left="1701" w:hanging="1361"/>
      </w:pPr>
      <w:r w:rsidRPr="00783EB0">
        <w:t xml:space="preserve">The ability to set up different types of </w:t>
      </w:r>
      <w:r w:rsidR="00ED2D70">
        <w:t xml:space="preserve">course </w:t>
      </w:r>
      <w:r w:rsidRPr="00783EB0">
        <w:t>delivery methods.</w:t>
      </w:r>
      <w:r w:rsidR="00FE0E14" w:rsidRPr="00FE0E14">
        <w:t xml:space="preserve"> </w:t>
      </w:r>
    </w:p>
    <w:p w:rsidR="00FE0E14" w:rsidRPr="00963D9C" w:rsidRDefault="00FE0E14" w:rsidP="00FE0E14">
      <w:pPr>
        <w:pStyle w:val="ListParagraph"/>
        <w:tabs>
          <w:tab w:val="left" w:pos="1701"/>
        </w:tabs>
        <w:spacing w:before="200" w:after="40"/>
        <w:ind w:left="1701" w:hanging="1361"/>
        <w:rPr>
          <w:bCs/>
          <w:i/>
        </w:rPr>
      </w:pPr>
      <w:r w:rsidRPr="00CC21E0">
        <w:rPr>
          <w:bCs/>
          <w:i/>
        </w:rPr>
        <w:t>Response</w:t>
      </w:r>
      <w:r w:rsidRPr="00CC21E0">
        <w:rPr>
          <w:i/>
        </w:rPr>
        <w:tab/>
        <w:t>Complies.</w:t>
      </w:r>
    </w:p>
    <w:p w:rsidR="00FE0E14" w:rsidRPr="00A85BC4" w:rsidRDefault="00FE0E14" w:rsidP="00FE0E14">
      <w:pPr>
        <w:pStyle w:val="ListParagraph"/>
        <w:tabs>
          <w:tab w:val="left" w:pos="1701"/>
        </w:tabs>
        <w:spacing w:before="200" w:after="40"/>
        <w:ind w:left="1701" w:hanging="1361"/>
      </w:pPr>
    </w:p>
    <w:p w:rsidR="00382566" w:rsidRDefault="00594BB4" w:rsidP="00382566">
      <w:pPr>
        <w:pStyle w:val="ListParagraph"/>
        <w:numPr>
          <w:ilvl w:val="2"/>
          <w:numId w:val="18"/>
        </w:numPr>
        <w:tabs>
          <w:tab w:val="left" w:pos="1701"/>
        </w:tabs>
        <w:spacing w:after="200" w:line="276" w:lineRule="auto"/>
        <w:ind w:left="1701" w:hanging="1361"/>
      </w:pPr>
      <w:r w:rsidRPr="00783EB0">
        <w:t>The ability to apply business rules to qualifications and courses, and apply these during the Enrolment process.</w:t>
      </w:r>
      <w:r w:rsidR="00382566" w:rsidRPr="00382566">
        <w:t xml:space="preserve"> </w:t>
      </w:r>
    </w:p>
    <w:p w:rsidR="00382566" w:rsidRPr="00963D9C" w:rsidRDefault="00382566" w:rsidP="00382566">
      <w:pPr>
        <w:pStyle w:val="ListParagraph"/>
        <w:tabs>
          <w:tab w:val="left" w:pos="1701"/>
        </w:tabs>
        <w:spacing w:before="200" w:after="40"/>
        <w:ind w:left="1701" w:hanging="1361"/>
        <w:rPr>
          <w:bCs/>
          <w:i/>
        </w:rPr>
      </w:pPr>
      <w:r w:rsidRPr="00CC21E0">
        <w:rPr>
          <w:bCs/>
          <w:i/>
        </w:rPr>
        <w:t>Response</w:t>
      </w:r>
      <w:r w:rsidRPr="00CC21E0">
        <w:rPr>
          <w:i/>
        </w:rPr>
        <w:tab/>
        <w:t>Complies.</w:t>
      </w:r>
    </w:p>
    <w:p w:rsidR="00382566" w:rsidRPr="00A85BC4" w:rsidRDefault="00382566" w:rsidP="00382566">
      <w:pPr>
        <w:pStyle w:val="ListParagraph"/>
        <w:tabs>
          <w:tab w:val="left" w:pos="1701"/>
        </w:tabs>
        <w:spacing w:before="200" w:after="40"/>
        <w:ind w:left="1701" w:hanging="1361"/>
      </w:pPr>
    </w:p>
    <w:p w:rsidR="005E166A" w:rsidRDefault="00594BB4" w:rsidP="005E166A">
      <w:pPr>
        <w:pStyle w:val="ListParagraph"/>
        <w:numPr>
          <w:ilvl w:val="2"/>
          <w:numId w:val="18"/>
        </w:numPr>
        <w:tabs>
          <w:tab w:val="left" w:pos="1701"/>
        </w:tabs>
        <w:spacing w:after="200" w:line="276" w:lineRule="auto"/>
        <w:ind w:left="1701" w:hanging="1361"/>
      </w:pPr>
      <w:r w:rsidRPr="00783EB0">
        <w:t>The ability to set programme completion rules and prescribe minimum requirements to secure the qualification.</w:t>
      </w:r>
      <w:r w:rsidR="005E166A" w:rsidRPr="005E166A">
        <w:t xml:space="preserve"> </w:t>
      </w:r>
    </w:p>
    <w:p w:rsidR="005E166A" w:rsidRPr="00963D9C" w:rsidRDefault="005E166A" w:rsidP="005E166A">
      <w:pPr>
        <w:pStyle w:val="ListParagraph"/>
        <w:tabs>
          <w:tab w:val="left" w:pos="1701"/>
        </w:tabs>
        <w:spacing w:before="200" w:after="40"/>
        <w:ind w:left="1701" w:hanging="1361"/>
        <w:rPr>
          <w:bCs/>
          <w:i/>
        </w:rPr>
      </w:pPr>
      <w:r w:rsidRPr="00CC21E0">
        <w:rPr>
          <w:bCs/>
          <w:i/>
        </w:rPr>
        <w:t>Response</w:t>
      </w:r>
      <w:r w:rsidRPr="00CC21E0">
        <w:rPr>
          <w:i/>
        </w:rPr>
        <w:tab/>
        <w:t>Complies.</w:t>
      </w:r>
    </w:p>
    <w:p w:rsidR="005E166A" w:rsidRPr="00A85BC4" w:rsidRDefault="005E166A" w:rsidP="005E166A">
      <w:pPr>
        <w:pStyle w:val="ListParagraph"/>
        <w:tabs>
          <w:tab w:val="left" w:pos="1701"/>
        </w:tabs>
        <w:spacing w:before="200" w:after="40"/>
        <w:ind w:left="1701" w:hanging="1361"/>
      </w:pPr>
    </w:p>
    <w:p w:rsidR="0098453D" w:rsidRDefault="00594BB4" w:rsidP="0098453D">
      <w:pPr>
        <w:pStyle w:val="ListParagraph"/>
        <w:numPr>
          <w:ilvl w:val="2"/>
          <w:numId w:val="18"/>
        </w:numPr>
        <w:tabs>
          <w:tab w:val="left" w:pos="1701"/>
        </w:tabs>
        <w:spacing w:after="200" w:line="276" w:lineRule="auto"/>
        <w:ind w:left="1701" w:hanging="1361"/>
      </w:pPr>
      <w:r w:rsidRPr="00783EB0">
        <w:t xml:space="preserve">The ability to define and capture multiple </w:t>
      </w:r>
      <w:r w:rsidR="00ED2D70">
        <w:t xml:space="preserve">faculty and administrative </w:t>
      </w:r>
      <w:r w:rsidRPr="00783EB0">
        <w:t>roles against programmes and courses</w:t>
      </w:r>
      <w:r w:rsidR="00ED2D70">
        <w:t>, and to set up a contact hierarchy within each course</w:t>
      </w:r>
      <w:r w:rsidRPr="00783EB0">
        <w:t>.</w:t>
      </w:r>
      <w:r w:rsidR="0098453D" w:rsidRPr="0098453D">
        <w:t xml:space="preserve"> </w:t>
      </w:r>
    </w:p>
    <w:p w:rsidR="0098453D" w:rsidRPr="00963D9C" w:rsidRDefault="0098453D" w:rsidP="0098453D">
      <w:pPr>
        <w:pStyle w:val="ListParagraph"/>
        <w:tabs>
          <w:tab w:val="left" w:pos="1701"/>
        </w:tabs>
        <w:spacing w:before="200" w:after="40"/>
        <w:ind w:left="1701" w:hanging="1361"/>
        <w:rPr>
          <w:bCs/>
          <w:i/>
        </w:rPr>
      </w:pPr>
      <w:r w:rsidRPr="00CC21E0">
        <w:rPr>
          <w:bCs/>
          <w:i/>
        </w:rPr>
        <w:t>Response</w:t>
      </w:r>
      <w:r w:rsidRPr="00CC21E0">
        <w:rPr>
          <w:i/>
        </w:rPr>
        <w:tab/>
      </w:r>
      <w:r>
        <w:rPr>
          <w:i/>
        </w:rPr>
        <w:t>Development required</w:t>
      </w:r>
      <w:r w:rsidRPr="00CC21E0">
        <w:rPr>
          <w:i/>
        </w:rPr>
        <w:t>.</w:t>
      </w:r>
    </w:p>
    <w:p w:rsidR="0098453D" w:rsidRPr="00A85BC4" w:rsidRDefault="0098453D" w:rsidP="0098453D">
      <w:pPr>
        <w:pStyle w:val="ListParagraph"/>
        <w:tabs>
          <w:tab w:val="left" w:pos="1701"/>
        </w:tabs>
        <w:spacing w:before="200" w:after="40"/>
        <w:ind w:left="1701" w:hanging="1361"/>
      </w:pPr>
    </w:p>
    <w:p w:rsidR="00EA46F9" w:rsidRDefault="00594BB4" w:rsidP="00EA46F9">
      <w:pPr>
        <w:pStyle w:val="ListParagraph"/>
        <w:numPr>
          <w:ilvl w:val="2"/>
          <w:numId w:val="18"/>
        </w:numPr>
        <w:tabs>
          <w:tab w:val="left" w:pos="1701"/>
        </w:tabs>
        <w:spacing w:after="200" w:line="276" w:lineRule="auto"/>
        <w:ind w:left="1701" w:hanging="1361"/>
      </w:pPr>
      <w:r w:rsidRPr="00783EB0">
        <w:t xml:space="preserve">The ability </w:t>
      </w:r>
      <w:r w:rsidR="00ED2D70">
        <w:t xml:space="preserve">to link </w:t>
      </w:r>
      <w:r w:rsidRPr="00783EB0">
        <w:t>to store</w:t>
      </w:r>
      <w:r w:rsidR="00ED2D70">
        <w:t>d</w:t>
      </w:r>
      <w:r w:rsidRPr="00783EB0">
        <w:t xml:space="preserve"> electronic documents </w:t>
      </w:r>
      <w:r w:rsidR="00ED2D70">
        <w:t>for</w:t>
      </w:r>
      <w:r w:rsidR="00ED2D70" w:rsidRPr="00783EB0">
        <w:t xml:space="preserve"> </w:t>
      </w:r>
      <w:r w:rsidRPr="00783EB0">
        <w:t>a programme and course.</w:t>
      </w:r>
      <w:r w:rsidR="00EA46F9" w:rsidRPr="00EA46F9">
        <w:t xml:space="preserve"> </w:t>
      </w:r>
    </w:p>
    <w:p w:rsidR="00EA46F9" w:rsidRDefault="00EA46F9" w:rsidP="00EA46F9">
      <w:pPr>
        <w:pStyle w:val="ListParagraph"/>
        <w:tabs>
          <w:tab w:val="left" w:pos="1701"/>
        </w:tabs>
        <w:spacing w:before="200" w:after="40"/>
        <w:ind w:left="1701" w:hanging="1361"/>
        <w:rPr>
          <w:i/>
        </w:rPr>
      </w:pPr>
      <w:r w:rsidRPr="00CC21E0">
        <w:rPr>
          <w:bCs/>
          <w:i/>
        </w:rPr>
        <w:t>Response</w:t>
      </w:r>
      <w:r w:rsidRPr="00CC21E0">
        <w:rPr>
          <w:i/>
        </w:rPr>
        <w:tab/>
      </w:r>
      <w:r>
        <w:rPr>
          <w:i/>
        </w:rPr>
        <w:t>Partially c</w:t>
      </w:r>
      <w:r w:rsidRPr="00CC21E0">
        <w:rPr>
          <w:i/>
        </w:rPr>
        <w:t>omplies.</w:t>
      </w:r>
      <w:r>
        <w:rPr>
          <w:i/>
        </w:rPr>
        <w:t xml:space="preserve"> </w:t>
      </w:r>
    </w:p>
    <w:p w:rsidR="00EA46F9" w:rsidRPr="00963D9C" w:rsidRDefault="00EA46F9" w:rsidP="00EA46F9">
      <w:pPr>
        <w:pStyle w:val="ListParagraph"/>
        <w:tabs>
          <w:tab w:val="left" w:pos="1701"/>
        </w:tabs>
        <w:spacing w:before="200" w:after="40"/>
        <w:ind w:left="1701" w:hanging="1361"/>
        <w:rPr>
          <w:bCs/>
          <w:i/>
        </w:rPr>
      </w:pPr>
      <w:r>
        <w:rPr>
          <w:i/>
        </w:rPr>
        <w:tab/>
      </w:r>
      <w:r w:rsidRPr="00EA46F9">
        <w:rPr>
          <w:bCs/>
          <w:i/>
        </w:rPr>
        <w:t>Able to store electronic documents against programmes but not individual courses</w:t>
      </w:r>
      <w:r>
        <w:rPr>
          <w:bCs/>
          <w:i/>
        </w:rPr>
        <w:t>.</w:t>
      </w:r>
    </w:p>
    <w:p w:rsidR="00EA46F9" w:rsidRPr="00A85BC4" w:rsidRDefault="00EA46F9" w:rsidP="00EA46F9">
      <w:pPr>
        <w:pStyle w:val="ListParagraph"/>
        <w:tabs>
          <w:tab w:val="left" w:pos="1701"/>
        </w:tabs>
        <w:spacing w:before="200" w:after="40"/>
        <w:ind w:left="1701" w:hanging="1361"/>
      </w:pPr>
    </w:p>
    <w:p w:rsidR="0059259B" w:rsidRDefault="00594BB4" w:rsidP="0059259B">
      <w:pPr>
        <w:pStyle w:val="ListParagraph"/>
        <w:numPr>
          <w:ilvl w:val="2"/>
          <w:numId w:val="18"/>
        </w:numPr>
        <w:tabs>
          <w:tab w:val="left" w:pos="1701"/>
        </w:tabs>
        <w:spacing w:after="200" w:line="276" w:lineRule="auto"/>
        <w:ind w:left="1701" w:hanging="1361"/>
      </w:pPr>
      <w:r w:rsidRPr="00783EB0">
        <w:t>The ability to define and maintain structures for programmes and courses. This includes establishing flexible relationships between programmes and courses, as well as between parent and child courses. These relationships need to be supported as one-to-many, many-to-one, and many-to-many. Note that not all courses are linked to a programme.</w:t>
      </w:r>
      <w:r w:rsidR="0059259B" w:rsidRPr="0059259B">
        <w:t xml:space="preserve"> </w:t>
      </w:r>
    </w:p>
    <w:p w:rsidR="0059259B" w:rsidRPr="00963D9C" w:rsidRDefault="0059259B" w:rsidP="0059259B">
      <w:pPr>
        <w:pStyle w:val="ListParagraph"/>
        <w:tabs>
          <w:tab w:val="left" w:pos="1701"/>
        </w:tabs>
        <w:spacing w:before="200" w:after="40"/>
        <w:ind w:left="1701" w:hanging="1361"/>
        <w:rPr>
          <w:bCs/>
          <w:i/>
        </w:rPr>
      </w:pPr>
      <w:r w:rsidRPr="00CC21E0">
        <w:rPr>
          <w:bCs/>
          <w:i/>
        </w:rPr>
        <w:t>Response</w:t>
      </w:r>
      <w:r w:rsidRPr="00CC21E0">
        <w:rPr>
          <w:i/>
        </w:rPr>
        <w:tab/>
        <w:t>Complies.</w:t>
      </w:r>
    </w:p>
    <w:p w:rsidR="0059259B" w:rsidRPr="00A85BC4" w:rsidRDefault="0059259B" w:rsidP="0059259B">
      <w:pPr>
        <w:pStyle w:val="ListParagraph"/>
        <w:tabs>
          <w:tab w:val="left" w:pos="1701"/>
        </w:tabs>
        <w:spacing w:before="200" w:after="40"/>
        <w:ind w:left="1701" w:hanging="1361"/>
      </w:pPr>
    </w:p>
    <w:p w:rsidR="0059259B" w:rsidRDefault="00594BB4" w:rsidP="0059259B">
      <w:pPr>
        <w:pStyle w:val="ListParagraph"/>
        <w:numPr>
          <w:ilvl w:val="2"/>
          <w:numId w:val="18"/>
        </w:numPr>
        <w:tabs>
          <w:tab w:val="left" w:pos="1701"/>
        </w:tabs>
        <w:spacing w:after="200" w:line="276" w:lineRule="auto"/>
        <w:ind w:left="1701" w:hanging="1361"/>
      </w:pPr>
      <w:r w:rsidRPr="00783EB0">
        <w:t>A cross credit registry that could be used to automatically assign cross credits to students.</w:t>
      </w:r>
      <w:r w:rsidR="0059259B" w:rsidRPr="0059259B">
        <w:t xml:space="preserve"> </w:t>
      </w:r>
    </w:p>
    <w:p w:rsidR="0059259B" w:rsidRPr="00963D9C" w:rsidRDefault="0059259B" w:rsidP="0059259B">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59259B" w:rsidRPr="00A85BC4" w:rsidRDefault="0059259B" w:rsidP="005925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Support for version control for programmes and courses, maintain</w:t>
      </w:r>
      <w:r w:rsidR="003C037D">
        <w:t>ing</w:t>
      </w:r>
      <w:r w:rsidRPr="00783EB0">
        <w:t xml:space="preserve"> a full history of changes.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Flexibility around setting programme and course offerings as available, on hold or not available.</w:t>
      </w:r>
      <w:r w:rsidR="0015289B" w:rsidRPr="0015289B">
        <w:t xml:space="preserve">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 xml:space="preserve">The ability to capture grades in either competency based or numerical/alphabetical format, per programme or course.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 xml:space="preserve">The ability to allocate a multiple set of grade formats against programmes or courses.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The ability to set up funding information against qualifications and courses, as well as maintaining history and log of this information.</w:t>
      </w:r>
      <w:r w:rsidR="0015289B" w:rsidRPr="0015289B">
        <w:t xml:space="preserve">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783EB0">
        <w:t>Flexibility with implementing the open and closing periods for programmes and courses. The periods should be date driven and maintainable on an ad hoc basis.</w:t>
      </w:r>
      <w:r w:rsidR="000D0043" w:rsidRPr="000D0043">
        <w:t xml:space="preserv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783EB0">
        <w:t>The ability to capture course and programme information received via surveys, feedback forms, graduate outcomes</w:t>
      </w:r>
      <w:r w:rsidR="003C037D">
        <w:t>,</w:t>
      </w:r>
      <w:r w:rsidRPr="00783EB0">
        <w:t xml:space="preserve"> etc.</w:t>
      </w:r>
      <w:r w:rsidR="000D0043" w:rsidRPr="000D0043">
        <w:t xml:space="preserv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783EB0">
        <w:t xml:space="preserve">The ability to add course completion rules </w:t>
      </w:r>
      <w:r w:rsidR="003C037D">
        <w:t>e.g. in some courses</w:t>
      </w:r>
      <w:r w:rsidRPr="00783EB0">
        <w:t xml:space="preserve"> there </w:t>
      </w:r>
      <w:r w:rsidR="003C037D">
        <w:t>is</w:t>
      </w:r>
      <w:r w:rsidRPr="00783EB0">
        <w:t xml:space="preserve"> a need to “pass” or obtain a minimum assessment result in each assessment to pass</w:t>
      </w:r>
      <w:r w:rsidR="003C037D">
        <w:t>,</w:t>
      </w:r>
      <w:r w:rsidRPr="00783EB0">
        <w:t xml:space="preserve"> and in other cases there is no such rule and the course completion is simply an average.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B748C2">
        <w:t>The ability to calculate final marks based on a weighting of assessment results for the course.</w:t>
      </w:r>
      <w:r w:rsidR="000D0043" w:rsidRPr="000D0043">
        <w:t xml:space="preserv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B748C2">
        <w:t>A range of easily identifiable status codes available in the SMS to identify the reasons why a course is not open for enrolment.</w:t>
      </w:r>
      <w:r w:rsidR="000D0043" w:rsidRPr="000D0043">
        <w:t xml:space="preserve"> </w:t>
      </w:r>
    </w:p>
    <w:p w:rsidR="00594BB4" w:rsidRDefault="000D0043" w:rsidP="000D0043">
      <w:pPr>
        <w:pStyle w:val="ListParagraph"/>
        <w:tabs>
          <w:tab w:val="left" w:pos="1701"/>
        </w:tabs>
        <w:spacing w:before="200" w:after="40"/>
        <w:ind w:left="1701" w:hanging="1361"/>
        <w:rPr>
          <w:i/>
        </w:rPr>
      </w:pPr>
      <w:r w:rsidRPr="00CC21E0">
        <w:rPr>
          <w:bCs/>
          <w:i/>
        </w:rPr>
        <w:t>Response</w:t>
      </w:r>
      <w:r w:rsidRPr="00CC21E0">
        <w:rPr>
          <w:i/>
        </w:rPr>
        <w:tab/>
        <w:t>Complies.</w:t>
      </w:r>
    </w:p>
    <w:p w:rsidR="000D0043" w:rsidRPr="000D0043" w:rsidRDefault="000D0043" w:rsidP="000D0043">
      <w:pPr>
        <w:pStyle w:val="ListParagraph"/>
        <w:tabs>
          <w:tab w:val="left" w:pos="1701"/>
        </w:tabs>
        <w:spacing w:before="200" w:after="40"/>
        <w:ind w:left="1701" w:hanging="1361"/>
        <w:rPr>
          <w:bCs/>
          <w:i/>
        </w:rPr>
      </w:pPr>
      <w:r w:rsidRPr="000D0043">
        <w:rPr>
          <w:bCs/>
          <w:i/>
        </w:rPr>
        <w:tab/>
        <w:t xml:space="preserve">UDA fields are available on Offerings which could be used to capture a reason. </w:t>
      </w:r>
    </w:p>
    <w:p w:rsidR="000D0043" w:rsidRPr="000D0043" w:rsidRDefault="000D0043" w:rsidP="000D0043">
      <w:pPr>
        <w:pStyle w:val="ListParagraph"/>
        <w:tabs>
          <w:tab w:val="left" w:pos="1701"/>
        </w:tabs>
        <w:spacing w:before="200" w:after="40"/>
        <w:ind w:left="1701" w:hanging="1361"/>
        <w:rPr>
          <w:bCs/>
          <w:i/>
        </w:rPr>
      </w:pPr>
      <w:r>
        <w:rPr>
          <w:bCs/>
          <w:i/>
        </w:rPr>
        <w:tab/>
      </w:r>
      <w:r w:rsidRPr="000D0043">
        <w:rPr>
          <w:bCs/>
          <w:i/>
        </w:rPr>
        <w:t>Offerings have three status codes, Active, Inactive and Deactivated</w:t>
      </w:r>
      <w:r>
        <w:rPr>
          <w:bCs/>
          <w:i/>
        </w:rPr>
        <w:t>.</w:t>
      </w:r>
    </w:p>
    <w:p w:rsidR="00594BB4" w:rsidRPr="00283FE5" w:rsidRDefault="00594BB4" w:rsidP="004C19CE">
      <w:pPr>
        <w:pStyle w:val="Heading5"/>
        <w:tabs>
          <w:tab w:val="clear" w:pos="993"/>
          <w:tab w:val="left" w:pos="1701"/>
        </w:tabs>
        <w:ind w:left="1701" w:hanging="1361"/>
      </w:pPr>
      <w:r w:rsidRPr="00B86B8C">
        <w:t>Completing</w:t>
      </w:r>
      <w:r w:rsidRPr="00283FE5">
        <w:t xml:space="preserve"> and issuing awards</w:t>
      </w:r>
    </w:p>
    <w:p w:rsidR="00AB0C7F" w:rsidRDefault="00594BB4" w:rsidP="00AB0C7F">
      <w:pPr>
        <w:pStyle w:val="ListParagraph"/>
        <w:numPr>
          <w:ilvl w:val="2"/>
          <w:numId w:val="18"/>
        </w:numPr>
        <w:tabs>
          <w:tab w:val="left" w:pos="1701"/>
        </w:tabs>
        <w:spacing w:after="200" w:line="276" w:lineRule="auto"/>
        <w:ind w:left="1701" w:hanging="1361"/>
      </w:pPr>
      <w:r w:rsidRPr="00783EB0">
        <w:t>The academic progress of students will be tracked through the completion of their qualification (and subsequent graduation, when appropriate). Qualifications completions will also include those earned "en route" to a larger achievement (embedded qualifications).</w:t>
      </w:r>
      <w:r w:rsidR="00AB0C7F" w:rsidRPr="00AB0C7F">
        <w:t xml:space="preserve"> </w:t>
      </w:r>
    </w:p>
    <w:p w:rsidR="00594BB4" w:rsidRDefault="00AB0C7F" w:rsidP="00AB0C7F">
      <w:pPr>
        <w:pStyle w:val="ListParagraph"/>
        <w:tabs>
          <w:tab w:val="left" w:pos="1701"/>
        </w:tabs>
        <w:spacing w:before="200" w:after="40"/>
        <w:ind w:left="1701" w:hanging="1361"/>
        <w:rPr>
          <w:i/>
        </w:rPr>
      </w:pPr>
      <w:r w:rsidRPr="00CC21E0">
        <w:rPr>
          <w:bCs/>
          <w:i/>
        </w:rPr>
        <w:t>Response</w:t>
      </w:r>
      <w:r w:rsidRPr="00CC21E0">
        <w:rPr>
          <w:i/>
        </w:rPr>
        <w:tab/>
        <w:t>Complies.</w:t>
      </w:r>
    </w:p>
    <w:p w:rsidR="00AB0C7F" w:rsidRPr="00AB0C7F" w:rsidRDefault="00AB0C7F" w:rsidP="00AB0C7F">
      <w:pPr>
        <w:pStyle w:val="ListParagraph"/>
        <w:tabs>
          <w:tab w:val="left" w:pos="1701"/>
        </w:tabs>
        <w:spacing w:before="200" w:after="40"/>
        <w:ind w:left="1701" w:hanging="1361"/>
        <w:rPr>
          <w:bCs/>
          <w:i/>
        </w:rPr>
      </w:pPr>
    </w:p>
    <w:p w:rsidR="00AB0C7F" w:rsidRDefault="00594BB4" w:rsidP="00AB0C7F">
      <w:pPr>
        <w:pStyle w:val="ListParagraph"/>
        <w:numPr>
          <w:ilvl w:val="2"/>
          <w:numId w:val="18"/>
        </w:numPr>
        <w:tabs>
          <w:tab w:val="left" w:pos="1701"/>
        </w:tabs>
        <w:spacing w:after="200" w:line="276" w:lineRule="auto"/>
        <w:ind w:left="1701" w:hanging="1361"/>
      </w:pPr>
      <w:r w:rsidRPr="00783EB0">
        <w:t>The ability to identify cross-credits and apply them appropriately to qualifications.</w:t>
      </w:r>
      <w:r w:rsidR="00AB0C7F" w:rsidRPr="00AB0C7F">
        <w:t xml:space="preserve"> </w:t>
      </w:r>
    </w:p>
    <w:p w:rsidR="00AB0C7F" w:rsidRPr="00963D9C" w:rsidRDefault="00AB0C7F" w:rsidP="00AB0C7F">
      <w:pPr>
        <w:pStyle w:val="ListParagraph"/>
        <w:tabs>
          <w:tab w:val="left" w:pos="1701"/>
        </w:tabs>
        <w:spacing w:before="200" w:after="40"/>
        <w:ind w:left="1701" w:hanging="1361"/>
        <w:rPr>
          <w:bCs/>
          <w:i/>
        </w:rPr>
      </w:pPr>
      <w:r w:rsidRPr="00CC21E0">
        <w:rPr>
          <w:bCs/>
          <w:i/>
        </w:rPr>
        <w:t>Response</w:t>
      </w:r>
      <w:r w:rsidRPr="00CC21E0">
        <w:rPr>
          <w:i/>
        </w:rPr>
        <w:tab/>
        <w:t>Complies.</w:t>
      </w:r>
    </w:p>
    <w:p w:rsidR="00AB0C7F" w:rsidRPr="00A85BC4" w:rsidRDefault="00AB0C7F" w:rsidP="00AB0C7F">
      <w:pPr>
        <w:pStyle w:val="ListParagraph"/>
        <w:tabs>
          <w:tab w:val="left" w:pos="1701"/>
        </w:tabs>
        <w:spacing w:before="200" w:after="40"/>
        <w:ind w:left="1701" w:hanging="1361"/>
      </w:pPr>
    </w:p>
    <w:p w:rsidR="00AB0C7F" w:rsidRDefault="00594BB4" w:rsidP="00AB0C7F">
      <w:pPr>
        <w:pStyle w:val="ListParagraph"/>
        <w:numPr>
          <w:ilvl w:val="2"/>
          <w:numId w:val="18"/>
        </w:numPr>
        <w:tabs>
          <w:tab w:val="left" w:pos="1701"/>
        </w:tabs>
        <w:spacing w:after="200" w:line="276" w:lineRule="auto"/>
        <w:ind w:left="1701" w:hanging="1361"/>
      </w:pPr>
      <w:r w:rsidRPr="00783EB0">
        <w:t>The ability to recommend a student for a qualification when applicable. Students should not have to request this - the SMS will be proactive and not reactive.</w:t>
      </w:r>
      <w:r w:rsidR="00AB0C7F" w:rsidRPr="00AB0C7F">
        <w:t xml:space="preserve"> </w:t>
      </w:r>
    </w:p>
    <w:p w:rsidR="00AB0C7F" w:rsidRPr="00AB0C7F" w:rsidRDefault="00AB0C7F" w:rsidP="00AB0C7F">
      <w:pPr>
        <w:pStyle w:val="ListParagraph"/>
        <w:tabs>
          <w:tab w:val="left" w:pos="1701"/>
        </w:tabs>
        <w:spacing w:before="200" w:after="40"/>
        <w:ind w:left="1701" w:hanging="1361"/>
        <w:rPr>
          <w:bCs/>
          <w:i/>
        </w:rPr>
      </w:pPr>
      <w:r w:rsidRPr="00CC21E0">
        <w:rPr>
          <w:bCs/>
          <w:i/>
        </w:rPr>
        <w:t>Response</w:t>
      </w:r>
      <w:r w:rsidRPr="00AB0C7F">
        <w:rPr>
          <w:bCs/>
          <w:i/>
        </w:rPr>
        <w:tab/>
        <w:t>Complies.</w:t>
      </w:r>
    </w:p>
    <w:p w:rsidR="00AB0C7F" w:rsidRPr="00963D9C" w:rsidRDefault="00AB0C7F" w:rsidP="00AB0C7F">
      <w:pPr>
        <w:pStyle w:val="ListParagraph"/>
        <w:tabs>
          <w:tab w:val="left" w:pos="1701"/>
        </w:tabs>
        <w:spacing w:before="200" w:after="40"/>
        <w:ind w:left="1701" w:hanging="1361"/>
        <w:rPr>
          <w:bCs/>
          <w:i/>
        </w:rPr>
      </w:pPr>
      <w:r w:rsidRPr="00AB0C7F">
        <w:rPr>
          <w:bCs/>
          <w:i/>
        </w:rPr>
        <w:tab/>
        <w:t>Qualification audit process allows an Artena user to check if a student has fulfilled the requirements to be awarded a qualification</w:t>
      </w:r>
    </w:p>
    <w:p w:rsidR="00AB0C7F" w:rsidRPr="00A85BC4" w:rsidRDefault="00AB0C7F" w:rsidP="00AB0C7F">
      <w:pPr>
        <w:pStyle w:val="ListParagraph"/>
        <w:tabs>
          <w:tab w:val="left" w:pos="1701"/>
        </w:tabs>
        <w:spacing w:before="200" w:after="40"/>
        <w:ind w:left="1701" w:hanging="1361"/>
      </w:pPr>
    </w:p>
    <w:p w:rsidR="005D1CCB" w:rsidRDefault="00594BB4" w:rsidP="005D1CCB">
      <w:pPr>
        <w:pStyle w:val="ListParagraph"/>
        <w:numPr>
          <w:ilvl w:val="2"/>
          <w:numId w:val="18"/>
        </w:numPr>
        <w:tabs>
          <w:tab w:val="left" w:pos="1701"/>
        </w:tabs>
        <w:spacing w:after="200" w:line="276" w:lineRule="auto"/>
        <w:ind w:left="1701" w:hanging="1361"/>
      </w:pPr>
      <w:r w:rsidRPr="00783EB0">
        <w:t>The ability to proactively provide a listing (to either a student or staff member) of what still needs to be taken to achieve a qualification.</w:t>
      </w:r>
      <w:r w:rsidR="005D1CCB" w:rsidRPr="005D1CCB">
        <w:t xml:space="preserve"> </w:t>
      </w:r>
    </w:p>
    <w:p w:rsidR="005D1CCB" w:rsidRPr="005D1CCB" w:rsidRDefault="005D1CCB" w:rsidP="005D1CCB">
      <w:pPr>
        <w:pStyle w:val="ListParagraph"/>
        <w:tabs>
          <w:tab w:val="left" w:pos="1701"/>
        </w:tabs>
        <w:spacing w:before="200" w:after="40"/>
        <w:ind w:left="1701" w:hanging="1361"/>
        <w:rPr>
          <w:bCs/>
          <w:i/>
        </w:rPr>
      </w:pPr>
      <w:r w:rsidRPr="00CC21E0">
        <w:rPr>
          <w:bCs/>
          <w:i/>
        </w:rPr>
        <w:t>Response</w:t>
      </w:r>
      <w:r w:rsidRPr="005D1CCB">
        <w:rPr>
          <w:bCs/>
          <w:i/>
        </w:rPr>
        <w:tab/>
      </w:r>
      <w:r w:rsidR="004E2A2A">
        <w:rPr>
          <w:bCs/>
          <w:i/>
        </w:rPr>
        <w:t>C</w:t>
      </w:r>
      <w:r w:rsidRPr="005D1CCB">
        <w:rPr>
          <w:bCs/>
          <w:i/>
        </w:rPr>
        <w:t>omplies.</w:t>
      </w:r>
    </w:p>
    <w:p w:rsidR="005D1CCB" w:rsidRPr="00A85BC4" w:rsidRDefault="005D1CCB" w:rsidP="005D1CCB">
      <w:pPr>
        <w:pStyle w:val="ListParagraph"/>
        <w:tabs>
          <w:tab w:val="left" w:pos="1701"/>
        </w:tabs>
        <w:spacing w:before="200" w:after="40"/>
        <w:ind w:left="1701" w:hanging="1361"/>
      </w:pPr>
    </w:p>
    <w:p w:rsidR="00DE1DAF" w:rsidRDefault="00594BB4" w:rsidP="00DE1DAF">
      <w:pPr>
        <w:pStyle w:val="ListParagraph"/>
        <w:numPr>
          <w:ilvl w:val="2"/>
          <w:numId w:val="18"/>
        </w:numPr>
        <w:tabs>
          <w:tab w:val="left" w:pos="1701"/>
        </w:tabs>
        <w:spacing w:after="200" w:line="276" w:lineRule="auto"/>
        <w:ind w:left="1701" w:hanging="1361"/>
      </w:pPr>
      <w:r w:rsidRPr="00783EB0">
        <w:t>Provide functionality to automate the submission (application) for qualification from 3rd parties, i.e. NZQA, and to receive acceptance in order to issue awards/certificates as appropriate.</w:t>
      </w:r>
      <w:r w:rsidR="00DE1DAF" w:rsidRPr="00DE1DAF">
        <w:t xml:space="preserve"> </w:t>
      </w:r>
    </w:p>
    <w:p w:rsidR="00DE1DAF" w:rsidRDefault="00DE1DAF" w:rsidP="00DE1DAF">
      <w:pPr>
        <w:pStyle w:val="ListParagraph"/>
        <w:tabs>
          <w:tab w:val="left" w:pos="1701"/>
        </w:tabs>
        <w:spacing w:before="200" w:after="40"/>
        <w:ind w:left="1701" w:hanging="1361"/>
        <w:rPr>
          <w:bCs/>
          <w:i/>
        </w:rPr>
      </w:pPr>
      <w:r w:rsidRPr="00CC21E0">
        <w:rPr>
          <w:bCs/>
          <w:i/>
        </w:rPr>
        <w:t>Response</w:t>
      </w:r>
      <w:r w:rsidRPr="005D1CCB">
        <w:rPr>
          <w:bCs/>
          <w:i/>
        </w:rPr>
        <w:tab/>
        <w:t>Partially complies.</w:t>
      </w:r>
    </w:p>
    <w:p w:rsidR="00DE1DAF" w:rsidRPr="00DE1DAF" w:rsidRDefault="00DE1DAF" w:rsidP="00DE1DAF">
      <w:pPr>
        <w:pStyle w:val="ListParagraph"/>
        <w:tabs>
          <w:tab w:val="left" w:pos="1701"/>
        </w:tabs>
        <w:spacing w:before="200" w:after="40"/>
        <w:ind w:left="1701" w:hanging="1361"/>
        <w:rPr>
          <w:bCs/>
          <w:i/>
        </w:rPr>
      </w:pPr>
      <w:r>
        <w:rPr>
          <w:bCs/>
          <w:i/>
        </w:rPr>
        <w:tab/>
      </w:r>
      <w:r w:rsidRPr="00DE1DAF">
        <w:rPr>
          <w:bCs/>
          <w:i/>
        </w:rPr>
        <w:t>The submission of achieved academic records is able to be submitted to NZQA using an export utility.</w:t>
      </w:r>
    </w:p>
    <w:p w:rsidR="00DE1DAF" w:rsidRDefault="00DE1DAF" w:rsidP="00DE1DAF">
      <w:pPr>
        <w:pStyle w:val="ListParagraph"/>
        <w:tabs>
          <w:tab w:val="left" w:pos="1701"/>
        </w:tabs>
        <w:spacing w:before="200" w:after="40"/>
        <w:ind w:left="1701" w:hanging="1361"/>
        <w:rPr>
          <w:bCs/>
          <w:i/>
        </w:rPr>
      </w:pPr>
      <w:r>
        <w:rPr>
          <w:bCs/>
          <w:i/>
        </w:rPr>
        <w:tab/>
      </w:r>
      <w:r w:rsidRPr="00DE1DAF">
        <w:rPr>
          <w:bCs/>
          <w:i/>
        </w:rPr>
        <w:t>The user is also able to import NZQA accreditation data into Artena</w:t>
      </w:r>
    </w:p>
    <w:p w:rsidR="00DE1DAF" w:rsidRPr="005D1CCB" w:rsidRDefault="00DE1DAF" w:rsidP="00DE1DAF">
      <w:pPr>
        <w:pStyle w:val="ListParagraph"/>
        <w:tabs>
          <w:tab w:val="left" w:pos="1701"/>
        </w:tabs>
        <w:spacing w:before="200" w:after="40"/>
        <w:ind w:left="1701" w:hanging="1361"/>
        <w:rPr>
          <w:bCs/>
          <w:i/>
        </w:rPr>
      </w:pPr>
    </w:p>
    <w:p w:rsidR="008C4B38" w:rsidRDefault="00594BB4" w:rsidP="008C4B38">
      <w:pPr>
        <w:pStyle w:val="ListParagraph"/>
        <w:numPr>
          <w:ilvl w:val="2"/>
          <w:numId w:val="18"/>
        </w:numPr>
        <w:tabs>
          <w:tab w:val="left" w:pos="1701"/>
        </w:tabs>
        <w:spacing w:after="200" w:line="276" w:lineRule="auto"/>
        <w:ind w:left="1701" w:hanging="1361"/>
      </w:pPr>
      <w:r w:rsidRPr="00783EB0">
        <w:t xml:space="preserve">Produce advance notifications/warnings of impending/near completions (projected qualification completions). </w:t>
      </w:r>
    </w:p>
    <w:p w:rsidR="008C4B38" w:rsidRPr="00963D9C" w:rsidRDefault="008C4B38" w:rsidP="008C4B38">
      <w:pPr>
        <w:pStyle w:val="ListParagraph"/>
        <w:tabs>
          <w:tab w:val="left" w:pos="1701"/>
        </w:tabs>
        <w:spacing w:before="200" w:after="40"/>
        <w:ind w:left="1701" w:hanging="1361"/>
        <w:rPr>
          <w:bCs/>
          <w:i/>
        </w:rPr>
      </w:pPr>
      <w:r w:rsidRPr="00CC21E0">
        <w:rPr>
          <w:bCs/>
          <w:i/>
        </w:rPr>
        <w:t>Response</w:t>
      </w:r>
      <w:r w:rsidRPr="00CC21E0">
        <w:rPr>
          <w:i/>
        </w:rPr>
        <w:tab/>
      </w:r>
      <w:r w:rsidRPr="008C4B38">
        <w:rPr>
          <w:bCs/>
          <w:i/>
        </w:rPr>
        <w:t>Complies.</w:t>
      </w:r>
    </w:p>
    <w:p w:rsidR="008C4B38" w:rsidRDefault="008C4B38" w:rsidP="008C4B38">
      <w:pPr>
        <w:pStyle w:val="ListParagraph"/>
        <w:tabs>
          <w:tab w:val="left" w:pos="1701"/>
        </w:tabs>
        <w:spacing w:before="200" w:after="40"/>
        <w:ind w:left="1701" w:hanging="1361"/>
        <w:rPr>
          <w:bCs/>
          <w:i/>
        </w:rPr>
      </w:pPr>
      <w:r w:rsidRPr="008C4B38">
        <w:rPr>
          <w:bCs/>
          <w:i/>
        </w:rPr>
        <w:tab/>
        <w:t>This may be achieved using the reporting tools in Artena (EPI reporting).</w:t>
      </w:r>
    </w:p>
    <w:p w:rsidR="008C4B38" w:rsidRPr="008C4B38" w:rsidRDefault="008C4B38" w:rsidP="008C4B38">
      <w:pPr>
        <w:pStyle w:val="ListParagraph"/>
        <w:tabs>
          <w:tab w:val="left" w:pos="1701"/>
        </w:tabs>
        <w:spacing w:before="200" w:after="40"/>
        <w:ind w:left="1701" w:hanging="1361"/>
        <w:rPr>
          <w:bCs/>
          <w:i/>
        </w:rPr>
      </w:pPr>
    </w:p>
    <w:p w:rsidR="00FE182A" w:rsidRDefault="00594BB4" w:rsidP="00FE182A">
      <w:pPr>
        <w:pStyle w:val="ListParagraph"/>
        <w:numPr>
          <w:ilvl w:val="2"/>
          <w:numId w:val="18"/>
        </w:numPr>
        <w:tabs>
          <w:tab w:val="left" w:pos="1701"/>
        </w:tabs>
        <w:spacing w:after="200" w:line="276" w:lineRule="auto"/>
        <w:ind w:left="1701" w:hanging="1361"/>
      </w:pPr>
      <w:r w:rsidRPr="00783EB0">
        <w:t>Validate the student's programme to check that it complies with the rules defined for the qualification and other relevant rules. This should be applicable to the version when the student enrolled in a qualification, so historical matching (to a degree of Open Polytechnic's choosing) is important.</w:t>
      </w:r>
      <w:r w:rsidR="00FE182A" w:rsidRPr="00FE182A">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rsidRPr="00783EB0">
        <w:t>The ability to produce evidence of award, both electronically and physically, including printing onto special stock paper.</w:t>
      </w:r>
      <w:r w:rsidR="00FE182A" w:rsidRPr="00FE182A">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rsidRPr="00783EB0">
        <w:t>Communicate, at times of Open Polytechnic's choosing and through a range of channels, eligibility to graduate and/or attend ceremonies to appropriate students.</w:t>
      </w:r>
      <w:r w:rsidR="00FE182A" w:rsidRPr="00FE182A">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rsidRPr="00783EB0">
        <w:t>The ability to flag and stop an award for non-payment of fees or inappropriate behaviour</w:t>
      </w:r>
      <w:r>
        <w:t>.</w:t>
      </w:r>
      <w:r w:rsidRPr="00783EB0">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t>The ability to validate all awards that are eligible for graduation, and to pass those validations to the graduation program.</w:t>
      </w:r>
      <w:r w:rsidR="00FE182A" w:rsidRPr="00FE182A">
        <w:t xml:space="preserve"> </w:t>
      </w:r>
    </w:p>
    <w:p w:rsidR="00594BB4" w:rsidRDefault="00FE182A" w:rsidP="00FE182A">
      <w:pPr>
        <w:pStyle w:val="ListParagraph"/>
        <w:tabs>
          <w:tab w:val="left" w:pos="1701"/>
        </w:tabs>
        <w:spacing w:before="200" w:after="40"/>
        <w:ind w:left="1701" w:hanging="1361"/>
        <w:rPr>
          <w:i/>
        </w:rPr>
      </w:pPr>
      <w:r w:rsidRPr="00CC21E0">
        <w:rPr>
          <w:bCs/>
          <w:i/>
        </w:rPr>
        <w:t>Response</w:t>
      </w:r>
      <w:r w:rsidRPr="00CC21E0">
        <w:rPr>
          <w:i/>
        </w:rPr>
        <w:tab/>
        <w:t>Complies.</w:t>
      </w:r>
    </w:p>
    <w:p w:rsidR="00FE182A" w:rsidRPr="00FE182A" w:rsidRDefault="00FE182A" w:rsidP="00FE182A">
      <w:pPr>
        <w:pStyle w:val="ListParagraph"/>
        <w:tabs>
          <w:tab w:val="left" w:pos="1701"/>
        </w:tabs>
        <w:spacing w:before="200" w:after="40"/>
        <w:ind w:left="1701" w:hanging="1361"/>
        <w:rPr>
          <w:bCs/>
          <w:i/>
        </w:rPr>
      </w:pPr>
    </w:p>
    <w:p w:rsidR="00594BB4" w:rsidRPr="00283FE5" w:rsidRDefault="00594BB4" w:rsidP="004C19CE">
      <w:pPr>
        <w:pStyle w:val="Heading5"/>
        <w:tabs>
          <w:tab w:val="clear" w:pos="993"/>
          <w:tab w:val="left" w:pos="1701"/>
        </w:tabs>
        <w:ind w:left="1701" w:hanging="1361"/>
      </w:pPr>
      <w:r w:rsidRPr="00B86B8C">
        <w:t>Assessments</w:t>
      </w:r>
      <w:r w:rsidRPr="00283FE5">
        <w:t>/Course Results</w:t>
      </w:r>
    </w:p>
    <w:p w:rsidR="00C902C8" w:rsidRDefault="00594BB4" w:rsidP="00C902C8">
      <w:pPr>
        <w:pStyle w:val="ListParagraph"/>
        <w:numPr>
          <w:ilvl w:val="2"/>
          <w:numId w:val="18"/>
        </w:numPr>
        <w:tabs>
          <w:tab w:val="left" w:pos="1701"/>
        </w:tabs>
        <w:spacing w:after="200" w:line="276" w:lineRule="auto"/>
        <w:ind w:left="1701" w:hanging="1361"/>
      </w:pPr>
      <w:r>
        <w:t>The ability to receipt</w:t>
      </w:r>
      <w:r w:rsidRPr="00937C37">
        <w:t xml:space="preserve"> and record results.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identify resubmissions.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accommodate a multiple set of grades.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easily set up assessment due dates and copy them across multiple study periods.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 xml:space="preserve">The ability to have elective assessments within a course, </w:t>
      </w:r>
      <w:r w:rsidR="00660091">
        <w:t>e.g.</w:t>
      </w:r>
      <w:r w:rsidRPr="00937C37">
        <w:t xml:space="preserve"> select 3 out of the 5 offered assessments.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give students a “pass” on a course, and all sub-elements linked to the course are completed automatically.</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C902C8" w:rsidRPr="00A85BC4" w:rsidRDefault="00C902C8" w:rsidP="00C902C8">
      <w:pPr>
        <w:pStyle w:val="ListParagraph"/>
        <w:tabs>
          <w:tab w:val="left" w:pos="1701"/>
        </w:tabs>
        <w:spacing w:before="200" w:after="40"/>
        <w:ind w:left="1701" w:hanging="1361"/>
      </w:pPr>
    </w:p>
    <w:p w:rsidR="00590213" w:rsidRDefault="00594BB4" w:rsidP="00590213">
      <w:pPr>
        <w:pStyle w:val="ListParagraph"/>
        <w:numPr>
          <w:ilvl w:val="2"/>
          <w:numId w:val="18"/>
        </w:numPr>
        <w:tabs>
          <w:tab w:val="left" w:pos="1701"/>
        </w:tabs>
        <w:spacing w:after="200" w:line="276" w:lineRule="auto"/>
        <w:ind w:left="1701" w:hanging="1361"/>
      </w:pPr>
      <w:r w:rsidRPr="00937C37">
        <w:t>The ability to review a student’s assessment due dates and change them accordingly. This includes automatically adjusting remaining deadlines when a preceding one is altered.</w:t>
      </w:r>
      <w:r w:rsidR="00590213" w:rsidRPr="00590213">
        <w:t xml:space="preserve"> </w:t>
      </w:r>
    </w:p>
    <w:p w:rsidR="00590213" w:rsidRPr="00963D9C" w:rsidRDefault="00590213" w:rsidP="00590213">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590213" w:rsidRPr="00A85BC4" w:rsidRDefault="00590213" w:rsidP="00590213">
      <w:pPr>
        <w:pStyle w:val="ListParagraph"/>
        <w:tabs>
          <w:tab w:val="left" w:pos="1701"/>
        </w:tabs>
        <w:spacing w:before="200" w:after="40"/>
        <w:ind w:left="1701" w:hanging="1361"/>
      </w:pPr>
    </w:p>
    <w:p w:rsidR="004D5863" w:rsidRDefault="00594BB4" w:rsidP="004D5863">
      <w:pPr>
        <w:pStyle w:val="ListParagraph"/>
        <w:numPr>
          <w:ilvl w:val="2"/>
          <w:numId w:val="18"/>
        </w:numPr>
        <w:tabs>
          <w:tab w:val="left" w:pos="1701"/>
        </w:tabs>
        <w:spacing w:after="200" w:line="276" w:lineRule="auto"/>
        <w:ind w:left="1701" w:hanging="1361"/>
      </w:pPr>
      <w:r w:rsidRPr="00937C37">
        <w:t>The ability to enter multiple marks for multiple students within a single screen.</w:t>
      </w:r>
      <w:r w:rsidR="004D5863" w:rsidRPr="004D5863">
        <w:t xml:space="preserve"> </w:t>
      </w:r>
    </w:p>
    <w:p w:rsidR="004D5863" w:rsidRPr="00963D9C" w:rsidRDefault="004D5863" w:rsidP="004D5863">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4D5863" w:rsidRPr="00A85BC4" w:rsidRDefault="004D5863" w:rsidP="004D5863">
      <w:pPr>
        <w:pStyle w:val="ListParagraph"/>
        <w:tabs>
          <w:tab w:val="left" w:pos="1701"/>
        </w:tabs>
        <w:spacing w:before="200" w:after="40"/>
        <w:ind w:left="1701" w:hanging="1361"/>
      </w:pPr>
    </w:p>
    <w:p w:rsidR="00E0637E" w:rsidRDefault="00594BB4" w:rsidP="00E0637E">
      <w:pPr>
        <w:pStyle w:val="ListParagraph"/>
        <w:numPr>
          <w:ilvl w:val="2"/>
          <w:numId w:val="18"/>
        </w:numPr>
        <w:tabs>
          <w:tab w:val="left" w:pos="1701"/>
        </w:tabs>
        <w:spacing w:after="200" w:line="276" w:lineRule="auto"/>
        <w:ind w:left="1701" w:hanging="1361"/>
      </w:pPr>
      <w:r>
        <w:t>The ability to verify</w:t>
      </w:r>
      <w:r w:rsidRPr="00937C37">
        <w:t xml:space="preserve"> assessment results entered against an assessment structure.</w:t>
      </w:r>
      <w:r w:rsidR="00E0637E" w:rsidRPr="00E0637E">
        <w:t xml:space="preserve"> </w:t>
      </w:r>
    </w:p>
    <w:p w:rsidR="00E0637E" w:rsidRPr="00963D9C" w:rsidRDefault="00E0637E" w:rsidP="00E0637E">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E0637E" w:rsidRPr="00A85BC4" w:rsidRDefault="00E0637E" w:rsidP="00E0637E">
      <w:pPr>
        <w:pStyle w:val="ListParagraph"/>
        <w:tabs>
          <w:tab w:val="left" w:pos="1701"/>
        </w:tabs>
        <w:spacing w:before="200" w:after="40"/>
        <w:ind w:left="1701" w:hanging="1361"/>
      </w:pPr>
    </w:p>
    <w:p w:rsidR="00E0637E" w:rsidRDefault="00594BB4" w:rsidP="00E0637E">
      <w:pPr>
        <w:pStyle w:val="ListParagraph"/>
        <w:numPr>
          <w:ilvl w:val="2"/>
          <w:numId w:val="18"/>
        </w:numPr>
        <w:tabs>
          <w:tab w:val="left" w:pos="1701"/>
        </w:tabs>
        <w:spacing w:after="200" w:line="276" w:lineRule="auto"/>
        <w:ind w:left="1701" w:hanging="1361"/>
      </w:pPr>
      <w:r w:rsidRPr="00937C37">
        <w:t>The solution needs to recognise aberrant entries or missing information for verification.</w:t>
      </w:r>
      <w:r w:rsidR="00E0637E" w:rsidRPr="00E0637E">
        <w:t xml:space="preserve"> </w:t>
      </w:r>
    </w:p>
    <w:p w:rsidR="00E0637E" w:rsidRPr="00963D9C" w:rsidRDefault="00E0637E" w:rsidP="00E0637E">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E0637E" w:rsidRPr="00A85BC4" w:rsidRDefault="00E0637E" w:rsidP="00E0637E">
      <w:pPr>
        <w:pStyle w:val="ListParagraph"/>
        <w:tabs>
          <w:tab w:val="left" w:pos="1701"/>
        </w:tabs>
        <w:spacing w:before="200" w:after="40"/>
        <w:ind w:left="1701" w:hanging="1361"/>
      </w:pPr>
    </w:p>
    <w:p w:rsidR="001C1B3C" w:rsidRDefault="00594BB4" w:rsidP="001C1B3C">
      <w:pPr>
        <w:pStyle w:val="ListParagraph"/>
        <w:numPr>
          <w:ilvl w:val="2"/>
          <w:numId w:val="18"/>
        </w:numPr>
        <w:tabs>
          <w:tab w:val="left" w:pos="1701"/>
        </w:tabs>
        <w:spacing w:after="200" w:line="276" w:lineRule="auto"/>
        <w:ind w:left="1701" w:hanging="1361"/>
      </w:pPr>
      <w:r w:rsidRPr="00937C37">
        <w:t>Integrated Assessments – The ability to use an assessment result to award credit for multiple unit standards</w:t>
      </w:r>
      <w:r w:rsidR="00660091">
        <w:t>.</w:t>
      </w:r>
      <w:r w:rsidR="001C1B3C" w:rsidRPr="001C1B3C">
        <w:t xml:space="preserve"> </w:t>
      </w:r>
    </w:p>
    <w:p w:rsidR="001C1B3C" w:rsidRDefault="001C1B3C" w:rsidP="001C1B3C">
      <w:pPr>
        <w:pStyle w:val="ListParagraph"/>
        <w:tabs>
          <w:tab w:val="left" w:pos="1701"/>
        </w:tabs>
        <w:spacing w:before="200" w:after="40"/>
        <w:ind w:left="1701" w:hanging="1361"/>
        <w:rPr>
          <w:i/>
        </w:rPr>
      </w:pPr>
      <w:r w:rsidRPr="00CC21E0">
        <w:rPr>
          <w:bCs/>
          <w:i/>
        </w:rPr>
        <w:t>Response</w:t>
      </w:r>
      <w:r w:rsidRPr="00CC21E0">
        <w:rPr>
          <w:i/>
        </w:rPr>
        <w:tab/>
      </w:r>
      <w:r>
        <w:rPr>
          <w:i/>
        </w:rPr>
        <w:t>Partially complies</w:t>
      </w:r>
      <w:r w:rsidRPr="00CC21E0">
        <w:rPr>
          <w:i/>
        </w:rPr>
        <w:t>.</w:t>
      </w:r>
    </w:p>
    <w:p w:rsidR="00D860F2" w:rsidRPr="00D860F2" w:rsidRDefault="00D860F2" w:rsidP="00D860F2">
      <w:pPr>
        <w:pStyle w:val="ListParagraph"/>
        <w:tabs>
          <w:tab w:val="left" w:pos="1701"/>
        </w:tabs>
        <w:spacing w:before="200" w:after="40"/>
        <w:ind w:left="1701" w:hanging="1361"/>
        <w:rPr>
          <w:bCs/>
          <w:i/>
        </w:rPr>
      </w:pPr>
      <w:r>
        <w:rPr>
          <w:bCs/>
          <w:i/>
        </w:rPr>
        <w:tab/>
      </w:r>
      <w:r w:rsidRPr="00D860F2">
        <w:rPr>
          <w:bCs/>
          <w:i/>
        </w:rPr>
        <w:t>Automating copying of results would need to be developed.</w:t>
      </w:r>
    </w:p>
    <w:p w:rsidR="001C1B3C" w:rsidRPr="00A85BC4" w:rsidRDefault="001C1B3C" w:rsidP="001C1B3C">
      <w:pPr>
        <w:pStyle w:val="ListParagraph"/>
        <w:tabs>
          <w:tab w:val="left" w:pos="1701"/>
        </w:tabs>
        <w:spacing w:before="200" w:after="40"/>
        <w:ind w:left="1701" w:hanging="1361"/>
      </w:pPr>
    </w:p>
    <w:p w:rsidR="00EB727F" w:rsidRDefault="00594BB4" w:rsidP="00EB727F">
      <w:pPr>
        <w:pStyle w:val="ListParagraph"/>
        <w:numPr>
          <w:ilvl w:val="2"/>
          <w:numId w:val="18"/>
        </w:numPr>
        <w:tabs>
          <w:tab w:val="left" w:pos="1701"/>
        </w:tabs>
        <w:spacing w:after="200" w:line="276" w:lineRule="auto"/>
        <w:ind w:left="1701" w:hanging="1361"/>
      </w:pPr>
      <w:r w:rsidRPr="00937C37">
        <w:t xml:space="preserve">The ability to cross-credit assessments to other courses automatically, </w:t>
      </w:r>
      <w:r w:rsidR="00660091">
        <w:t>e.g. Assessment Result</w:t>
      </w:r>
      <w:r w:rsidRPr="00937C37">
        <w:t xml:space="preserve"> X can apply to three courses, and is done so on behalf of the student when they successfully complete it. </w:t>
      </w:r>
    </w:p>
    <w:p w:rsidR="00EB727F" w:rsidRPr="00963D9C" w:rsidRDefault="00EB727F" w:rsidP="00EB727F">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EB727F" w:rsidRPr="00A85BC4" w:rsidRDefault="00EB727F" w:rsidP="00EB727F">
      <w:pPr>
        <w:pStyle w:val="ListParagraph"/>
        <w:tabs>
          <w:tab w:val="left" w:pos="1701"/>
        </w:tabs>
        <w:spacing w:before="200" w:after="40"/>
        <w:ind w:left="1701" w:hanging="1361"/>
      </w:pPr>
    </w:p>
    <w:p w:rsidR="001C2118" w:rsidRDefault="00594BB4" w:rsidP="001C2118">
      <w:pPr>
        <w:pStyle w:val="ListParagraph"/>
        <w:numPr>
          <w:ilvl w:val="2"/>
          <w:numId w:val="18"/>
        </w:numPr>
        <w:tabs>
          <w:tab w:val="left" w:pos="1701"/>
        </w:tabs>
        <w:spacing w:after="200" w:line="276" w:lineRule="auto"/>
        <w:ind w:left="1701" w:hanging="1361"/>
      </w:pPr>
      <w:r w:rsidRPr="00937C37">
        <w:t>Assessments could have multiple outcomes and the SMS needs to be able to roll-up and roll down outcomes.</w:t>
      </w:r>
      <w:r w:rsidR="001C2118" w:rsidRPr="001C2118">
        <w:t xml:space="preserve"> </w:t>
      </w:r>
    </w:p>
    <w:p w:rsidR="00E3280C" w:rsidRPr="00E3280C" w:rsidRDefault="001C2118" w:rsidP="001C2118">
      <w:pPr>
        <w:pStyle w:val="ListParagraph"/>
        <w:tabs>
          <w:tab w:val="left" w:pos="1701"/>
        </w:tabs>
        <w:spacing w:before="200" w:after="40"/>
        <w:ind w:left="1701" w:hanging="1361"/>
        <w:rPr>
          <w:bCs/>
          <w:i/>
        </w:rPr>
      </w:pPr>
      <w:r w:rsidRPr="00CC21E0">
        <w:rPr>
          <w:bCs/>
          <w:i/>
        </w:rPr>
        <w:t>Response</w:t>
      </w:r>
      <w:r w:rsidRPr="00E3280C">
        <w:rPr>
          <w:bCs/>
          <w:i/>
        </w:rPr>
        <w:tab/>
        <w:t>Partially complies</w:t>
      </w:r>
      <w:r w:rsidR="00E3280C" w:rsidRPr="00E3280C">
        <w:rPr>
          <w:bCs/>
          <w:i/>
        </w:rPr>
        <w:t>.</w:t>
      </w:r>
    </w:p>
    <w:p w:rsidR="001C2118" w:rsidRPr="00963D9C" w:rsidRDefault="00E3280C" w:rsidP="001C2118">
      <w:pPr>
        <w:pStyle w:val="ListParagraph"/>
        <w:tabs>
          <w:tab w:val="left" w:pos="1701"/>
        </w:tabs>
        <w:spacing w:before="200" w:after="40"/>
        <w:ind w:left="1701" w:hanging="1361"/>
        <w:rPr>
          <w:bCs/>
          <w:i/>
        </w:rPr>
      </w:pPr>
      <w:r>
        <w:rPr>
          <w:bCs/>
          <w:i/>
        </w:rPr>
        <w:tab/>
      </w:r>
      <w:r w:rsidRPr="00E3280C">
        <w:rPr>
          <w:bCs/>
          <w:i/>
        </w:rPr>
        <w:t>Artena can be configured to roll up an outcome but not roll down.</w:t>
      </w:r>
    </w:p>
    <w:p w:rsidR="001C2118" w:rsidRPr="00A85BC4" w:rsidRDefault="001C2118" w:rsidP="001C2118">
      <w:pPr>
        <w:pStyle w:val="ListParagraph"/>
        <w:tabs>
          <w:tab w:val="left" w:pos="1701"/>
        </w:tabs>
        <w:spacing w:before="200" w:after="40"/>
        <w:ind w:left="1701" w:hanging="1361"/>
      </w:pPr>
    </w:p>
    <w:p w:rsidR="001611C5" w:rsidRDefault="009A5FCA" w:rsidP="00903DD6">
      <w:pPr>
        <w:pStyle w:val="ListParagraph"/>
        <w:numPr>
          <w:ilvl w:val="2"/>
          <w:numId w:val="18"/>
        </w:numPr>
        <w:tabs>
          <w:tab w:val="left" w:pos="1701"/>
        </w:tabs>
        <w:spacing w:after="200" w:line="276" w:lineRule="auto"/>
        <w:ind w:left="1701" w:hanging="1361"/>
      </w:pPr>
      <w:r w:rsidRPr="009A5FCA">
        <w:t>For identified courses, course completion must be triggered by the entry of the last assessment mark for that course. This will be triggered either by final successful assessment or final allowable submission.</w:t>
      </w:r>
    </w:p>
    <w:p w:rsidR="00594BB4" w:rsidRPr="00E00664" w:rsidRDefault="00E00664" w:rsidP="00E00664">
      <w:pPr>
        <w:pStyle w:val="ListParagraph"/>
        <w:tabs>
          <w:tab w:val="left" w:pos="1701"/>
        </w:tabs>
        <w:spacing w:before="200" w:after="40"/>
        <w:ind w:left="1701" w:hanging="1361"/>
        <w:rPr>
          <w:bCs/>
          <w:i/>
        </w:rPr>
      </w:pPr>
      <w:r>
        <w:rPr>
          <w:bCs/>
          <w:i/>
        </w:rPr>
        <w:t>Response</w:t>
      </w:r>
      <w:r>
        <w:rPr>
          <w:bCs/>
          <w:i/>
        </w:rPr>
        <w:tab/>
      </w:r>
      <w:r w:rsidRPr="00E00664">
        <w:rPr>
          <w:bCs/>
          <w:i/>
        </w:rPr>
        <w:t>Partially complies</w:t>
      </w:r>
      <w:r>
        <w:rPr>
          <w:bCs/>
          <w:i/>
        </w:rPr>
        <w:t>.</w:t>
      </w:r>
      <w:r w:rsidRPr="00E00664">
        <w:rPr>
          <w:bCs/>
          <w:i/>
        </w:rPr>
        <w:t xml:space="preserve"> (</w:t>
      </w:r>
      <w:r>
        <w:rPr>
          <w:bCs/>
          <w:i/>
        </w:rPr>
        <w:t>T</w:t>
      </w:r>
      <w:r w:rsidRPr="00E00664">
        <w:rPr>
          <w:bCs/>
          <w:i/>
        </w:rPr>
        <w:t>rigger and course selection would need to be developed; batch update of course status currently available).</w:t>
      </w:r>
    </w:p>
    <w:p w:rsidR="00594BB4" w:rsidRPr="00155324" w:rsidRDefault="00594BB4" w:rsidP="004C19CE">
      <w:pPr>
        <w:pStyle w:val="Heading5"/>
        <w:tabs>
          <w:tab w:val="clear" w:pos="993"/>
          <w:tab w:val="left" w:pos="1701"/>
        </w:tabs>
        <w:ind w:left="1701" w:hanging="1361"/>
      </w:pPr>
      <w:r w:rsidRPr="00B86B8C">
        <w:t>Exams</w:t>
      </w:r>
    </w:p>
    <w:p w:rsidR="00594BB4" w:rsidRPr="00EE027F" w:rsidRDefault="00594BB4" w:rsidP="00EE027F">
      <w:pPr>
        <w:pStyle w:val="ListParagraph"/>
        <w:ind w:left="360"/>
        <w:rPr>
          <w:i/>
        </w:rPr>
      </w:pPr>
      <w:r w:rsidRPr="00EE027F">
        <w:rPr>
          <w:i/>
        </w:rPr>
        <w:t xml:space="preserve">It is required that the SMS support the management of examinations. This will include: </w:t>
      </w:r>
    </w:p>
    <w:p w:rsidR="004E476D" w:rsidRDefault="00594BB4" w:rsidP="004E476D">
      <w:pPr>
        <w:pStyle w:val="ListParagraph"/>
        <w:numPr>
          <w:ilvl w:val="2"/>
          <w:numId w:val="18"/>
        </w:numPr>
        <w:tabs>
          <w:tab w:val="left" w:pos="1701"/>
        </w:tabs>
        <w:spacing w:after="200" w:line="276" w:lineRule="auto"/>
        <w:ind w:left="1701" w:hanging="1361"/>
      </w:pPr>
      <w:r w:rsidRPr="00783EB0">
        <w:t>The timetabling of exams and rooms/facilities.</w:t>
      </w:r>
      <w:r w:rsidR="004E476D" w:rsidRPr="004E476D">
        <w:t xml:space="preserve"> </w:t>
      </w:r>
    </w:p>
    <w:p w:rsidR="00D7714B" w:rsidRDefault="004E476D" w:rsidP="00D7714B">
      <w:pPr>
        <w:pStyle w:val="ListParagraph"/>
        <w:tabs>
          <w:tab w:val="left" w:pos="1701"/>
        </w:tabs>
        <w:spacing w:before="200" w:after="40"/>
        <w:ind w:left="1701" w:hanging="1361"/>
        <w:rPr>
          <w:bCs/>
          <w:i/>
        </w:rPr>
      </w:pPr>
      <w:r w:rsidRPr="00CC21E0">
        <w:rPr>
          <w:bCs/>
          <w:i/>
        </w:rPr>
        <w:t>Response</w:t>
      </w:r>
      <w:r w:rsidRPr="00E3280C">
        <w:rPr>
          <w:bCs/>
          <w:i/>
        </w:rPr>
        <w:tab/>
      </w:r>
      <w:r w:rsidR="001F11A3" w:rsidRPr="001F11A3">
        <w:rPr>
          <w:bCs/>
          <w:i/>
        </w:rPr>
        <w:t>Complies using Syllabus Plus.</w:t>
      </w:r>
    </w:p>
    <w:p w:rsidR="004E476D" w:rsidRPr="00E3280C" w:rsidRDefault="004E476D" w:rsidP="004E476D">
      <w:pPr>
        <w:pStyle w:val="ListParagraph"/>
        <w:tabs>
          <w:tab w:val="left" w:pos="1701"/>
        </w:tabs>
        <w:spacing w:before="200" w:after="40"/>
        <w:ind w:left="1701" w:hanging="1361"/>
        <w:rPr>
          <w:bCs/>
          <w:i/>
        </w:rPr>
      </w:pPr>
    </w:p>
    <w:p w:rsidR="007B4C2C" w:rsidRDefault="00594BB4" w:rsidP="007B4C2C">
      <w:pPr>
        <w:pStyle w:val="ListParagraph"/>
        <w:numPr>
          <w:ilvl w:val="2"/>
          <w:numId w:val="18"/>
        </w:numPr>
        <w:tabs>
          <w:tab w:val="left" w:pos="1701"/>
        </w:tabs>
        <w:spacing w:after="200" w:line="276" w:lineRule="auto"/>
        <w:ind w:left="1701" w:hanging="1361"/>
      </w:pPr>
      <w:r w:rsidRPr="00783EB0">
        <w:t>The preparation of exam papers.</w:t>
      </w:r>
      <w:r w:rsidR="007B4C2C" w:rsidRPr="007B4C2C">
        <w:t xml:space="preserve"> </w:t>
      </w:r>
    </w:p>
    <w:p w:rsidR="007B4C2C" w:rsidRDefault="007B4C2C" w:rsidP="007B4C2C">
      <w:pPr>
        <w:pStyle w:val="ListParagraph"/>
        <w:tabs>
          <w:tab w:val="left" w:pos="1701"/>
        </w:tabs>
        <w:spacing w:before="200" w:after="40"/>
        <w:ind w:left="1701" w:hanging="1361"/>
        <w:rPr>
          <w:bCs/>
          <w:i/>
        </w:rPr>
      </w:pPr>
      <w:r w:rsidRPr="00CC21E0">
        <w:rPr>
          <w:bCs/>
          <w:i/>
        </w:rPr>
        <w:t>Response</w:t>
      </w:r>
      <w:r w:rsidRPr="00E3280C">
        <w:rPr>
          <w:bCs/>
          <w:i/>
        </w:rPr>
        <w:tab/>
      </w:r>
      <w:r>
        <w:rPr>
          <w:bCs/>
          <w:i/>
        </w:rPr>
        <w:t>Does not comply</w:t>
      </w:r>
      <w:r w:rsidR="001969A3">
        <w:rPr>
          <w:bCs/>
          <w:i/>
        </w:rPr>
        <w:t xml:space="preserve"> (manual process).</w:t>
      </w:r>
    </w:p>
    <w:p w:rsidR="007B4C2C" w:rsidRPr="00E3280C" w:rsidRDefault="007B4C2C" w:rsidP="007B4C2C">
      <w:pPr>
        <w:pStyle w:val="ListParagraph"/>
        <w:tabs>
          <w:tab w:val="left" w:pos="1701"/>
        </w:tabs>
        <w:spacing w:before="200" w:after="40"/>
        <w:ind w:left="1701" w:hanging="1361"/>
        <w:rPr>
          <w:bCs/>
          <w:i/>
        </w:rPr>
      </w:pPr>
    </w:p>
    <w:p w:rsidR="00FC6B91" w:rsidRDefault="00594BB4" w:rsidP="00FC6B91">
      <w:pPr>
        <w:pStyle w:val="ListParagraph"/>
        <w:numPr>
          <w:ilvl w:val="2"/>
          <w:numId w:val="18"/>
        </w:numPr>
        <w:tabs>
          <w:tab w:val="left" w:pos="1701"/>
        </w:tabs>
        <w:spacing w:after="200" w:line="276" w:lineRule="auto"/>
        <w:ind w:left="1701" w:hanging="1361"/>
      </w:pPr>
      <w:r w:rsidRPr="00783EB0">
        <w:t>The registration of exam supervisors.</w:t>
      </w:r>
      <w:r w:rsidR="00FC6B91" w:rsidRPr="00FC6B91">
        <w:t xml:space="preserve"> </w:t>
      </w:r>
    </w:p>
    <w:p w:rsidR="00FC6B91" w:rsidRDefault="00FC6B91" w:rsidP="00FC6B91">
      <w:pPr>
        <w:pStyle w:val="ListParagraph"/>
        <w:tabs>
          <w:tab w:val="left" w:pos="1701"/>
        </w:tabs>
        <w:spacing w:before="200" w:after="40"/>
        <w:ind w:left="1701" w:hanging="1361"/>
        <w:rPr>
          <w:bCs/>
          <w:i/>
        </w:rPr>
      </w:pPr>
      <w:r w:rsidRPr="00CC21E0">
        <w:rPr>
          <w:bCs/>
          <w:i/>
        </w:rPr>
        <w:t>Response</w:t>
      </w:r>
      <w:r w:rsidRPr="00E3280C">
        <w:rPr>
          <w:bCs/>
          <w:i/>
        </w:rPr>
        <w:tab/>
      </w:r>
      <w:r w:rsidRPr="00FC6B91">
        <w:rPr>
          <w:bCs/>
          <w:i/>
        </w:rPr>
        <w:t>Complies using Syllabus Plus.</w:t>
      </w:r>
    </w:p>
    <w:p w:rsidR="00FC6B91" w:rsidRPr="00E3280C" w:rsidRDefault="00FC6B91" w:rsidP="00FC6B91">
      <w:pPr>
        <w:pStyle w:val="ListParagraph"/>
        <w:tabs>
          <w:tab w:val="left" w:pos="1701"/>
        </w:tabs>
        <w:spacing w:before="200" w:after="40"/>
        <w:ind w:left="1701" w:hanging="1361"/>
        <w:rPr>
          <w:bCs/>
          <w:i/>
        </w:rPr>
      </w:pPr>
    </w:p>
    <w:p w:rsidR="00F97625" w:rsidRDefault="00594BB4" w:rsidP="00F97625">
      <w:pPr>
        <w:pStyle w:val="ListParagraph"/>
        <w:numPr>
          <w:ilvl w:val="2"/>
          <w:numId w:val="18"/>
        </w:numPr>
        <w:tabs>
          <w:tab w:val="left" w:pos="1701"/>
        </w:tabs>
        <w:spacing w:after="200" w:line="276" w:lineRule="auto"/>
        <w:ind w:left="1701" w:hanging="1361"/>
      </w:pPr>
      <w:r w:rsidRPr="00783EB0">
        <w:t>The coordination of exam supervision.</w:t>
      </w:r>
      <w:r w:rsidR="00F97625" w:rsidRPr="00F97625">
        <w:t xml:space="preserve"> </w:t>
      </w:r>
    </w:p>
    <w:p w:rsidR="00F97625" w:rsidRDefault="00F97625" w:rsidP="00F97625">
      <w:pPr>
        <w:pStyle w:val="ListParagraph"/>
        <w:tabs>
          <w:tab w:val="left" w:pos="1701"/>
        </w:tabs>
        <w:spacing w:before="200" w:after="40"/>
        <w:ind w:left="1701" w:hanging="1361"/>
        <w:rPr>
          <w:bCs/>
          <w:i/>
        </w:rPr>
      </w:pPr>
      <w:r w:rsidRPr="00CC21E0">
        <w:rPr>
          <w:bCs/>
          <w:i/>
        </w:rPr>
        <w:t>Response</w:t>
      </w:r>
      <w:r w:rsidRPr="00E3280C">
        <w:rPr>
          <w:bCs/>
          <w:i/>
        </w:rPr>
        <w:tab/>
      </w:r>
      <w:r w:rsidRPr="00FC6B91">
        <w:rPr>
          <w:bCs/>
          <w:i/>
        </w:rPr>
        <w:t>Complies using Syllabus Plus.</w:t>
      </w:r>
    </w:p>
    <w:p w:rsidR="00F97625" w:rsidRPr="00E3280C" w:rsidRDefault="00F97625" w:rsidP="00F97625">
      <w:pPr>
        <w:pStyle w:val="ListParagraph"/>
        <w:tabs>
          <w:tab w:val="left" w:pos="1701"/>
        </w:tabs>
        <w:spacing w:before="200" w:after="40"/>
        <w:ind w:left="1701" w:hanging="1361"/>
        <w:rPr>
          <w:bCs/>
          <w:i/>
        </w:rPr>
      </w:pPr>
    </w:p>
    <w:p w:rsidR="00DE082A" w:rsidRDefault="00594BB4" w:rsidP="00DE082A">
      <w:pPr>
        <w:pStyle w:val="ListParagraph"/>
        <w:numPr>
          <w:ilvl w:val="2"/>
          <w:numId w:val="18"/>
        </w:numPr>
        <w:tabs>
          <w:tab w:val="left" w:pos="1701"/>
        </w:tabs>
        <w:spacing w:after="200" w:line="276" w:lineRule="auto"/>
        <w:ind w:left="1701" w:hanging="1361"/>
      </w:pPr>
      <w:r w:rsidRPr="00783EB0">
        <w:t>Storage of exam information.</w:t>
      </w:r>
      <w:r w:rsidR="00DE082A" w:rsidRPr="00DE082A">
        <w:t xml:space="preserve"> </w:t>
      </w:r>
    </w:p>
    <w:p w:rsidR="00DE082A" w:rsidRPr="00963D9C" w:rsidRDefault="00DE082A" w:rsidP="00DE082A">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DE082A" w:rsidRPr="00A85BC4" w:rsidRDefault="00DE082A" w:rsidP="00DE082A">
      <w:pPr>
        <w:pStyle w:val="ListParagraph"/>
        <w:tabs>
          <w:tab w:val="left" w:pos="1701"/>
        </w:tabs>
        <w:spacing w:before="200" w:after="40"/>
        <w:ind w:left="1701" w:hanging="1361"/>
      </w:pPr>
    </w:p>
    <w:p w:rsidR="00DE082A" w:rsidRDefault="00594BB4" w:rsidP="00DE082A">
      <w:pPr>
        <w:pStyle w:val="ListParagraph"/>
        <w:numPr>
          <w:ilvl w:val="2"/>
          <w:numId w:val="18"/>
        </w:numPr>
        <w:tabs>
          <w:tab w:val="left" w:pos="1701"/>
        </w:tabs>
        <w:spacing w:after="200" w:line="276" w:lineRule="auto"/>
        <w:ind w:left="1701" w:hanging="1361"/>
      </w:pPr>
      <w:r w:rsidRPr="00783EB0">
        <w:t>Booking of remote exam locations and storage of the details of each venue.</w:t>
      </w:r>
      <w:r w:rsidR="00DE082A" w:rsidRPr="00DE082A">
        <w:t xml:space="preserve"> </w:t>
      </w:r>
    </w:p>
    <w:p w:rsidR="00007A98" w:rsidRDefault="00007A98" w:rsidP="00007A98">
      <w:pPr>
        <w:pStyle w:val="ListParagraph"/>
        <w:tabs>
          <w:tab w:val="left" w:pos="1701"/>
        </w:tabs>
        <w:spacing w:before="200" w:after="40"/>
        <w:ind w:left="360"/>
        <w:rPr>
          <w:bCs/>
          <w:i/>
        </w:rPr>
      </w:pPr>
      <w:r w:rsidRPr="00CC21E0">
        <w:rPr>
          <w:bCs/>
          <w:i/>
        </w:rPr>
        <w:t>Response</w:t>
      </w:r>
      <w:r w:rsidRPr="00E3280C">
        <w:rPr>
          <w:bCs/>
          <w:i/>
        </w:rPr>
        <w:tab/>
      </w:r>
      <w:r w:rsidRPr="00FC6B91">
        <w:rPr>
          <w:bCs/>
          <w:i/>
        </w:rPr>
        <w:t>Complies using Syllabus Plus.</w:t>
      </w:r>
    </w:p>
    <w:p w:rsidR="00DE082A" w:rsidRPr="00A85BC4" w:rsidRDefault="00DE082A" w:rsidP="00DE082A">
      <w:pPr>
        <w:pStyle w:val="ListParagraph"/>
        <w:tabs>
          <w:tab w:val="left" w:pos="1701"/>
        </w:tabs>
        <w:spacing w:before="200" w:after="40"/>
        <w:ind w:left="1701" w:hanging="1361"/>
      </w:pPr>
    </w:p>
    <w:p w:rsidR="00CE78A3" w:rsidRDefault="00594BB4" w:rsidP="00CE78A3">
      <w:pPr>
        <w:pStyle w:val="ListParagraph"/>
        <w:numPr>
          <w:ilvl w:val="2"/>
          <w:numId w:val="18"/>
        </w:numPr>
        <w:tabs>
          <w:tab w:val="left" w:pos="1701"/>
        </w:tabs>
        <w:spacing w:after="200" w:line="276" w:lineRule="auto"/>
        <w:ind w:left="1701" w:hanging="1361"/>
      </w:pPr>
      <w:r w:rsidRPr="00783EB0">
        <w:t>The issuance of exam entrance letters.</w:t>
      </w:r>
      <w:r w:rsidR="00CE78A3" w:rsidRPr="00CE78A3">
        <w:t xml:space="preserve"> </w:t>
      </w:r>
    </w:p>
    <w:p w:rsidR="00CE78A3" w:rsidRDefault="00CE78A3" w:rsidP="0060177C">
      <w:pPr>
        <w:pStyle w:val="ListParagraph"/>
        <w:tabs>
          <w:tab w:val="left" w:pos="1701"/>
        </w:tabs>
        <w:spacing w:before="200" w:after="40"/>
        <w:ind w:left="1701" w:hanging="1361"/>
        <w:rPr>
          <w:bCs/>
          <w:i/>
        </w:rPr>
      </w:pPr>
      <w:r w:rsidRPr="00CC21E0">
        <w:rPr>
          <w:bCs/>
          <w:i/>
        </w:rPr>
        <w:t>Response</w:t>
      </w:r>
      <w:r w:rsidRPr="00E3280C">
        <w:rPr>
          <w:bCs/>
          <w:i/>
        </w:rPr>
        <w:tab/>
      </w:r>
      <w:r w:rsidRPr="00FC6B91">
        <w:rPr>
          <w:bCs/>
          <w:i/>
        </w:rPr>
        <w:t>Complies using Syllabus Plus.</w:t>
      </w:r>
    </w:p>
    <w:p w:rsidR="00CE78A3" w:rsidRPr="00A85BC4" w:rsidRDefault="00CE78A3" w:rsidP="00CE78A3">
      <w:pPr>
        <w:pStyle w:val="ListParagraph"/>
        <w:tabs>
          <w:tab w:val="left" w:pos="1701"/>
        </w:tabs>
        <w:spacing w:before="200" w:after="40"/>
        <w:ind w:left="1701" w:hanging="1361"/>
      </w:pPr>
    </w:p>
    <w:p w:rsidR="00CE78A3" w:rsidRDefault="00594BB4" w:rsidP="00CE78A3">
      <w:pPr>
        <w:pStyle w:val="ListParagraph"/>
        <w:numPr>
          <w:ilvl w:val="2"/>
          <w:numId w:val="18"/>
        </w:numPr>
        <w:tabs>
          <w:tab w:val="left" w:pos="1701"/>
        </w:tabs>
        <w:spacing w:after="200" w:line="276" w:lineRule="auto"/>
        <w:ind w:left="1701" w:hanging="1361"/>
      </w:pPr>
      <w:r w:rsidRPr="00783EB0">
        <w:t>The receipting of exam papers from the distant venues.</w:t>
      </w:r>
      <w:r w:rsidR="00CE78A3" w:rsidRPr="00CE78A3">
        <w:t xml:space="preserve"> </w:t>
      </w:r>
    </w:p>
    <w:p w:rsidR="00CE78A3" w:rsidRDefault="00CE78A3" w:rsidP="0060177C">
      <w:pPr>
        <w:pStyle w:val="ListParagraph"/>
        <w:tabs>
          <w:tab w:val="left" w:pos="1701"/>
        </w:tabs>
        <w:spacing w:before="200" w:after="40"/>
        <w:ind w:left="1701" w:hanging="1361"/>
      </w:pPr>
      <w:r w:rsidRPr="00CC21E0">
        <w:rPr>
          <w:bCs/>
          <w:i/>
        </w:rPr>
        <w:t>Response</w:t>
      </w:r>
      <w:r w:rsidRPr="00E3280C">
        <w:rPr>
          <w:bCs/>
          <w:i/>
        </w:rPr>
        <w:tab/>
      </w:r>
      <w:r w:rsidRPr="00CE78A3">
        <w:rPr>
          <w:bCs/>
          <w:i/>
        </w:rPr>
        <w:t>Does not comply. Development required.</w:t>
      </w:r>
    </w:p>
    <w:p w:rsidR="00CE78A3" w:rsidRPr="00A85BC4" w:rsidRDefault="00CE78A3" w:rsidP="00EE3034">
      <w:pPr>
        <w:pStyle w:val="ListParagraph"/>
        <w:tabs>
          <w:tab w:val="left" w:pos="1701"/>
        </w:tabs>
        <w:spacing w:before="200" w:after="40"/>
        <w:ind w:left="1701" w:hanging="1361"/>
      </w:pPr>
    </w:p>
    <w:p w:rsidR="00EE3034" w:rsidRDefault="00594BB4" w:rsidP="00EE3034">
      <w:pPr>
        <w:pStyle w:val="ListParagraph"/>
        <w:numPr>
          <w:ilvl w:val="2"/>
          <w:numId w:val="18"/>
        </w:numPr>
        <w:tabs>
          <w:tab w:val="left" w:pos="1701"/>
        </w:tabs>
        <w:spacing w:after="200" w:line="276" w:lineRule="auto"/>
        <w:ind w:left="1701" w:hanging="1361"/>
      </w:pPr>
      <w:r w:rsidRPr="00783EB0">
        <w:t>The coordination of exam marking and recounts.</w:t>
      </w:r>
      <w:r w:rsidR="00EE3034" w:rsidRPr="00EE3034">
        <w:t xml:space="preserve"> </w:t>
      </w:r>
    </w:p>
    <w:p w:rsidR="00EE3034" w:rsidRDefault="00EE3034" w:rsidP="00EE3034">
      <w:pPr>
        <w:pStyle w:val="ListParagraph"/>
        <w:tabs>
          <w:tab w:val="left" w:pos="1701"/>
        </w:tabs>
        <w:spacing w:before="200" w:after="40"/>
        <w:ind w:left="1701" w:hanging="1361"/>
      </w:pPr>
      <w:r w:rsidRPr="00CC21E0">
        <w:rPr>
          <w:bCs/>
          <w:i/>
        </w:rPr>
        <w:t>Response</w:t>
      </w:r>
      <w:r w:rsidRPr="00E3280C">
        <w:rPr>
          <w:bCs/>
          <w:i/>
        </w:rPr>
        <w:tab/>
      </w:r>
      <w:r w:rsidRPr="00CE78A3">
        <w:rPr>
          <w:bCs/>
          <w:i/>
        </w:rPr>
        <w:t>Does not comply.</w:t>
      </w:r>
    </w:p>
    <w:p w:rsidR="00EE3034" w:rsidRPr="00A85BC4" w:rsidRDefault="00EE3034" w:rsidP="00EE3034">
      <w:pPr>
        <w:pStyle w:val="ListParagraph"/>
        <w:tabs>
          <w:tab w:val="left" w:pos="1701"/>
        </w:tabs>
        <w:spacing w:before="200" w:after="40"/>
        <w:ind w:left="1701" w:hanging="1361"/>
      </w:pPr>
    </w:p>
    <w:p w:rsidR="005F3E3D" w:rsidRDefault="00594BB4" w:rsidP="005F3E3D">
      <w:pPr>
        <w:pStyle w:val="ListParagraph"/>
        <w:numPr>
          <w:ilvl w:val="2"/>
          <w:numId w:val="18"/>
        </w:numPr>
        <w:tabs>
          <w:tab w:val="left" w:pos="1701"/>
        </w:tabs>
        <w:spacing w:after="200" w:line="276" w:lineRule="auto"/>
        <w:ind w:left="1701" w:hanging="1361"/>
      </w:pPr>
      <w:r w:rsidRPr="00783EB0">
        <w:t>The preparation and approval of final results.</w:t>
      </w:r>
      <w:r w:rsidR="005F3E3D" w:rsidRPr="005F3E3D">
        <w:t xml:space="preserve"> </w:t>
      </w:r>
    </w:p>
    <w:p w:rsidR="005F3E3D" w:rsidRDefault="005F3E3D" w:rsidP="005F3E3D">
      <w:pPr>
        <w:pStyle w:val="ListParagraph"/>
        <w:tabs>
          <w:tab w:val="left" w:pos="1701"/>
        </w:tabs>
        <w:spacing w:before="200" w:after="40"/>
        <w:ind w:left="1701" w:hanging="1361"/>
      </w:pPr>
      <w:r w:rsidRPr="00CC21E0">
        <w:rPr>
          <w:bCs/>
          <w:i/>
        </w:rPr>
        <w:t>Response</w:t>
      </w:r>
      <w:r w:rsidRPr="00E3280C">
        <w:rPr>
          <w:bCs/>
          <w:i/>
        </w:rPr>
        <w:tab/>
      </w:r>
      <w:r>
        <w:rPr>
          <w:bCs/>
          <w:i/>
        </w:rPr>
        <w:t>Complies</w:t>
      </w:r>
      <w:r w:rsidRPr="00CE78A3">
        <w:rPr>
          <w:bCs/>
          <w:i/>
        </w:rPr>
        <w:t>.</w:t>
      </w:r>
    </w:p>
    <w:p w:rsidR="005F3E3D" w:rsidRPr="00A85BC4" w:rsidRDefault="005F3E3D" w:rsidP="005F3E3D">
      <w:pPr>
        <w:pStyle w:val="ListParagraph"/>
        <w:tabs>
          <w:tab w:val="left" w:pos="1701"/>
        </w:tabs>
        <w:spacing w:before="200" w:after="40"/>
        <w:ind w:left="1701" w:hanging="1361"/>
      </w:pPr>
    </w:p>
    <w:p w:rsidR="005B136D" w:rsidRDefault="00594BB4" w:rsidP="005B136D">
      <w:pPr>
        <w:pStyle w:val="ListParagraph"/>
        <w:numPr>
          <w:ilvl w:val="2"/>
          <w:numId w:val="18"/>
        </w:numPr>
        <w:tabs>
          <w:tab w:val="left" w:pos="1701"/>
        </w:tabs>
        <w:spacing w:after="200" w:line="276" w:lineRule="auto"/>
        <w:ind w:left="1701" w:hanging="1361"/>
      </w:pPr>
      <w:r w:rsidRPr="00783EB0">
        <w:t>The ability to release appr</w:t>
      </w:r>
      <w:r>
        <w:t>oved results on an ad hoc basis.</w:t>
      </w:r>
      <w:r w:rsidR="005B136D" w:rsidRPr="005B136D">
        <w:t xml:space="preserve"> </w:t>
      </w:r>
    </w:p>
    <w:p w:rsidR="005B136D" w:rsidRDefault="005B136D" w:rsidP="005B136D">
      <w:pPr>
        <w:pStyle w:val="ListParagraph"/>
        <w:tabs>
          <w:tab w:val="left" w:pos="1701"/>
        </w:tabs>
        <w:spacing w:before="200" w:after="40"/>
        <w:ind w:left="1701" w:hanging="1361"/>
      </w:pPr>
      <w:r w:rsidRPr="00CC21E0">
        <w:rPr>
          <w:bCs/>
          <w:i/>
        </w:rPr>
        <w:t>Response</w:t>
      </w:r>
      <w:r w:rsidRPr="00E3280C">
        <w:rPr>
          <w:bCs/>
          <w:i/>
        </w:rPr>
        <w:tab/>
      </w:r>
      <w:r>
        <w:rPr>
          <w:bCs/>
          <w:i/>
        </w:rPr>
        <w:t>Complies</w:t>
      </w:r>
      <w:r w:rsidRPr="00CE78A3">
        <w:rPr>
          <w:bCs/>
          <w:i/>
        </w:rPr>
        <w:t>.</w:t>
      </w:r>
    </w:p>
    <w:p w:rsidR="005B136D" w:rsidRPr="00A85BC4" w:rsidRDefault="005B136D" w:rsidP="005B136D">
      <w:pPr>
        <w:pStyle w:val="ListParagraph"/>
        <w:tabs>
          <w:tab w:val="left" w:pos="1701"/>
        </w:tabs>
        <w:spacing w:before="200" w:after="40"/>
        <w:ind w:left="1701" w:hanging="1361"/>
      </w:pPr>
    </w:p>
    <w:p w:rsidR="005B136D" w:rsidRDefault="00594BB4" w:rsidP="00AF4CCD">
      <w:pPr>
        <w:pStyle w:val="ListParagraph"/>
        <w:numPr>
          <w:ilvl w:val="2"/>
          <w:numId w:val="18"/>
        </w:numPr>
        <w:tabs>
          <w:tab w:val="left" w:pos="1701"/>
        </w:tabs>
        <w:spacing w:after="200" w:line="276" w:lineRule="auto"/>
        <w:ind w:left="1701" w:hanging="1361"/>
      </w:pPr>
      <w:r w:rsidRPr="00A57A83">
        <w:t>The ability to record results of aegrotat approvals as well as prepa</w:t>
      </w:r>
      <w:r>
        <w:t>ration for the retake of exams.</w:t>
      </w:r>
    </w:p>
    <w:p w:rsidR="005B136D" w:rsidRDefault="005B136D" w:rsidP="005B136D">
      <w:pPr>
        <w:pStyle w:val="ListParagraph"/>
        <w:tabs>
          <w:tab w:val="left" w:pos="1701"/>
        </w:tabs>
        <w:spacing w:before="200" w:after="40"/>
        <w:ind w:left="1701" w:hanging="1361"/>
      </w:pPr>
      <w:r w:rsidRPr="00CC21E0">
        <w:rPr>
          <w:bCs/>
          <w:i/>
        </w:rPr>
        <w:t>Response</w:t>
      </w:r>
      <w:r w:rsidRPr="00E3280C">
        <w:rPr>
          <w:bCs/>
          <w:i/>
        </w:rPr>
        <w:tab/>
      </w:r>
      <w:r>
        <w:rPr>
          <w:bCs/>
          <w:i/>
        </w:rPr>
        <w:t>Complies</w:t>
      </w:r>
      <w:r w:rsidRPr="00CE78A3">
        <w:rPr>
          <w:bCs/>
          <w:i/>
        </w:rPr>
        <w:t>.</w:t>
      </w:r>
    </w:p>
    <w:p w:rsidR="005B136D" w:rsidRPr="00A85BC4" w:rsidRDefault="005B136D" w:rsidP="005B136D">
      <w:pPr>
        <w:pStyle w:val="ListParagraph"/>
        <w:tabs>
          <w:tab w:val="left" w:pos="1701"/>
        </w:tabs>
        <w:spacing w:before="200" w:after="40"/>
        <w:ind w:left="1701" w:hanging="1361"/>
      </w:pPr>
    </w:p>
    <w:p w:rsidR="00594BB4" w:rsidRPr="00155324" w:rsidRDefault="00594BB4" w:rsidP="004C19CE">
      <w:pPr>
        <w:pStyle w:val="Heading5"/>
        <w:tabs>
          <w:tab w:val="clear" w:pos="993"/>
          <w:tab w:val="left" w:pos="1701"/>
        </w:tabs>
        <w:ind w:left="1701" w:hanging="1361"/>
      </w:pPr>
      <w:r w:rsidRPr="00B86B8C">
        <w:t>Extensions</w:t>
      </w:r>
    </w:p>
    <w:p w:rsidR="00594BB4" w:rsidRDefault="00594BB4" w:rsidP="00F04E57">
      <w:pPr>
        <w:pStyle w:val="ListParagraph"/>
        <w:numPr>
          <w:ilvl w:val="2"/>
          <w:numId w:val="18"/>
        </w:numPr>
        <w:tabs>
          <w:tab w:val="left" w:pos="1701"/>
        </w:tabs>
        <w:spacing w:after="200" w:line="276" w:lineRule="auto"/>
        <w:ind w:left="1701" w:hanging="1361"/>
      </w:pPr>
      <w:r w:rsidRPr="00783EB0">
        <w:t xml:space="preserve">The ability to record all extension applications and the results </w:t>
      </w:r>
      <w:r w:rsidR="00660091">
        <w:t xml:space="preserve">(approval or decline) </w:t>
      </w:r>
      <w:r w:rsidRPr="00783EB0">
        <w:t>against a student’s record.</w:t>
      </w:r>
    </w:p>
    <w:p w:rsidR="00F24E55" w:rsidRPr="00C50F39" w:rsidRDefault="00F24E55" w:rsidP="00F24E55">
      <w:pPr>
        <w:pStyle w:val="ListParagraph"/>
        <w:tabs>
          <w:tab w:val="left" w:pos="1701"/>
        </w:tabs>
        <w:spacing w:before="200" w:after="40"/>
        <w:ind w:left="1701" w:hanging="1361"/>
        <w:rPr>
          <w:bCs/>
          <w:i/>
        </w:rPr>
      </w:pPr>
      <w:r w:rsidRPr="00C50F39">
        <w:rPr>
          <w:bCs/>
          <w:i/>
        </w:rPr>
        <w:t>Response</w:t>
      </w:r>
      <w:r w:rsidRPr="00C50F39">
        <w:rPr>
          <w:bCs/>
          <w:i/>
        </w:rPr>
        <w:tab/>
      </w:r>
      <w:r w:rsidR="00C50F39" w:rsidRPr="00C50F39">
        <w:rPr>
          <w:i/>
        </w:rPr>
        <w:t>Partially complies. Will require Nintex development.</w:t>
      </w:r>
    </w:p>
    <w:p w:rsidR="00F24E55" w:rsidRPr="00F24E55" w:rsidRDefault="00F24E55" w:rsidP="00F24E55">
      <w:pPr>
        <w:pStyle w:val="ListParagraph"/>
        <w:tabs>
          <w:tab w:val="left" w:pos="1701"/>
        </w:tabs>
        <w:spacing w:before="200" w:after="40"/>
        <w:ind w:left="1701" w:hanging="1361"/>
        <w:rPr>
          <w:bCs/>
          <w:i/>
        </w:rPr>
      </w:pPr>
    </w:p>
    <w:p w:rsidR="00EA1C52" w:rsidRDefault="00594BB4" w:rsidP="00EA1C52">
      <w:pPr>
        <w:pStyle w:val="ListParagraph"/>
        <w:numPr>
          <w:ilvl w:val="2"/>
          <w:numId w:val="18"/>
        </w:numPr>
        <w:tabs>
          <w:tab w:val="left" w:pos="1701"/>
        </w:tabs>
        <w:spacing w:after="200" w:line="276" w:lineRule="auto"/>
        <w:ind w:left="1701" w:hanging="1361"/>
      </w:pPr>
      <w:r>
        <w:t xml:space="preserve">Define rules </w:t>
      </w:r>
      <w:r w:rsidRPr="00783EB0">
        <w:t>to grant extensions on a course or assessment basis.</w:t>
      </w:r>
      <w:r w:rsidR="00EA1C52" w:rsidRPr="00EA1C52">
        <w:t xml:space="preserve"> </w:t>
      </w:r>
    </w:p>
    <w:p w:rsidR="00EA1C52" w:rsidRPr="00C50F39" w:rsidRDefault="00EA1C52" w:rsidP="00EA1C52">
      <w:pPr>
        <w:pStyle w:val="ListParagraph"/>
        <w:tabs>
          <w:tab w:val="left" w:pos="1701"/>
        </w:tabs>
        <w:spacing w:before="200" w:after="40"/>
        <w:ind w:left="1701" w:hanging="1361"/>
        <w:rPr>
          <w:bCs/>
          <w:i/>
        </w:rPr>
      </w:pPr>
      <w:r w:rsidRPr="00C50F39">
        <w:rPr>
          <w:bCs/>
          <w:i/>
        </w:rPr>
        <w:t>Response</w:t>
      </w:r>
      <w:r w:rsidRPr="00C50F39">
        <w:rPr>
          <w:bCs/>
          <w:i/>
        </w:rPr>
        <w:tab/>
      </w:r>
      <w:r>
        <w:rPr>
          <w:i/>
        </w:rPr>
        <w:t>Does not comply</w:t>
      </w:r>
      <w:r w:rsidRPr="00C50F39">
        <w:rPr>
          <w:i/>
        </w:rPr>
        <w:t>.</w:t>
      </w:r>
    </w:p>
    <w:p w:rsidR="00594BB4" w:rsidRPr="00A62565" w:rsidRDefault="00EA1C52" w:rsidP="00A62565">
      <w:pPr>
        <w:pStyle w:val="ListParagraph"/>
        <w:tabs>
          <w:tab w:val="left" w:pos="1701"/>
        </w:tabs>
        <w:spacing w:before="200" w:after="40"/>
        <w:ind w:left="1701" w:hanging="1361"/>
        <w:rPr>
          <w:bCs/>
          <w:i/>
        </w:rPr>
      </w:pPr>
      <w:r>
        <w:rPr>
          <w:bCs/>
          <w:i/>
        </w:rPr>
        <w:tab/>
      </w:r>
      <w:r>
        <w:rPr>
          <w:bCs/>
          <w:i/>
        </w:rPr>
        <w:tab/>
      </w:r>
    </w:p>
    <w:p w:rsidR="007A0DE6" w:rsidRDefault="00594BB4" w:rsidP="007A0DE6">
      <w:pPr>
        <w:pStyle w:val="ListParagraph"/>
        <w:numPr>
          <w:ilvl w:val="2"/>
          <w:numId w:val="18"/>
        </w:numPr>
        <w:tabs>
          <w:tab w:val="left" w:pos="1701"/>
        </w:tabs>
        <w:spacing w:after="200" w:line="276" w:lineRule="auto"/>
        <w:ind w:left="1701" w:hanging="1361"/>
      </w:pPr>
      <w:r w:rsidRPr="00783EB0">
        <w:t xml:space="preserve">The ability to approve assessment extensions within a predefined period. </w:t>
      </w:r>
    </w:p>
    <w:p w:rsidR="007A0DE6" w:rsidRPr="00C50F39" w:rsidRDefault="007A0DE6" w:rsidP="007A0DE6">
      <w:pPr>
        <w:pStyle w:val="ListParagraph"/>
        <w:tabs>
          <w:tab w:val="left" w:pos="1701"/>
        </w:tabs>
        <w:spacing w:before="200" w:after="40"/>
        <w:ind w:left="1701" w:hanging="1361"/>
        <w:rPr>
          <w:bCs/>
          <w:i/>
        </w:rPr>
      </w:pPr>
      <w:r w:rsidRPr="00C50F39">
        <w:rPr>
          <w:bCs/>
          <w:i/>
        </w:rPr>
        <w:t>Response</w:t>
      </w:r>
      <w:r w:rsidRPr="00C50F39">
        <w:rPr>
          <w:bCs/>
          <w:i/>
        </w:rPr>
        <w:tab/>
      </w:r>
      <w:r>
        <w:rPr>
          <w:i/>
        </w:rPr>
        <w:t>Complies (by changing the extension date).</w:t>
      </w:r>
    </w:p>
    <w:p w:rsidR="007A0DE6" w:rsidRPr="00F24E55" w:rsidRDefault="007A0DE6" w:rsidP="007A0DE6">
      <w:pPr>
        <w:pStyle w:val="ListParagraph"/>
        <w:tabs>
          <w:tab w:val="left" w:pos="1701"/>
        </w:tabs>
        <w:spacing w:before="200" w:after="40"/>
        <w:ind w:left="1701" w:hanging="1361"/>
        <w:rPr>
          <w:bCs/>
          <w:i/>
        </w:rPr>
      </w:pPr>
    </w:p>
    <w:p w:rsidR="00FC7748" w:rsidRDefault="00594BB4" w:rsidP="00FC7748">
      <w:pPr>
        <w:pStyle w:val="ListParagraph"/>
        <w:numPr>
          <w:ilvl w:val="2"/>
          <w:numId w:val="18"/>
        </w:numPr>
        <w:tabs>
          <w:tab w:val="left" w:pos="1701"/>
        </w:tabs>
        <w:spacing w:after="200" w:line="276" w:lineRule="auto"/>
        <w:ind w:left="1701" w:hanging="1361"/>
      </w:pPr>
      <w:r w:rsidRPr="00783EB0">
        <w:t xml:space="preserve">Approval of extensions outside of the predefined period will be seen as special consideration extensions and are escalated for higher level approval. </w:t>
      </w:r>
    </w:p>
    <w:p w:rsidR="00FC7748" w:rsidRPr="00C50F39" w:rsidRDefault="00FC7748" w:rsidP="00FC7748">
      <w:pPr>
        <w:pStyle w:val="ListParagraph"/>
        <w:tabs>
          <w:tab w:val="left" w:pos="1701"/>
        </w:tabs>
        <w:spacing w:before="200" w:after="40"/>
        <w:ind w:left="1701" w:hanging="1361"/>
        <w:rPr>
          <w:bCs/>
          <w:i/>
        </w:rPr>
      </w:pPr>
      <w:r w:rsidRPr="00C50F39">
        <w:rPr>
          <w:bCs/>
          <w:i/>
        </w:rPr>
        <w:t>Response</w:t>
      </w:r>
      <w:r w:rsidRPr="00C50F39">
        <w:rPr>
          <w:bCs/>
          <w:i/>
        </w:rPr>
        <w:tab/>
      </w:r>
      <w:r>
        <w:rPr>
          <w:i/>
        </w:rPr>
        <w:t>Does not comply. Could be achieved with Nintex development</w:t>
      </w:r>
      <w:r w:rsidRPr="00C50F39">
        <w:rPr>
          <w:i/>
        </w:rPr>
        <w:t>.</w:t>
      </w:r>
    </w:p>
    <w:p w:rsidR="00FC7748" w:rsidRPr="00F24E55" w:rsidRDefault="00FC7748" w:rsidP="00FC7748">
      <w:pPr>
        <w:pStyle w:val="ListParagraph"/>
        <w:tabs>
          <w:tab w:val="left" w:pos="1701"/>
        </w:tabs>
        <w:spacing w:before="200" w:after="40"/>
        <w:ind w:left="1701" w:hanging="1361"/>
        <w:rPr>
          <w:bCs/>
          <w:i/>
        </w:rPr>
      </w:pPr>
    </w:p>
    <w:p w:rsidR="00C22900" w:rsidRDefault="00594BB4" w:rsidP="00C22900">
      <w:pPr>
        <w:pStyle w:val="ListParagraph"/>
        <w:numPr>
          <w:ilvl w:val="2"/>
          <w:numId w:val="18"/>
        </w:numPr>
        <w:tabs>
          <w:tab w:val="left" w:pos="1701"/>
        </w:tabs>
        <w:spacing w:after="200" w:line="276" w:lineRule="auto"/>
        <w:ind w:left="1701" w:hanging="1361"/>
      </w:pPr>
      <w:r w:rsidRPr="00783EB0">
        <w:t>The ability to identify extensions accurately in order to ensure that only the correct students are withdrawn automatically.</w:t>
      </w:r>
      <w:r w:rsidR="00C22900" w:rsidRPr="00C22900">
        <w:t xml:space="preserve"> </w:t>
      </w:r>
    </w:p>
    <w:p w:rsidR="00594BB4" w:rsidRPr="00C22900" w:rsidRDefault="00C22900" w:rsidP="00C22900">
      <w:pPr>
        <w:pStyle w:val="ListParagraph"/>
        <w:tabs>
          <w:tab w:val="left" w:pos="1701"/>
        </w:tabs>
        <w:spacing w:before="200" w:after="40"/>
        <w:ind w:left="1701" w:hanging="1361"/>
        <w:rPr>
          <w:bCs/>
          <w:i/>
        </w:rPr>
      </w:pPr>
      <w:r w:rsidRPr="00C50F39">
        <w:rPr>
          <w:bCs/>
          <w:i/>
        </w:rPr>
        <w:t>Response</w:t>
      </w:r>
      <w:r w:rsidRPr="00C50F39">
        <w:rPr>
          <w:bCs/>
          <w:i/>
        </w:rPr>
        <w:tab/>
      </w:r>
      <w:r w:rsidR="00211749">
        <w:rPr>
          <w:bCs/>
          <w:i/>
        </w:rPr>
        <w:t>C</w:t>
      </w:r>
      <w:r w:rsidRPr="00C50F39">
        <w:rPr>
          <w:i/>
        </w:rPr>
        <w:t>omplies.</w:t>
      </w:r>
    </w:p>
    <w:p w:rsidR="00594BB4" w:rsidRPr="00155324" w:rsidRDefault="00594BB4" w:rsidP="004C19CE">
      <w:pPr>
        <w:pStyle w:val="Heading5"/>
        <w:tabs>
          <w:tab w:val="clear" w:pos="993"/>
          <w:tab w:val="left" w:pos="1701"/>
        </w:tabs>
        <w:ind w:left="1701" w:hanging="1361"/>
      </w:pPr>
      <w:r w:rsidRPr="00B86B8C">
        <w:t>Prior</w:t>
      </w:r>
      <w:r w:rsidRPr="00155324">
        <w:t xml:space="preserve"> learning and achievement </w:t>
      </w:r>
    </w:p>
    <w:p w:rsidR="00986048" w:rsidRDefault="00594BB4" w:rsidP="00986048">
      <w:pPr>
        <w:pStyle w:val="ListParagraph"/>
        <w:numPr>
          <w:ilvl w:val="2"/>
          <w:numId w:val="18"/>
        </w:numPr>
        <w:tabs>
          <w:tab w:val="left" w:pos="1701"/>
        </w:tabs>
        <w:spacing w:after="200" w:line="276" w:lineRule="auto"/>
        <w:ind w:left="1701" w:hanging="1361"/>
      </w:pPr>
      <w:r w:rsidRPr="00783EB0">
        <w:t>The ability to define different type</w:t>
      </w:r>
      <w:r w:rsidR="00660091">
        <w:t>s</w:t>
      </w:r>
      <w:r w:rsidRPr="00783EB0">
        <w:t>, business rules, measurements and EPI’s for the options of prior learning that exist</w:t>
      </w:r>
      <w:r w:rsidR="00660091">
        <w:t>,</w:t>
      </w:r>
      <w:r w:rsidRPr="00783EB0">
        <w:t xml:space="preserve"> </w:t>
      </w:r>
      <w:r w:rsidR="00660091">
        <w:t xml:space="preserve">i.e. </w:t>
      </w:r>
      <w:r w:rsidRPr="00783EB0">
        <w:t>RPL,</w:t>
      </w:r>
      <w:r w:rsidR="00660091">
        <w:t xml:space="preserve"> </w:t>
      </w:r>
      <w:r w:rsidRPr="00783EB0">
        <w:t>APL,</w:t>
      </w:r>
      <w:r w:rsidR="00660091">
        <w:t xml:space="preserve"> </w:t>
      </w:r>
      <w:r w:rsidRPr="00783EB0">
        <w:t>APAA,</w:t>
      </w:r>
      <w:r w:rsidR="00660091">
        <w:t xml:space="preserve"> </w:t>
      </w:r>
      <w:r w:rsidRPr="00783EB0">
        <w:t>AA.</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986048" w:rsidRPr="00C22900" w:rsidRDefault="00986048" w:rsidP="00986048">
      <w:pPr>
        <w:pStyle w:val="ListParagraph"/>
        <w:tabs>
          <w:tab w:val="left" w:pos="1701"/>
        </w:tabs>
        <w:spacing w:before="200" w:after="40"/>
        <w:ind w:left="1701" w:hanging="1361"/>
        <w:rPr>
          <w:bCs/>
          <w:i/>
        </w:rPr>
      </w:pPr>
    </w:p>
    <w:p w:rsidR="00986048" w:rsidRDefault="00594BB4" w:rsidP="00986048">
      <w:pPr>
        <w:pStyle w:val="ListParagraph"/>
        <w:numPr>
          <w:ilvl w:val="2"/>
          <w:numId w:val="18"/>
        </w:numPr>
        <w:tabs>
          <w:tab w:val="left" w:pos="1701"/>
        </w:tabs>
        <w:spacing w:after="200" w:line="276" w:lineRule="auto"/>
        <w:ind w:left="1701" w:hanging="1361"/>
      </w:pPr>
      <w:r w:rsidRPr="00783EB0">
        <w:t xml:space="preserve">The ability to formalise the process to record and maintain data related to both assessment and approval of different </w:t>
      </w:r>
      <w:r w:rsidR="00660091">
        <w:t>p</w:t>
      </w:r>
      <w:r w:rsidR="00660091" w:rsidRPr="00783EB0">
        <w:t xml:space="preserve">rior </w:t>
      </w:r>
      <w:r w:rsidR="00660091">
        <w:t>l</w:t>
      </w:r>
      <w:r w:rsidR="00660091" w:rsidRPr="00783EB0">
        <w:t xml:space="preserve">earning </w:t>
      </w:r>
      <w:r w:rsidRPr="00783EB0">
        <w:t>types.</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986048" w:rsidRPr="00C22900" w:rsidRDefault="00986048" w:rsidP="00986048">
      <w:pPr>
        <w:pStyle w:val="ListParagraph"/>
        <w:tabs>
          <w:tab w:val="left" w:pos="1701"/>
        </w:tabs>
        <w:spacing w:before="200" w:after="40"/>
        <w:ind w:left="1701" w:hanging="1361"/>
        <w:rPr>
          <w:bCs/>
          <w:i/>
        </w:rPr>
      </w:pPr>
    </w:p>
    <w:p w:rsidR="00986048" w:rsidRDefault="00594BB4" w:rsidP="00986048">
      <w:pPr>
        <w:pStyle w:val="ListParagraph"/>
        <w:numPr>
          <w:ilvl w:val="2"/>
          <w:numId w:val="18"/>
        </w:numPr>
        <w:tabs>
          <w:tab w:val="left" w:pos="1701"/>
        </w:tabs>
        <w:spacing w:after="200" w:line="276" w:lineRule="auto"/>
        <w:ind w:left="1701" w:hanging="1361"/>
      </w:pPr>
      <w:r w:rsidRPr="00783EB0">
        <w:t>The ability to place applications for enrolment linked to prior learning into a holding area for review.</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986048" w:rsidRPr="00C22900" w:rsidRDefault="00986048" w:rsidP="00986048">
      <w:pPr>
        <w:pStyle w:val="ListParagraph"/>
        <w:tabs>
          <w:tab w:val="left" w:pos="1701"/>
        </w:tabs>
        <w:spacing w:before="200" w:after="40"/>
        <w:ind w:left="1701" w:hanging="1361"/>
        <w:rPr>
          <w:bCs/>
          <w:i/>
        </w:rPr>
      </w:pPr>
    </w:p>
    <w:p w:rsidR="00986048" w:rsidRDefault="00594BB4" w:rsidP="00986048">
      <w:pPr>
        <w:pStyle w:val="ListParagraph"/>
        <w:numPr>
          <w:ilvl w:val="2"/>
          <w:numId w:val="18"/>
        </w:numPr>
        <w:tabs>
          <w:tab w:val="left" w:pos="1701"/>
        </w:tabs>
        <w:spacing w:after="200" w:line="276" w:lineRule="auto"/>
        <w:ind w:left="1701" w:hanging="1361"/>
      </w:pPr>
      <w:r w:rsidRPr="008F3AB4">
        <w:t>The ability to use prior learning applications to define projected learning plans for students.</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986048" w:rsidRPr="00C22900" w:rsidRDefault="00986048" w:rsidP="00986048">
      <w:pPr>
        <w:pStyle w:val="ListParagraph"/>
        <w:tabs>
          <w:tab w:val="left" w:pos="1701"/>
        </w:tabs>
        <w:spacing w:before="200" w:after="40"/>
        <w:ind w:left="1701" w:hanging="1361"/>
        <w:rPr>
          <w:bCs/>
          <w:i/>
        </w:rPr>
      </w:pPr>
    </w:p>
    <w:p w:rsidR="007A0EE6" w:rsidRDefault="00594BB4" w:rsidP="007A0EE6">
      <w:pPr>
        <w:pStyle w:val="ListParagraph"/>
        <w:numPr>
          <w:ilvl w:val="2"/>
          <w:numId w:val="18"/>
        </w:numPr>
        <w:tabs>
          <w:tab w:val="left" w:pos="1701"/>
        </w:tabs>
        <w:spacing w:after="200" w:line="276" w:lineRule="auto"/>
        <w:ind w:left="1701" w:hanging="1361"/>
      </w:pPr>
      <w:r w:rsidRPr="00B174BD">
        <w:t>The ability to apply fees and charges as appropriate and specific to each prior learning type.</w:t>
      </w:r>
      <w:r w:rsidR="007A0EE6" w:rsidRPr="007A0EE6">
        <w:t xml:space="preserve"> </w:t>
      </w:r>
    </w:p>
    <w:p w:rsidR="007A0EE6" w:rsidRDefault="007A0EE6" w:rsidP="007A0EE6">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594BB4" w:rsidRPr="008F3AB4" w:rsidRDefault="00594BB4" w:rsidP="007A0EE6">
      <w:pPr>
        <w:tabs>
          <w:tab w:val="left" w:pos="1701"/>
        </w:tabs>
        <w:spacing w:after="200" w:line="276" w:lineRule="auto"/>
      </w:pPr>
    </w:p>
    <w:p w:rsidR="00594BB4" w:rsidRPr="00155324" w:rsidRDefault="00594BB4" w:rsidP="004C19CE">
      <w:pPr>
        <w:pStyle w:val="Heading5"/>
        <w:tabs>
          <w:tab w:val="clear" w:pos="993"/>
          <w:tab w:val="left" w:pos="1701"/>
        </w:tabs>
        <w:ind w:left="1701" w:hanging="1361"/>
      </w:pPr>
      <w:r w:rsidRPr="00B86B8C">
        <w:t>Scheduling</w:t>
      </w:r>
      <w:r w:rsidRPr="00155324">
        <w:t xml:space="preserve"> and allocation of tutors to courses </w:t>
      </w:r>
    </w:p>
    <w:p w:rsidR="00C44D86" w:rsidRDefault="00594BB4" w:rsidP="00C44D86">
      <w:pPr>
        <w:pStyle w:val="ListParagraph"/>
        <w:numPr>
          <w:ilvl w:val="2"/>
          <w:numId w:val="18"/>
        </w:numPr>
        <w:tabs>
          <w:tab w:val="left" w:pos="1701"/>
        </w:tabs>
        <w:spacing w:after="200" w:line="276" w:lineRule="auto"/>
        <w:ind w:left="1701" w:hanging="1361"/>
      </w:pPr>
      <w:r w:rsidRPr="00783EB0">
        <w:t xml:space="preserve">The ability to allocate tutors to courses, taking into account numerous, flexible inputs. </w:t>
      </w:r>
    </w:p>
    <w:p w:rsidR="00C44D86" w:rsidRPr="00C44D86" w:rsidRDefault="00C44D86" w:rsidP="00C44D86">
      <w:pPr>
        <w:pStyle w:val="ListParagraph"/>
        <w:tabs>
          <w:tab w:val="left" w:pos="1701"/>
        </w:tabs>
        <w:spacing w:before="200" w:after="40"/>
        <w:ind w:left="1701" w:hanging="1361"/>
        <w:rPr>
          <w:bCs/>
          <w:i/>
        </w:rPr>
      </w:pPr>
      <w:r w:rsidRPr="00C50F39">
        <w:rPr>
          <w:bCs/>
          <w:i/>
        </w:rPr>
        <w:t>Response</w:t>
      </w:r>
      <w:r w:rsidRPr="00C50F39">
        <w:rPr>
          <w:bCs/>
          <w:i/>
        </w:rPr>
        <w:tab/>
      </w:r>
      <w:r w:rsidRPr="00C44D86">
        <w:rPr>
          <w:bCs/>
          <w:i/>
        </w:rPr>
        <w:t>Partially complies</w:t>
      </w:r>
    </w:p>
    <w:p w:rsidR="00C44D86" w:rsidRPr="00C44D86" w:rsidRDefault="00C44D86" w:rsidP="00C44D86">
      <w:pPr>
        <w:pStyle w:val="ListParagraph"/>
        <w:tabs>
          <w:tab w:val="left" w:pos="1701"/>
        </w:tabs>
        <w:spacing w:before="200" w:after="40"/>
        <w:ind w:left="1701" w:hanging="1361"/>
        <w:rPr>
          <w:bCs/>
          <w:i/>
        </w:rPr>
      </w:pPr>
      <w:r>
        <w:rPr>
          <w:bCs/>
          <w:i/>
        </w:rPr>
        <w:tab/>
      </w:r>
      <w:r w:rsidRPr="00C44D86">
        <w:rPr>
          <w:bCs/>
          <w:i/>
        </w:rPr>
        <w:t>Students may be assigned to cohorts and classes with a space to capture the course leader..</w:t>
      </w:r>
    </w:p>
    <w:p w:rsidR="00C44D86" w:rsidRPr="00C22900" w:rsidRDefault="00C44D86" w:rsidP="00C44D86">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 xml:space="preserve">The ability to set primary and </w:t>
      </w:r>
      <w:r w:rsidR="00660091" w:rsidRPr="00783EB0">
        <w:t>alternat</w:t>
      </w:r>
      <w:r w:rsidR="00660091">
        <w:t>e</w:t>
      </w:r>
      <w:r w:rsidR="00660091" w:rsidRPr="00783EB0">
        <w:t xml:space="preserve"> </w:t>
      </w:r>
      <w:r w:rsidRPr="00783EB0">
        <w:t>contacts for different roles</w:t>
      </w:r>
      <w:r w:rsidR="00660091">
        <w:t>,</w:t>
      </w:r>
      <w:r w:rsidRPr="00783EB0">
        <w:t xml:space="preserve"> a</w:t>
      </w:r>
      <w:r w:rsidR="00EE027F">
        <w:t xml:space="preserve">nd </w:t>
      </w:r>
      <w:r w:rsidR="00660091">
        <w:t xml:space="preserve">potentially </w:t>
      </w:r>
      <w:r w:rsidR="00EE027F">
        <w:t>link to Employee information</w:t>
      </w:r>
      <w:r w:rsidR="00D705AD" w:rsidRPr="00D705AD">
        <w:t xml:space="preserve">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220270" w:rsidP="00D705AD">
      <w:pPr>
        <w:pStyle w:val="ListParagraph"/>
        <w:numPr>
          <w:ilvl w:val="2"/>
          <w:numId w:val="18"/>
        </w:numPr>
        <w:tabs>
          <w:tab w:val="left" w:pos="1701"/>
        </w:tabs>
        <w:spacing w:after="200" w:line="276" w:lineRule="auto"/>
        <w:ind w:left="1701" w:hanging="1361"/>
      </w:pPr>
      <w:r w:rsidRPr="00B174BD">
        <w:t>The ability to connect to Open Polytechnic's c</w:t>
      </w:r>
      <w:r w:rsidRPr="00783EB0">
        <w:t>alendaring functionality and display when tutors are away</w:t>
      </w:r>
      <w:r>
        <w:t>,</w:t>
      </w:r>
      <w:r w:rsidRPr="00783EB0">
        <w:t xml:space="preserve"> and who the delegated alternatives for course contacts are.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The ability to link students based on different parameters to a tutor</w:t>
      </w:r>
      <w:r w:rsidR="00660091">
        <w:t>,</w:t>
      </w:r>
      <w:r w:rsidRPr="00783EB0">
        <w:t xml:space="preserve"> e.g. student surnames, geographical area or weighted workloads, and to be able to change those parameters at will.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The ability to easily change an allocation of students from one tutor to another</w:t>
      </w:r>
      <w:r w:rsidR="00660091">
        <w:t xml:space="preserve"> tutor, or multiple other tutors</w:t>
      </w:r>
      <w:r w:rsidRPr="00783EB0">
        <w:t xml:space="preserve">, based on tutor workloads.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 xml:space="preserve">The ability to set quotas against a tutor.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Partially complies</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BD2865" w:rsidRDefault="00594BB4" w:rsidP="00BD2865">
      <w:pPr>
        <w:pStyle w:val="ListParagraph"/>
        <w:numPr>
          <w:ilvl w:val="2"/>
          <w:numId w:val="18"/>
        </w:numPr>
        <w:tabs>
          <w:tab w:val="left" w:pos="1701"/>
        </w:tabs>
        <w:spacing w:after="200" w:line="276" w:lineRule="auto"/>
        <w:ind w:left="1701" w:hanging="1361"/>
      </w:pPr>
      <w:r w:rsidRPr="00A57A83">
        <w:t>Student allocation against a tutor needs to roll-over from on</w:t>
      </w:r>
      <w:r>
        <w:t>e enrolment period to the next.</w:t>
      </w:r>
      <w:r w:rsidR="00BD2865" w:rsidRPr="00BD2865">
        <w:t xml:space="preserve"> </w:t>
      </w:r>
    </w:p>
    <w:p w:rsidR="00594BB4" w:rsidRDefault="00BD2865" w:rsidP="00BD2865">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BD2865" w:rsidRPr="00BD2865" w:rsidRDefault="00BD2865" w:rsidP="00BD2865">
      <w:pPr>
        <w:pStyle w:val="ListParagraph"/>
        <w:tabs>
          <w:tab w:val="left" w:pos="1701"/>
        </w:tabs>
        <w:spacing w:before="200" w:after="40"/>
        <w:ind w:left="1701" w:hanging="1361"/>
        <w:rPr>
          <w:i/>
        </w:rPr>
      </w:pPr>
    </w:p>
    <w:p w:rsidR="00594BB4" w:rsidRPr="00155324" w:rsidRDefault="00594BB4" w:rsidP="004C19CE">
      <w:pPr>
        <w:pStyle w:val="Heading5"/>
        <w:tabs>
          <w:tab w:val="clear" w:pos="993"/>
          <w:tab w:val="left" w:pos="1701"/>
        </w:tabs>
        <w:ind w:left="1701" w:hanging="1361"/>
      </w:pPr>
      <w:r w:rsidRPr="00B86B8C">
        <w:t>Scholarships</w:t>
      </w:r>
      <w:r w:rsidRPr="00155324">
        <w:t xml:space="preserve"> </w:t>
      </w:r>
    </w:p>
    <w:p w:rsidR="00594BB4" w:rsidRPr="0030123F" w:rsidRDefault="0030123F" w:rsidP="0030123F">
      <w:pPr>
        <w:pStyle w:val="ListParagraph"/>
        <w:tabs>
          <w:tab w:val="left" w:pos="1701"/>
        </w:tabs>
        <w:spacing w:after="40"/>
        <w:ind w:left="1701" w:hanging="1361"/>
        <w:rPr>
          <w:bCs/>
          <w:i/>
        </w:rPr>
      </w:pPr>
      <w:r>
        <w:rPr>
          <w:bCs/>
          <w:i/>
        </w:rPr>
        <w:tab/>
      </w:r>
      <w:r w:rsidR="00594BB4" w:rsidRPr="0030123F">
        <w:rPr>
          <w:bCs/>
          <w:i/>
        </w:rPr>
        <w:t>The syste</w:t>
      </w:r>
      <w:r w:rsidR="006C139B">
        <w:rPr>
          <w:bCs/>
          <w:i/>
        </w:rPr>
        <w:t>m should have the ability to:</w:t>
      </w:r>
    </w:p>
    <w:p w:rsidR="001E63DD" w:rsidRDefault="00594BB4" w:rsidP="001E63DD">
      <w:pPr>
        <w:pStyle w:val="ListParagraph"/>
        <w:numPr>
          <w:ilvl w:val="2"/>
          <w:numId w:val="18"/>
        </w:numPr>
        <w:tabs>
          <w:tab w:val="left" w:pos="1701"/>
        </w:tabs>
        <w:spacing w:after="200" w:line="276" w:lineRule="auto"/>
        <w:ind w:left="1701" w:hanging="1361"/>
      </w:pPr>
      <w:r w:rsidRPr="00C058A4">
        <w:t>Administer scholarships to students.</w:t>
      </w:r>
      <w:r w:rsidR="0038541A" w:rsidRPr="0038541A">
        <w:t xml:space="preserve"> </w:t>
      </w:r>
    </w:p>
    <w:p w:rsidR="001E63DD" w:rsidRDefault="001E63DD" w:rsidP="001E63D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1E63DD" w:rsidRPr="001E63DD" w:rsidRDefault="001E63DD" w:rsidP="001E63DD">
      <w:pPr>
        <w:pStyle w:val="ListParagraph"/>
        <w:tabs>
          <w:tab w:val="left" w:pos="1701"/>
        </w:tabs>
        <w:spacing w:before="200" w:after="40"/>
        <w:ind w:left="1701" w:hanging="1361"/>
        <w:rPr>
          <w:bCs/>
          <w:i/>
        </w:rPr>
      </w:pPr>
      <w:r w:rsidRPr="001E63DD">
        <w:rPr>
          <w:bCs/>
          <w:i/>
        </w:rPr>
        <w:tab/>
        <w:t xml:space="preserve">Please see </w:t>
      </w:r>
      <w:r w:rsidR="009135CB" w:rsidRPr="009135CB">
        <w:rPr>
          <w:bCs/>
          <w:i/>
          <w:highlight w:val="yellow"/>
        </w:rPr>
        <w:t>Appendix</w:t>
      </w:r>
      <w:r w:rsidRPr="001E63DD">
        <w:rPr>
          <w:bCs/>
          <w:i/>
        </w:rPr>
        <w:t xml:space="preserve"> X Scholarships</w:t>
      </w:r>
    </w:p>
    <w:p w:rsidR="001E63DD" w:rsidRDefault="001E63DD" w:rsidP="001E63DD">
      <w:pPr>
        <w:pStyle w:val="ListParagraph"/>
        <w:tabs>
          <w:tab w:val="left" w:pos="1701"/>
        </w:tabs>
        <w:spacing w:before="200" w:after="40"/>
        <w:ind w:left="1701" w:hanging="1361"/>
        <w:rPr>
          <w:i/>
        </w:rPr>
      </w:pPr>
    </w:p>
    <w:p w:rsidR="004832EA" w:rsidRDefault="00594BB4" w:rsidP="004832EA">
      <w:pPr>
        <w:pStyle w:val="ListParagraph"/>
        <w:numPr>
          <w:ilvl w:val="2"/>
          <w:numId w:val="18"/>
        </w:numPr>
        <w:tabs>
          <w:tab w:val="left" w:pos="1701"/>
        </w:tabs>
        <w:spacing w:after="200" w:line="276" w:lineRule="auto"/>
        <w:ind w:left="1701" w:hanging="1361"/>
      </w:pPr>
      <w:r w:rsidRPr="00C058A4">
        <w:t>Allocate funds associated with scholarships to the correct cost centres.</w:t>
      </w:r>
      <w:r w:rsidR="004832EA" w:rsidRPr="004832EA">
        <w:t xml:space="preserve"> </w:t>
      </w:r>
    </w:p>
    <w:p w:rsidR="001E63DD" w:rsidRDefault="004832EA" w:rsidP="004832EA">
      <w:pPr>
        <w:pStyle w:val="ListParagraph"/>
        <w:tabs>
          <w:tab w:val="left" w:pos="1701"/>
        </w:tabs>
        <w:spacing w:before="200" w:after="40"/>
        <w:ind w:left="1701" w:hanging="1361"/>
        <w:rPr>
          <w:bCs/>
          <w:i/>
        </w:rPr>
      </w:pPr>
      <w:r w:rsidRPr="00C50F39">
        <w:rPr>
          <w:bCs/>
          <w:i/>
        </w:rPr>
        <w:t>Response</w:t>
      </w:r>
      <w:r w:rsidRPr="00C50F39">
        <w:rPr>
          <w:bCs/>
          <w:i/>
        </w:rPr>
        <w:tab/>
      </w:r>
      <w:r w:rsidR="001E63DD">
        <w:rPr>
          <w:bCs/>
          <w:i/>
        </w:rPr>
        <w:t>Does not comply.</w:t>
      </w:r>
    </w:p>
    <w:p w:rsidR="00560A0B" w:rsidRPr="00560A0B" w:rsidRDefault="001E63DD" w:rsidP="00560A0B">
      <w:pPr>
        <w:pStyle w:val="ListParagraph"/>
        <w:tabs>
          <w:tab w:val="left" w:pos="1701"/>
        </w:tabs>
        <w:spacing w:before="200" w:after="40"/>
        <w:ind w:left="1701" w:hanging="1361"/>
        <w:rPr>
          <w:bCs/>
          <w:i/>
        </w:rPr>
      </w:pPr>
      <w:r>
        <w:rPr>
          <w:bCs/>
          <w:i/>
        </w:rPr>
        <w:tab/>
      </w:r>
      <w:r w:rsidR="00560A0B" w:rsidRPr="00560A0B">
        <w:rPr>
          <w:bCs/>
          <w:i/>
        </w:rPr>
        <w:t xml:space="preserve">Please see </w:t>
      </w:r>
      <w:r w:rsidR="009135CB" w:rsidRPr="009135CB">
        <w:rPr>
          <w:bCs/>
          <w:i/>
          <w:highlight w:val="yellow"/>
        </w:rPr>
        <w:t>Appendix</w:t>
      </w:r>
      <w:r w:rsidR="00560A0B" w:rsidRPr="00560A0B">
        <w:rPr>
          <w:bCs/>
          <w:i/>
        </w:rPr>
        <w:t xml:space="preserve"> X Scholarships</w:t>
      </w:r>
    </w:p>
    <w:p w:rsidR="004832EA" w:rsidRPr="00C22900" w:rsidRDefault="004832EA" w:rsidP="004832EA">
      <w:pPr>
        <w:pStyle w:val="ListParagraph"/>
        <w:tabs>
          <w:tab w:val="left" w:pos="1701"/>
        </w:tabs>
        <w:spacing w:before="200" w:after="40"/>
        <w:ind w:left="1701" w:hanging="1361"/>
        <w:rPr>
          <w:bCs/>
          <w:i/>
        </w:rPr>
      </w:pPr>
    </w:p>
    <w:p w:rsidR="00F14131" w:rsidRDefault="00594BB4" w:rsidP="00F14131">
      <w:pPr>
        <w:pStyle w:val="ListParagraph"/>
        <w:numPr>
          <w:ilvl w:val="2"/>
          <w:numId w:val="18"/>
        </w:numPr>
        <w:tabs>
          <w:tab w:val="left" w:pos="1701"/>
        </w:tabs>
        <w:spacing w:after="200" w:line="276" w:lineRule="auto"/>
        <w:ind w:left="1701" w:hanging="1361"/>
      </w:pPr>
      <w:r w:rsidRPr="00C058A4">
        <w:t>Identify students who are on scholarship.</w:t>
      </w:r>
      <w:r w:rsidR="00F14131" w:rsidRPr="00F14131">
        <w:t xml:space="preserve"> </w:t>
      </w:r>
    </w:p>
    <w:p w:rsidR="00F14131" w:rsidRDefault="00F14131" w:rsidP="00F14131">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F14131" w:rsidRDefault="00F14131" w:rsidP="00F14131">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F14131" w:rsidRPr="00560A0B" w:rsidRDefault="00F14131" w:rsidP="00F14131">
      <w:pPr>
        <w:pStyle w:val="ListParagraph"/>
        <w:tabs>
          <w:tab w:val="left" w:pos="1701"/>
        </w:tabs>
        <w:spacing w:before="200" w:after="40"/>
        <w:ind w:left="1701" w:hanging="1361"/>
        <w:rPr>
          <w:bCs/>
          <w:i/>
        </w:rPr>
      </w:pPr>
    </w:p>
    <w:p w:rsidR="00445242" w:rsidRDefault="00594BB4" w:rsidP="00445242">
      <w:pPr>
        <w:pStyle w:val="ListParagraph"/>
        <w:numPr>
          <w:ilvl w:val="2"/>
          <w:numId w:val="18"/>
        </w:numPr>
        <w:tabs>
          <w:tab w:val="left" w:pos="1701"/>
        </w:tabs>
        <w:spacing w:after="200" w:line="276" w:lineRule="auto"/>
        <w:ind w:left="1701" w:hanging="1361"/>
      </w:pPr>
      <w:r w:rsidRPr="00C058A4">
        <w:t>Identify scholarship(s) awarded when viewing a student's information.</w:t>
      </w:r>
      <w:r w:rsidR="00445242" w:rsidRPr="00445242">
        <w:t xml:space="preserve"> </w:t>
      </w:r>
    </w:p>
    <w:p w:rsidR="00445242" w:rsidRDefault="00445242" w:rsidP="00445242">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445242" w:rsidRDefault="00445242" w:rsidP="00445242">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r>
        <w:rPr>
          <w:bCs/>
          <w:i/>
        </w:rPr>
        <w:t>.</w:t>
      </w:r>
    </w:p>
    <w:p w:rsidR="00445242" w:rsidRPr="00560A0B" w:rsidRDefault="00445242" w:rsidP="00445242">
      <w:pPr>
        <w:pStyle w:val="ListParagraph"/>
        <w:tabs>
          <w:tab w:val="left" w:pos="1701"/>
        </w:tabs>
        <w:spacing w:before="200" w:after="40"/>
        <w:ind w:left="1701" w:hanging="1361"/>
        <w:rPr>
          <w:bCs/>
          <w:i/>
        </w:rPr>
      </w:pPr>
    </w:p>
    <w:p w:rsidR="00A366D4" w:rsidRDefault="00594BB4" w:rsidP="00A366D4">
      <w:pPr>
        <w:pStyle w:val="ListParagraph"/>
        <w:numPr>
          <w:ilvl w:val="2"/>
          <w:numId w:val="18"/>
        </w:numPr>
        <w:tabs>
          <w:tab w:val="left" w:pos="1701"/>
        </w:tabs>
        <w:spacing w:after="200" w:line="276" w:lineRule="auto"/>
        <w:ind w:left="1701" w:hanging="1361"/>
      </w:pPr>
      <w:r w:rsidRPr="00C058A4">
        <w:t>Cater for scholarships wherever they are granted from, internal or external to the organisation, including multiple granting departments from within Open Polytechnic.</w:t>
      </w:r>
      <w:r w:rsidR="00A366D4" w:rsidRPr="00A366D4">
        <w:t xml:space="preserve"> </w:t>
      </w:r>
    </w:p>
    <w:p w:rsidR="00A366D4" w:rsidRDefault="00A366D4" w:rsidP="00A366D4">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A366D4" w:rsidRDefault="00A366D4" w:rsidP="00A366D4">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A366D4" w:rsidRPr="00560A0B" w:rsidRDefault="00A366D4" w:rsidP="00A366D4">
      <w:pPr>
        <w:pStyle w:val="ListParagraph"/>
        <w:tabs>
          <w:tab w:val="left" w:pos="1701"/>
        </w:tabs>
        <w:spacing w:before="200" w:after="40"/>
        <w:ind w:left="1701" w:hanging="1361"/>
        <w:rPr>
          <w:bCs/>
          <w:i/>
        </w:rPr>
      </w:pPr>
    </w:p>
    <w:p w:rsidR="00176E3D" w:rsidRDefault="00594BB4" w:rsidP="00176E3D">
      <w:pPr>
        <w:pStyle w:val="ListParagraph"/>
        <w:numPr>
          <w:ilvl w:val="2"/>
          <w:numId w:val="18"/>
        </w:numPr>
        <w:tabs>
          <w:tab w:val="left" w:pos="1701"/>
        </w:tabs>
        <w:spacing w:after="200" w:line="276" w:lineRule="auto"/>
        <w:ind w:left="1701" w:hanging="1361"/>
      </w:pPr>
      <w:r w:rsidRPr="00C058A4">
        <w:t>Allow for scholarships which auto-renew.</w:t>
      </w:r>
      <w:r w:rsidR="00176E3D" w:rsidRPr="00176E3D">
        <w:t xml:space="preserve"> </w:t>
      </w:r>
    </w:p>
    <w:p w:rsidR="00176E3D" w:rsidRDefault="00176E3D" w:rsidP="00176E3D">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176E3D" w:rsidRDefault="00176E3D" w:rsidP="00176E3D">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176E3D" w:rsidRPr="00560A0B" w:rsidRDefault="00176E3D" w:rsidP="00176E3D">
      <w:pPr>
        <w:pStyle w:val="ListParagraph"/>
        <w:tabs>
          <w:tab w:val="left" w:pos="1701"/>
        </w:tabs>
        <w:spacing w:before="200" w:after="40"/>
        <w:ind w:left="1701" w:hanging="1361"/>
        <w:rPr>
          <w:bCs/>
          <w:i/>
        </w:rPr>
      </w:pPr>
    </w:p>
    <w:p w:rsidR="006760FF" w:rsidRDefault="00594BB4" w:rsidP="006760FF">
      <w:pPr>
        <w:pStyle w:val="ListParagraph"/>
        <w:numPr>
          <w:ilvl w:val="2"/>
          <w:numId w:val="18"/>
        </w:numPr>
        <w:tabs>
          <w:tab w:val="left" w:pos="1701"/>
        </w:tabs>
        <w:spacing w:after="200" w:line="276" w:lineRule="auto"/>
        <w:ind w:left="1701" w:hanging="1361"/>
      </w:pPr>
      <w:r w:rsidRPr="00C058A4">
        <w:t>Allow for one-off awards of scholarship grants.</w:t>
      </w:r>
      <w:r w:rsidR="006760FF" w:rsidRPr="006760FF">
        <w:t xml:space="preserve"> </w:t>
      </w:r>
    </w:p>
    <w:p w:rsidR="006760FF" w:rsidRDefault="006760FF" w:rsidP="006760FF">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6760FF" w:rsidRDefault="006760FF" w:rsidP="006760FF">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6760FF" w:rsidRPr="00560A0B" w:rsidRDefault="006760FF" w:rsidP="006760FF">
      <w:pPr>
        <w:pStyle w:val="ListParagraph"/>
        <w:tabs>
          <w:tab w:val="left" w:pos="1701"/>
        </w:tabs>
        <w:spacing w:before="200" w:after="40"/>
        <w:ind w:left="1701" w:hanging="1361"/>
        <w:rPr>
          <w:bCs/>
          <w:i/>
        </w:rPr>
      </w:pPr>
    </w:p>
    <w:p w:rsidR="004B4B73" w:rsidRDefault="00594BB4" w:rsidP="004B4B73">
      <w:pPr>
        <w:pStyle w:val="ListParagraph"/>
        <w:numPr>
          <w:ilvl w:val="2"/>
          <w:numId w:val="18"/>
        </w:numPr>
        <w:tabs>
          <w:tab w:val="left" w:pos="1701"/>
        </w:tabs>
        <w:spacing w:after="200" w:line="276" w:lineRule="auto"/>
        <w:ind w:left="1701" w:hanging="1361"/>
      </w:pPr>
      <w:r w:rsidRPr="00C058A4">
        <w:t>Track some scholarship awards against pre-determined budget levels per year, with the additional ability to cap those awards when the budget limit is reached.</w:t>
      </w:r>
      <w:r w:rsidR="004B4B73" w:rsidRPr="004B4B73">
        <w:t xml:space="preserve"> </w:t>
      </w:r>
    </w:p>
    <w:p w:rsidR="004B4B73" w:rsidRDefault="004B4B73" w:rsidP="004B4B73">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4B4B73" w:rsidRDefault="004B4B73" w:rsidP="004B4B73">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4B4B73" w:rsidRPr="00560A0B" w:rsidRDefault="004B4B73" w:rsidP="004B4B73">
      <w:pPr>
        <w:pStyle w:val="ListParagraph"/>
        <w:tabs>
          <w:tab w:val="left" w:pos="1701"/>
        </w:tabs>
        <w:spacing w:before="200" w:after="40"/>
        <w:ind w:left="1701" w:hanging="1361"/>
        <w:rPr>
          <w:bCs/>
          <w:i/>
        </w:rPr>
      </w:pPr>
    </w:p>
    <w:p w:rsidR="004B4B73" w:rsidRDefault="00594BB4" w:rsidP="004B4B73">
      <w:pPr>
        <w:pStyle w:val="ListParagraph"/>
        <w:numPr>
          <w:ilvl w:val="2"/>
          <w:numId w:val="18"/>
        </w:numPr>
        <w:tabs>
          <w:tab w:val="left" w:pos="1701"/>
        </w:tabs>
        <w:spacing w:after="200" w:line="276" w:lineRule="auto"/>
        <w:ind w:left="1701" w:hanging="1361"/>
      </w:pPr>
      <w:r w:rsidRPr="00C058A4">
        <w:t>Register a closing date for applications for certain scholarships, and to prevent applications after that date.</w:t>
      </w:r>
      <w:r w:rsidR="004B4B73" w:rsidRPr="004B4B73">
        <w:t xml:space="preserve"> </w:t>
      </w:r>
    </w:p>
    <w:p w:rsidR="004B4B73" w:rsidRDefault="004B4B73" w:rsidP="004B4B73">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4B4B73" w:rsidRDefault="004B4B73" w:rsidP="004B4B73">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4B4B73" w:rsidRPr="00560A0B" w:rsidRDefault="004B4B73" w:rsidP="004B4B73">
      <w:pPr>
        <w:pStyle w:val="ListParagraph"/>
        <w:tabs>
          <w:tab w:val="left" w:pos="1701"/>
        </w:tabs>
        <w:spacing w:before="200" w:after="40"/>
        <w:ind w:left="1701" w:hanging="1361"/>
        <w:rPr>
          <w:bCs/>
          <w:i/>
        </w:rPr>
      </w:pPr>
    </w:p>
    <w:p w:rsidR="006A15F9" w:rsidRDefault="00594BB4" w:rsidP="006A15F9">
      <w:pPr>
        <w:pStyle w:val="ListParagraph"/>
        <w:numPr>
          <w:ilvl w:val="2"/>
          <w:numId w:val="18"/>
        </w:numPr>
        <w:tabs>
          <w:tab w:val="left" w:pos="1701"/>
        </w:tabs>
        <w:spacing w:after="200" w:line="276" w:lineRule="auto"/>
        <w:ind w:left="1701" w:hanging="1361"/>
      </w:pPr>
      <w:r w:rsidRPr="00C058A4">
        <w:t>Ensure that scholarships are zero-GST rated.</w:t>
      </w:r>
      <w:r w:rsidR="006A15F9" w:rsidRPr="006A15F9">
        <w:t xml:space="preserve"> </w:t>
      </w:r>
    </w:p>
    <w:p w:rsidR="006A15F9" w:rsidRDefault="006A15F9" w:rsidP="006A15F9">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6A15F9" w:rsidRDefault="006A15F9" w:rsidP="006A15F9">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6A15F9" w:rsidRPr="00560A0B" w:rsidRDefault="006A15F9" w:rsidP="006A15F9">
      <w:pPr>
        <w:pStyle w:val="ListParagraph"/>
        <w:tabs>
          <w:tab w:val="left" w:pos="1701"/>
        </w:tabs>
        <w:spacing w:before="200" w:after="40"/>
        <w:ind w:left="1701" w:hanging="1361"/>
        <w:rPr>
          <w:bCs/>
          <w:i/>
        </w:rPr>
      </w:pPr>
    </w:p>
    <w:p w:rsidR="006A15F9" w:rsidRDefault="00594BB4" w:rsidP="006A15F9">
      <w:pPr>
        <w:pStyle w:val="ListParagraph"/>
        <w:numPr>
          <w:ilvl w:val="2"/>
          <w:numId w:val="18"/>
        </w:numPr>
        <w:tabs>
          <w:tab w:val="left" w:pos="1701"/>
        </w:tabs>
        <w:spacing w:after="200" w:line="276" w:lineRule="auto"/>
        <w:ind w:left="1701" w:hanging="1361"/>
      </w:pPr>
      <w:r w:rsidRPr="00C058A4">
        <w:t>Allow for scholarships that must be applied for as well as those that are internally awarded without active application.</w:t>
      </w:r>
      <w:r w:rsidR="006A15F9" w:rsidRPr="006A15F9">
        <w:t xml:space="preserve"> </w:t>
      </w:r>
    </w:p>
    <w:p w:rsidR="006A15F9" w:rsidRDefault="006A15F9" w:rsidP="006A15F9">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594BB4" w:rsidRDefault="006A15F9" w:rsidP="004C0F0E">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4C0F0E" w:rsidRPr="004C0F0E" w:rsidRDefault="004C0F0E" w:rsidP="004C0F0E">
      <w:pPr>
        <w:pStyle w:val="ListParagraph"/>
        <w:tabs>
          <w:tab w:val="left" w:pos="1701"/>
        </w:tabs>
        <w:spacing w:before="200" w:after="40"/>
        <w:ind w:left="1701" w:hanging="1361"/>
        <w:rPr>
          <w:bCs/>
          <w:i/>
        </w:rPr>
      </w:pPr>
    </w:p>
    <w:p w:rsidR="00594BB4" w:rsidRPr="00155324" w:rsidRDefault="00594BB4" w:rsidP="004C19CE">
      <w:pPr>
        <w:pStyle w:val="Heading5"/>
        <w:tabs>
          <w:tab w:val="clear" w:pos="993"/>
          <w:tab w:val="left" w:pos="1701"/>
        </w:tabs>
        <w:ind w:left="1701" w:hanging="1361"/>
      </w:pPr>
      <w:r w:rsidRPr="00B86B8C">
        <w:t>Student</w:t>
      </w:r>
      <w:r w:rsidRPr="00155324">
        <w:t xml:space="preserve"> support </w:t>
      </w:r>
    </w:p>
    <w:p w:rsidR="00594BB4" w:rsidRPr="00EE027F" w:rsidRDefault="00594BB4" w:rsidP="00EE027F">
      <w:pPr>
        <w:ind w:left="360"/>
        <w:rPr>
          <w:i/>
        </w:rPr>
      </w:pPr>
      <w:r w:rsidRPr="00EE027F">
        <w:rPr>
          <w:i/>
        </w:rPr>
        <w:t>Staff must have the ability to capture and manage information for the purpose of identifying pastoral care or other support needed by students to manage academic progression.  We wish the tool to assist us in delivering different support to different individuals, based on their unique needs. This should include:</w:t>
      </w:r>
    </w:p>
    <w:p w:rsidR="004B7805" w:rsidRDefault="00594BB4" w:rsidP="004B7805">
      <w:pPr>
        <w:pStyle w:val="ListParagraph"/>
        <w:numPr>
          <w:ilvl w:val="2"/>
          <w:numId w:val="18"/>
        </w:numPr>
        <w:tabs>
          <w:tab w:val="left" w:pos="1701"/>
        </w:tabs>
        <w:spacing w:after="200" w:line="276" w:lineRule="auto"/>
        <w:ind w:left="1701" w:hanging="1361"/>
      </w:pPr>
      <w:r w:rsidRPr="00783EB0">
        <w:t xml:space="preserve">The ability to search for a student based on user defined criteria. </w:t>
      </w:r>
    </w:p>
    <w:p w:rsidR="004B7805" w:rsidRDefault="004B7805" w:rsidP="004B7805">
      <w:pPr>
        <w:pStyle w:val="ListParagraph"/>
        <w:tabs>
          <w:tab w:val="left" w:pos="1701"/>
          <w:tab w:val="left" w:pos="3863"/>
        </w:tabs>
        <w:spacing w:before="200" w:after="40"/>
        <w:ind w:left="1701" w:hanging="1361"/>
        <w:rPr>
          <w:bCs/>
          <w:i/>
        </w:rPr>
      </w:pPr>
      <w:r w:rsidRPr="00C50F39">
        <w:rPr>
          <w:bCs/>
          <w:i/>
        </w:rPr>
        <w:t>Response</w:t>
      </w:r>
      <w:r w:rsidRPr="00C50F39">
        <w:rPr>
          <w:bCs/>
          <w:i/>
        </w:rPr>
        <w:tab/>
      </w:r>
      <w:r>
        <w:rPr>
          <w:bCs/>
          <w:i/>
        </w:rPr>
        <w:t>Complies.</w:t>
      </w:r>
    </w:p>
    <w:p w:rsidR="004B7805" w:rsidRPr="00560A0B" w:rsidRDefault="004B7805" w:rsidP="004B7805">
      <w:pPr>
        <w:pStyle w:val="ListParagraph"/>
        <w:tabs>
          <w:tab w:val="left" w:pos="1701"/>
        </w:tabs>
        <w:spacing w:before="200" w:after="40"/>
        <w:ind w:left="1701" w:hanging="1361"/>
        <w:rPr>
          <w:bCs/>
          <w:i/>
        </w:rPr>
      </w:pPr>
    </w:p>
    <w:p w:rsidR="00510EBC" w:rsidRDefault="00594BB4" w:rsidP="00510EBC">
      <w:pPr>
        <w:pStyle w:val="ListParagraph"/>
        <w:numPr>
          <w:ilvl w:val="2"/>
          <w:numId w:val="18"/>
        </w:numPr>
        <w:tabs>
          <w:tab w:val="left" w:pos="1701"/>
        </w:tabs>
        <w:spacing w:after="200" w:line="276" w:lineRule="auto"/>
        <w:ind w:left="1701" w:hanging="1361"/>
      </w:pPr>
      <w:r w:rsidRPr="00A57A83">
        <w:t>The ability to monitor/manage different types of student progress</w:t>
      </w:r>
      <w:r w:rsidR="0004778C">
        <w:t>,</w:t>
      </w:r>
      <w:r w:rsidRPr="00A57A83">
        <w:t xml:space="preserve"> e.g. study, engagement and non-engagement</w:t>
      </w:r>
      <w:r w:rsidR="0004778C">
        <w:t>.</w:t>
      </w:r>
      <w:r w:rsidR="00510EBC" w:rsidRPr="00510EBC">
        <w:t xml:space="preserve"> </w:t>
      </w:r>
    </w:p>
    <w:p w:rsidR="00510EBC" w:rsidRDefault="00510EBC" w:rsidP="00510EBC">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510EBC" w:rsidRDefault="00510EBC" w:rsidP="00510EBC">
      <w:pPr>
        <w:pStyle w:val="ListParagraph"/>
        <w:tabs>
          <w:tab w:val="left" w:pos="1701"/>
        </w:tabs>
        <w:spacing w:before="200" w:after="40"/>
        <w:ind w:left="1701" w:hanging="1361"/>
        <w:rPr>
          <w:bCs/>
          <w:i/>
        </w:rPr>
      </w:pPr>
      <w:r>
        <w:rPr>
          <w:bCs/>
          <w:i/>
        </w:rPr>
        <w:tab/>
      </w:r>
      <w:r w:rsidRPr="00510EBC">
        <w:rPr>
          <w:bCs/>
          <w:i/>
        </w:rPr>
        <w:t>Partially complies (through using assessment due date and reporting against this).</w:t>
      </w:r>
    </w:p>
    <w:p w:rsidR="00510EBC" w:rsidRPr="00560A0B" w:rsidRDefault="00510EBC" w:rsidP="00510EBC">
      <w:pPr>
        <w:pStyle w:val="ListParagraph"/>
        <w:tabs>
          <w:tab w:val="left" w:pos="1701"/>
        </w:tabs>
        <w:spacing w:before="200" w:after="40"/>
        <w:ind w:left="1701" w:hanging="1361"/>
        <w:rPr>
          <w:bCs/>
          <w:i/>
        </w:rPr>
      </w:pPr>
    </w:p>
    <w:p w:rsidR="009D667F" w:rsidRDefault="00594BB4" w:rsidP="009D667F">
      <w:pPr>
        <w:pStyle w:val="ListParagraph"/>
        <w:numPr>
          <w:ilvl w:val="2"/>
          <w:numId w:val="18"/>
        </w:numPr>
        <w:tabs>
          <w:tab w:val="left" w:pos="1701"/>
        </w:tabs>
        <w:spacing w:after="200" w:line="276" w:lineRule="auto"/>
        <w:ind w:left="1701" w:hanging="1361"/>
      </w:pPr>
      <w:r w:rsidRPr="00783EB0">
        <w:t xml:space="preserve">A complete dashboard of student information, including first, last and preferred names. </w:t>
      </w:r>
    </w:p>
    <w:p w:rsidR="009D667F" w:rsidRDefault="009D667F" w:rsidP="009D667F">
      <w:pPr>
        <w:pStyle w:val="ListParagraph"/>
        <w:tabs>
          <w:tab w:val="left" w:pos="1701"/>
          <w:tab w:val="left" w:pos="3863"/>
        </w:tabs>
        <w:spacing w:before="200" w:after="40"/>
        <w:ind w:left="1701" w:hanging="1361"/>
        <w:rPr>
          <w:bCs/>
          <w:i/>
        </w:rPr>
      </w:pPr>
      <w:r w:rsidRPr="00C50F39">
        <w:rPr>
          <w:bCs/>
          <w:i/>
        </w:rPr>
        <w:t>Response</w:t>
      </w:r>
      <w:r w:rsidRPr="00C50F39">
        <w:rPr>
          <w:bCs/>
          <w:i/>
        </w:rPr>
        <w:tab/>
      </w:r>
      <w:r>
        <w:rPr>
          <w:bCs/>
          <w:i/>
        </w:rPr>
        <w:t>Complies.</w:t>
      </w:r>
    </w:p>
    <w:p w:rsidR="009D667F" w:rsidRDefault="009D667F" w:rsidP="009D667F">
      <w:pPr>
        <w:pStyle w:val="ListParagraph"/>
        <w:tabs>
          <w:tab w:val="left" w:pos="1701"/>
          <w:tab w:val="left" w:pos="3863"/>
        </w:tabs>
        <w:spacing w:before="200" w:after="40"/>
        <w:ind w:left="1701" w:hanging="1361"/>
        <w:rPr>
          <w:bCs/>
          <w:i/>
        </w:rPr>
      </w:pPr>
    </w:p>
    <w:p w:rsidR="00860318" w:rsidRDefault="00594BB4" w:rsidP="00860318">
      <w:pPr>
        <w:pStyle w:val="ListParagraph"/>
        <w:numPr>
          <w:ilvl w:val="2"/>
          <w:numId w:val="18"/>
        </w:numPr>
        <w:tabs>
          <w:tab w:val="left" w:pos="1701"/>
        </w:tabs>
        <w:spacing w:after="200" w:line="276" w:lineRule="auto"/>
        <w:ind w:left="1701" w:hanging="1361"/>
      </w:pPr>
      <w:r w:rsidRPr="00783EB0">
        <w:t>The ability to see course leader or tutor information within the same view as the student’s information.</w:t>
      </w:r>
      <w:r w:rsidR="00860318" w:rsidRPr="00510EBC">
        <w:t xml:space="preserve"> </w:t>
      </w:r>
    </w:p>
    <w:p w:rsidR="00860318" w:rsidRDefault="00860318" w:rsidP="00860318">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860318" w:rsidRDefault="00860318" w:rsidP="00860318">
      <w:pPr>
        <w:pStyle w:val="ListParagraph"/>
        <w:tabs>
          <w:tab w:val="left" w:pos="1701"/>
        </w:tabs>
        <w:spacing w:before="200" w:after="40"/>
        <w:ind w:left="1701" w:hanging="1361"/>
        <w:rPr>
          <w:bCs/>
          <w:i/>
        </w:rPr>
      </w:pPr>
    </w:p>
    <w:p w:rsidR="004D6BE4" w:rsidRDefault="00594BB4" w:rsidP="004D6BE4">
      <w:pPr>
        <w:pStyle w:val="ListParagraph"/>
        <w:numPr>
          <w:ilvl w:val="2"/>
          <w:numId w:val="18"/>
        </w:numPr>
        <w:tabs>
          <w:tab w:val="left" w:pos="1701"/>
        </w:tabs>
        <w:spacing w:after="200" w:line="276" w:lineRule="auto"/>
        <w:ind w:left="1701" w:hanging="1361"/>
      </w:pPr>
      <w:r w:rsidRPr="00783EB0">
        <w:t>The ability to identify, pre- and post-enrolment, academically ‘stellar’ and ‘at risk’ students based on given criteria</w:t>
      </w:r>
      <w:r w:rsidR="0004778C">
        <w:t>,</w:t>
      </w:r>
      <w:r w:rsidRPr="00783EB0">
        <w:t xml:space="preserve"> e.g. results to date</w:t>
      </w:r>
      <w:r w:rsidR="0004778C">
        <w:t>.</w:t>
      </w:r>
      <w:r w:rsidRPr="00783EB0">
        <w:t xml:space="preserve"> </w:t>
      </w:r>
    </w:p>
    <w:p w:rsidR="004D6BE4" w:rsidRPr="00DA1CB6" w:rsidRDefault="004D6BE4" w:rsidP="004D6BE4">
      <w:pPr>
        <w:pStyle w:val="ListParagraph"/>
        <w:tabs>
          <w:tab w:val="left" w:pos="1701"/>
        </w:tabs>
        <w:spacing w:before="200" w:after="40"/>
        <w:ind w:left="1701" w:hanging="1361"/>
        <w:rPr>
          <w:bCs/>
          <w:i/>
        </w:rPr>
      </w:pPr>
      <w:r w:rsidRPr="00C50F39">
        <w:rPr>
          <w:bCs/>
          <w:i/>
        </w:rPr>
        <w:t>Response</w:t>
      </w:r>
      <w:r w:rsidRPr="00C50F39">
        <w:rPr>
          <w:bCs/>
          <w:i/>
        </w:rPr>
        <w:tab/>
      </w:r>
      <w:r w:rsidR="00B064AE" w:rsidRPr="00DA1CB6">
        <w:rPr>
          <w:bCs/>
          <w:i/>
        </w:rPr>
        <w:t>Partially complies (through reporting on defined criteria).</w:t>
      </w:r>
    </w:p>
    <w:p w:rsidR="00B064AE" w:rsidRDefault="00B064AE" w:rsidP="004D6BE4">
      <w:pPr>
        <w:pStyle w:val="ListParagraph"/>
        <w:tabs>
          <w:tab w:val="left" w:pos="1701"/>
        </w:tabs>
        <w:spacing w:before="200" w:after="40"/>
        <w:ind w:left="1701" w:hanging="1361"/>
        <w:rPr>
          <w:bCs/>
          <w:i/>
        </w:rPr>
      </w:pPr>
    </w:p>
    <w:p w:rsidR="003D1A0D" w:rsidRDefault="00594BB4" w:rsidP="003D1A0D">
      <w:pPr>
        <w:pStyle w:val="ListParagraph"/>
        <w:numPr>
          <w:ilvl w:val="2"/>
          <w:numId w:val="18"/>
        </w:numPr>
        <w:tabs>
          <w:tab w:val="left" w:pos="1701"/>
        </w:tabs>
        <w:spacing w:after="200" w:line="276" w:lineRule="auto"/>
        <w:ind w:left="1701" w:hanging="1361"/>
      </w:pPr>
      <w:r w:rsidRPr="00783EB0">
        <w:t xml:space="preserve">Students must be able to be assigned to multiple cohorts. </w:t>
      </w:r>
    </w:p>
    <w:p w:rsidR="003D1A0D" w:rsidRDefault="003D1A0D" w:rsidP="003D1A0D">
      <w:pPr>
        <w:pStyle w:val="ListParagraph"/>
        <w:tabs>
          <w:tab w:val="left" w:pos="1701"/>
        </w:tabs>
        <w:spacing w:before="200" w:after="40"/>
        <w:ind w:left="1701" w:hanging="1361"/>
        <w:rPr>
          <w:bCs/>
          <w:i/>
        </w:rPr>
      </w:pPr>
      <w:r w:rsidRPr="00C50F39">
        <w:rPr>
          <w:bCs/>
          <w:i/>
        </w:rPr>
        <w:t>Response</w:t>
      </w:r>
      <w:r w:rsidRPr="00C50F39">
        <w:rPr>
          <w:bCs/>
          <w:i/>
        </w:rPr>
        <w:tab/>
      </w:r>
      <w:r w:rsidR="00310C97">
        <w:rPr>
          <w:bCs/>
          <w:i/>
        </w:rPr>
        <w:t>Partially complies</w:t>
      </w:r>
      <w:r>
        <w:rPr>
          <w:bCs/>
          <w:i/>
        </w:rPr>
        <w:t>.</w:t>
      </w:r>
    </w:p>
    <w:p w:rsidR="003D1A0D" w:rsidRDefault="003D1A0D" w:rsidP="003D1A0D">
      <w:pPr>
        <w:pStyle w:val="ListParagraph"/>
        <w:tabs>
          <w:tab w:val="left" w:pos="1701"/>
        </w:tabs>
        <w:spacing w:before="200" w:after="40"/>
        <w:ind w:left="1701" w:hanging="1361"/>
        <w:rPr>
          <w:bCs/>
          <w:i/>
        </w:rPr>
      </w:pPr>
    </w:p>
    <w:p w:rsidR="00641598" w:rsidRDefault="00594BB4" w:rsidP="00641598">
      <w:pPr>
        <w:pStyle w:val="ListParagraph"/>
        <w:numPr>
          <w:ilvl w:val="2"/>
          <w:numId w:val="18"/>
        </w:numPr>
        <w:tabs>
          <w:tab w:val="left" w:pos="1701"/>
        </w:tabs>
        <w:spacing w:after="200" w:line="276" w:lineRule="auto"/>
        <w:ind w:left="1701" w:hanging="1361"/>
      </w:pPr>
      <w:r w:rsidRPr="00783EB0">
        <w:t>Tracking and monitoring a cohort of students against certain criteria, e.</w:t>
      </w:r>
      <w:r w:rsidR="00B037F6">
        <w:t>g.</w:t>
      </w:r>
      <w:r w:rsidRPr="00783EB0">
        <w:t xml:space="preserve"> due dates. </w:t>
      </w:r>
    </w:p>
    <w:p w:rsidR="00641598" w:rsidRDefault="00641598" w:rsidP="00641598">
      <w:pPr>
        <w:pStyle w:val="ListParagraph"/>
        <w:tabs>
          <w:tab w:val="left" w:pos="1701"/>
        </w:tabs>
        <w:spacing w:before="200" w:after="40"/>
        <w:ind w:left="1701" w:hanging="1361"/>
        <w:rPr>
          <w:bCs/>
          <w:i/>
        </w:rPr>
      </w:pPr>
      <w:r w:rsidRPr="00C50F39">
        <w:rPr>
          <w:bCs/>
          <w:i/>
        </w:rPr>
        <w:t>Response</w:t>
      </w:r>
      <w:r w:rsidRPr="00C50F39">
        <w:rPr>
          <w:bCs/>
          <w:i/>
        </w:rPr>
        <w:tab/>
      </w:r>
      <w:r w:rsidR="00257F06">
        <w:rPr>
          <w:bCs/>
          <w:i/>
        </w:rPr>
        <w:t>Partially complies</w:t>
      </w:r>
      <w:r>
        <w:rPr>
          <w:bCs/>
          <w:i/>
        </w:rPr>
        <w:t>.</w:t>
      </w:r>
    </w:p>
    <w:p w:rsidR="00641598" w:rsidRDefault="00641598" w:rsidP="00641598">
      <w:pPr>
        <w:pStyle w:val="ListParagraph"/>
        <w:tabs>
          <w:tab w:val="left" w:pos="1701"/>
        </w:tabs>
        <w:spacing w:before="200" w:after="40"/>
        <w:ind w:left="1701" w:hanging="1361"/>
        <w:rPr>
          <w:bCs/>
          <w:i/>
        </w:rPr>
      </w:pPr>
    </w:p>
    <w:p w:rsidR="0028293D" w:rsidRDefault="00594BB4" w:rsidP="0028293D">
      <w:pPr>
        <w:pStyle w:val="ListParagraph"/>
        <w:numPr>
          <w:ilvl w:val="2"/>
          <w:numId w:val="18"/>
        </w:numPr>
        <w:tabs>
          <w:tab w:val="left" w:pos="1701"/>
        </w:tabs>
        <w:spacing w:after="200" w:line="276" w:lineRule="auto"/>
        <w:ind w:left="1701" w:hanging="1361"/>
      </w:pPr>
      <w:r w:rsidRPr="00783EB0">
        <w:t xml:space="preserve">The ability to assign a mentor to a student at </w:t>
      </w:r>
      <w:r>
        <w:t xml:space="preserve">enrolment or </w:t>
      </w:r>
      <w:r w:rsidRPr="00783EB0">
        <w:t>any time</w:t>
      </w:r>
      <w:r w:rsidR="00B037F6">
        <w:t>,</w:t>
      </w:r>
      <w:r w:rsidRPr="00783EB0">
        <w:t xml:space="preserve"> and alert the mentor of the allocation. </w:t>
      </w:r>
    </w:p>
    <w:p w:rsidR="0028293D" w:rsidRDefault="0028293D" w:rsidP="0028293D">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28293D" w:rsidRDefault="0028293D" w:rsidP="0028293D">
      <w:pPr>
        <w:pStyle w:val="ListParagraph"/>
        <w:tabs>
          <w:tab w:val="left" w:pos="1701"/>
        </w:tabs>
        <w:spacing w:before="200" w:after="40"/>
        <w:ind w:left="1701" w:hanging="1361"/>
        <w:rPr>
          <w:bCs/>
          <w:i/>
        </w:rPr>
      </w:pPr>
    </w:p>
    <w:p w:rsidR="006D1857" w:rsidRDefault="00594BB4" w:rsidP="006D1857">
      <w:pPr>
        <w:pStyle w:val="ListParagraph"/>
        <w:numPr>
          <w:ilvl w:val="2"/>
          <w:numId w:val="18"/>
        </w:numPr>
        <w:tabs>
          <w:tab w:val="left" w:pos="1701"/>
        </w:tabs>
        <w:spacing w:after="200" w:line="276" w:lineRule="auto"/>
        <w:ind w:left="1701" w:hanging="1361"/>
      </w:pPr>
      <w:r w:rsidRPr="00783EB0">
        <w:t xml:space="preserve">The ability to record and use a preferred method and time of contact. </w:t>
      </w:r>
    </w:p>
    <w:p w:rsidR="006D1857" w:rsidRDefault="006D1857" w:rsidP="006D1857">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6D1857" w:rsidRDefault="006D1857" w:rsidP="006D1857">
      <w:pPr>
        <w:pStyle w:val="ListParagraph"/>
        <w:tabs>
          <w:tab w:val="left" w:pos="1701"/>
        </w:tabs>
        <w:spacing w:before="200" w:after="40"/>
        <w:ind w:left="1701" w:hanging="1361"/>
        <w:rPr>
          <w:bCs/>
          <w:i/>
        </w:rPr>
      </w:pPr>
    </w:p>
    <w:p w:rsidR="009B3603" w:rsidRDefault="00594BB4" w:rsidP="009B3603">
      <w:pPr>
        <w:pStyle w:val="ListParagraph"/>
        <w:numPr>
          <w:ilvl w:val="2"/>
          <w:numId w:val="18"/>
        </w:numPr>
        <w:tabs>
          <w:tab w:val="left" w:pos="1701"/>
        </w:tabs>
        <w:spacing w:after="200" w:line="276" w:lineRule="auto"/>
        <w:ind w:left="1701" w:hanging="1361"/>
      </w:pPr>
      <w:r w:rsidRPr="00783EB0">
        <w:t xml:space="preserve">The ability to trigger automated communications at key success points in study. </w:t>
      </w:r>
    </w:p>
    <w:p w:rsidR="009B3603" w:rsidRDefault="009B3603" w:rsidP="009B360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9B3603" w:rsidRDefault="009B3603" w:rsidP="009B3603">
      <w:pPr>
        <w:pStyle w:val="ListParagraph"/>
        <w:tabs>
          <w:tab w:val="left" w:pos="1701"/>
        </w:tabs>
        <w:spacing w:before="200" w:after="40"/>
        <w:ind w:left="1701" w:hanging="1361"/>
        <w:rPr>
          <w:bCs/>
          <w:i/>
        </w:rPr>
      </w:pPr>
      <w:r>
        <w:rPr>
          <w:bCs/>
          <w:i/>
        </w:rPr>
        <w:tab/>
      </w:r>
      <w:r w:rsidRPr="009B3603">
        <w:rPr>
          <w:bCs/>
          <w:i/>
        </w:rPr>
        <w:t>Will extend Nintex, see Assumption 2</w:t>
      </w:r>
    </w:p>
    <w:p w:rsidR="009B3603" w:rsidRDefault="009B3603" w:rsidP="009B3603">
      <w:pPr>
        <w:pStyle w:val="ListParagraph"/>
        <w:tabs>
          <w:tab w:val="left" w:pos="1701"/>
        </w:tabs>
        <w:spacing w:before="200" w:after="40"/>
        <w:ind w:left="1701" w:hanging="1361"/>
        <w:rPr>
          <w:bCs/>
          <w:i/>
        </w:rPr>
      </w:pPr>
    </w:p>
    <w:p w:rsidR="00C52417" w:rsidRDefault="00594BB4" w:rsidP="00C52417">
      <w:pPr>
        <w:pStyle w:val="ListParagraph"/>
        <w:numPr>
          <w:ilvl w:val="2"/>
          <w:numId w:val="18"/>
        </w:numPr>
        <w:tabs>
          <w:tab w:val="left" w:pos="1701"/>
        </w:tabs>
        <w:spacing w:after="200" w:line="276" w:lineRule="auto"/>
        <w:ind w:left="1701" w:hanging="1361"/>
      </w:pPr>
      <w:r w:rsidRPr="00783EB0">
        <w:t xml:space="preserve">The ability to automatically record emails sent to students against a student’s record. </w:t>
      </w:r>
    </w:p>
    <w:p w:rsidR="00C52417" w:rsidRDefault="00C52417" w:rsidP="00C52417">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C52417" w:rsidRDefault="00C52417" w:rsidP="00C52417">
      <w:pPr>
        <w:pStyle w:val="ListParagraph"/>
        <w:tabs>
          <w:tab w:val="left" w:pos="1701"/>
        </w:tabs>
        <w:spacing w:before="200" w:after="40"/>
        <w:ind w:left="1701" w:hanging="1361"/>
        <w:rPr>
          <w:bCs/>
          <w:i/>
        </w:rPr>
      </w:pPr>
      <w:r>
        <w:rPr>
          <w:bCs/>
          <w:i/>
        </w:rPr>
        <w:tab/>
        <w:t>This behaviour is possible using the Standard Communications Engine.</w:t>
      </w:r>
    </w:p>
    <w:p w:rsidR="00C52417" w:rsidRDefault="00C52417" w:rsidP="00C52417">
      <w:pPr>
        <w:pStyle w:val="ListParagraph"/>
        <w:tabs>
          <w:tab w:val="left" w:pos="1701"/>
        </w:tabs>
        <w:spacing w:before="200" w:after="40"/>
        <w:ind w:left="1701" w:hanging="1361"/>
        <w:rPr>
          <w:bCs/>
          <w:i/>
        </w:rPr>
      </w:pPr>
    </w:p>
    <w:p w:rsidR="0074756E" w:rsidRDefault="00594BB4" w:rsidP="0074756E">
      <w:pPr>
        <w:pStyle w:val="ListParagraph"/>
        <w:numPr>
          <w:ilvl w:val="2"/>
          <w:numId w:val="18"/>
        </w:numPr>
        <w:tabs>
          <w:tab w:val="left" w:pos="1701"/>
        </w:tabs>
        <w:spacing w:after="200" w:line="276" w:lineRule="auto"/>
        <w:ind w:left="1701" w:hanging="1361"/>
      </w:pPr>
      <w:r w:rsidRPr="00783EB0">
        <w:t>The ability to accommodate students with disabilities a</w:t>
      </w:r>
      <w:r>
        <w:t>nd other special circumstances.</w:t>
      </w:r>
      <w:r w:rsidR="0074756E" w:rsidRPr="0074756E">
        <w:t xml:space="preserve"> </w:t>
      </w:r>
    </w:p>
    <w:p w:rsidR="0074756E" w:rsidRDefault="0074756E" w:rsidP="0074756E">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74756E" w:rsidRDefault="0074756E" w:rsidP="0074756E">
      <w:pPr>
        <w:pStyle w:val="ListParagraph"/>
        <w:tabs>
          <w:tab w:val="left" w:pos="1701"/>
        </w:tabs>
        <w:spacing w:before="200" w:after="40"/>
        <w:ind w:left="1701" w:hanging="1361"/>
        <w:rPr>
          <w:bCs/>
          <w:i/>
        </w:rPr>
      </w:pPr>
    </w:p>
    <w:p w:rsidR="00312C53" w:rsidRDefault="00B037F6" w:rsidP="00312C53">
      <w:pPr>
        <w:pStyle w:val="ListParagraph"/>
        <w:numPr>
          <w:ilvl w:val="2"/>
          <w:numId w:val="18"/>
        </w:numPr>
        <w:tabs>
          <w:tab w:val="left" w:pos="1701"/>
        </w:tabs>
        <w:spacing w:after="200" w:line="276" w:lineRule="auto"/>
        <w:ind w:left="1701" w:hanging="1361"/>
      </w:pPr>
      <w:r w:rsidRPr="00A57A83">
        <w:t>Automat</w:t>
      </w:r>
      <w:r>
        <w:t>ic</w:t>
      </w:r>
      <w:r w:rsidRPr="00A57A83">
        <w:t xml:space="preserve"> </w:t>
      </w:r>
      <w:r w:rsidR="00594BB4" w:rsidRPr="00A57A83">
        <w:t>notification when a student with disabilities enrols.</w:t>
      </w:r>
      <w:r w:rsidR="00312C53" w:rsidRPr="00312C53">
        <w:t xml:space="preserve"> </w:t>
      </w:r>
    </w:p>
    <w:p w:rsidR="00312C53" w:rsidRDefault="00312C53" w:rsidP="00312C5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312C53" w:rsidRDefault="00312C53" w:rsidP="00312C53">
      <w:pPr>
        <w:pStyle w:val="ListParagraph"/>
        <w:tabs>
          <w:tab w:val="left" w:pos="1701"/>
        </w:tabs>
        <w:spacing w:before="200" w:after="40"/>
        <w:ind w:left="1701" w:hanging="1361"/>
        <w:rPr>
          <w:bCs/>
          <w:i/>
        </w:rPr>
      </w:pPr>
      <w:r>
        <w:rPr>
          <w:bCs/>
          <w:i/>
        </w:rPr>
        <w:tab/>
      </w:r>
      <w:r w:rsidRPr="009B3603">
        <w:rPr>
          <w:bCs/>
          <w:i/>
        </w:rPr>
        <w:t>Will extend Nintex, see Assumption 2</w:t>
      </w:r>
    </w:p>
    <w:p w:rsidR="00312C53" w:rsidRDefault="00312C53" w:rsidP="00312C53">
      <w:pPr>
        <w:pStyle w:val="ListParagraph"/>
        <w:tabs>
          <w:tab w:val="left" w:pos="1701"/>
        </w:tabs>
        <w:spacing w:before="200" w:after="40"/>
        <w:ind w:left="1701" w:hanging="1361"/>
        <w:rPr>
          <w:bCs/>
          <w:i/>
        </w:rPr>
      </w:pPr>
    </w:p>
    <w:p w:rsidR="00312C53" w:rsidRDefault="00594BB4" w:rsidP="00312C53">
      <w:pPr>
        <w:pStyle w:val="ListParagraph"/>
        <w:numPr>
          <w:ilvl w:val="2"/>
          <w:numId w:val="18"/>
        </w:numPr>
        <w:tabs>
          <w:tab w:val="left" w:pos="1701"/>
        </w:tabs>
        <w:spacing w:after="200" w:line="276" w:lineRule="auto"/>
        <w:ind w:left="1701" w:hanging="1361"/>
      </w:pPr>
      <w:r w:rsidRPr="00A57A83">
        <w:t>Automatic notifications to tutors and/or course leaders when students enrol, withdraw, etc.</w:t>
      </w:r>
      <w:r w:rsidR="00312C53" w:rsidRPr="00312C53">
        <w:t xml:space="preserve"> </w:t>
      </w:r>
    </w:p>
    <w:p w:rsidR="00312C53" w:rsidRDefault="00312C53" w:rsidP="00312C5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312C53" w:rsidRDefault="00312C53" w:rsidP="00312C53">
      <w:pPr>
        <w:pStyle w:val="ListParagraph"/>
        <w:tabs>
          <w:tab w:val="left" w:pos="1701"/>
        </w:tabs>
        <w:spacing w:before="200" w:after="40"/>
        <w:ind w:left="1701" w:hanging="1361"/>
        <w:rPr>
          <w:bCs/>
          <w:i/>
        </w:rPr>
      </w:pPr>
      <w:r>
        <w:rPr>
          <w:bCs/>
          <w:i/>
        </w:rPr>
        <w:tab/>
      </w:r>
      <w:r w:rsidRPr="009B3603">
        <w:rPr>
          <w:bCs/>
          <w:i/>
        </w:rPr>
        <w:t>Will extend Nintex, see Assumption 2</w:t>
      </w:r>
    </w:p>
    <w:p w:rsidR="00312C53" w:rsidRDefault="00312C53" w:rsidP="00312C53">
      <w:pPr>
        <w:pStyle w:val="ListParagraph"/>
        <w:tabs>
          <w:tab w:val="left" w:pos="1701"/>
        </w:tabs>
        <w:spacing w:before="200" w:after="40"/>
        <w:ind w:left="1701" w:hanging="1361"/>
        <w:rPr>
          <w:bCs/>
          <w:i/>
        </w:rPr>
      </w:pPr>
    </w:p>
    <w:p w:rsidR="00312C53" w:rsidRDefault="00594BB4" w:rsidP="00312C53">
      <w:pPr>
        <w:pStyle w:val="ListParagraph"/>
        <w:numPr>
          <w:ilvl w:val="2"/>
          <w:numId w:val="18"/>
        </w:numPr>
        <w:tabs>
          <w:tab w:val="left" w:pos="1701"/>
        </w:tabs>
        <w:spacing w:after="200" w:line="276" w:lineRule="auto"/>
        <w:ind w:left="1701" w:hanging="1361"/>
      </w:pPr>
      <w:r w:rsidRPr="00A57A83">
        <w:t>The ability to report on student’s withdrawals and enrolments etc.</w:t>
      </w:r>
      <w:r w:rsidR="00312C53" w:rsidRPr="00312C53">
        <w:t xml:space="preserve"> </w:t>
      </w:r>
    </w:p>
    <w:p w:rsidR="00312C53" w:rsidRDefault="00312C53" w:rsidP="00312C5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594BB4" w:rsidRPr="008F3AB4" w:rsidRDefault="00594BB4" w:rsidP="00312C53">
      <w:pPr>
        <w:pStyle w:val="ListParagraph"/>
        <w:tabs>
          <w:tab w:val="left" w:pos="1701"/>
        </w:tabs>
        <w:spacing w:before="200" w:after="40"/>
        <w:ind w:left="1701" w:hanging="1361"/>
      </w:pPr>
    </w:p>
    <w:p w:rsidR="00594BB4" w:rsidRPr="000C0962" w:rsidRDefault="00594BB4" w:rsidP="00B86B8C">
      <w:pPr>
        <w:pStyle w:val="Heading4"/>
      </w:pPr>
      <w:r w:rsidRPr="000C0962">
        <w:t xml:space="preserve">Financial management </w:t>
      </w:r>
    </w:p>
    <w:p w:rsidR="00594BB4" w:rsidRPr="00EE027F" w:rsidRDefault="00594BB4" w:rsidP="00594BB4">
      <w:pPr>
        <w:spacing w:after="200" w:line="276" w:lineRule="auto"/>
        <w:ind w:left="360"/>
        <w:rPr>
          <w:i/>
        </w:rPr>
      </w:pPr>
      <w:r w:rsidRPr="00EE027F">
        <w:rPr>
          <w:i/>
        </w:rPr>
        <w:t>The tight integration between the enrolment/course components of a Student Management System and the financial elements mandates that the SMS solution provide financial management. This may either be within the SMS itself, or composed of a tightly integrated Financial Management Information System (FMIS). You must propose a solution of one type or the other, meeting the following requirements:</w:t>
      </w:r>
    </w:p>
    <w:p w:rsidR="00594BB4" w:rsidRPr="000C0962" w:rsidRDefault="00594BB4" w:rsidP="004C19CE">
      <w:pPr>
        <w:pStyle w:val="Heading5"/>
        <w:tabs>
          <w:tab w:val="clear" w:pos="993"/>
          <w:tab w:val="left" w:pos="1701"/>
        </w:tabs>
        <w:ind w:left="1701" w:hanging="1361"/>
      </w:pPr>
      <w:r w:rsidRPr="00B86B8C">
        <w:t>Customer</w:t>
      </w:r>
      <w:r w:rsidRPr="000C0962">
        <w:t xml:space="preserve"> financials</w:t>
      </w:r>
    </w:p>
    <w:p w:rsidR="000C1C80" w:rsidRDefault="00594BB4" w:rsidP="000C1C80">
      <w:pPr>
        <w:pStyle w:val="ListParagraph"/>
        <w:numPr>
          <w:ilvl w:val="2"/>
          <w:numId w:val="18"/>
        </w:numPr>
        <w:tabs>
          <w:tab w:val="left" w:pos="1701"/>
        </w:tabs>
        <w:spacing w:after="200" w:line="276" w:lineRule="auto"/>
        <w:ind w:left="1701" w:hanging="1361"/>
      </w:pPr>
      <w:r w:rsidRPr="00DD7C6A">
        <w:t>The ability to attach</w:t>
      </w:r>
      <w:r w:rsidR="00B037F6">
        <w:t>, or link to,</w:t>
      </w:r>
      <w:r w:rsidRPr="00DD7C6A">
        <w:t xml:space="preserve"> documents and notes </w:t>
      </w:r>
      <w:r w:rsidR="00B037F6">
        <w:t>for</w:t>
      </w:r>
      <w:r w:rsidR="00B037F6" w:rsidRPr="00DD7C6A">
        <w:t xml:space="preserve"> </w:t>
      </w:r>
      <w:r w:rsidRPr="00DD7C6A">
        <w:t>fina</w:t>
      </w:r>
      <w:r w:rsidRPr="00783EB0">
        <w:t>ncial transactions.</w:t>
      </w:r>
      <w:r w:rsidR="000C1C80" w:rsidRPr="000C1C80">
        <w:t xml:space="preserve"> </w:t>
      </w:r>
    </w:p>
    <w:p w:rsidR="000C1C80" w:rsidRPr="000C1C80" w:rsidRDefault="000C1C80" w:rsidP="000C1C80">
      <w:pPr>
        <w:pStyle w:val="ListParagraph"/>
        <w:tabs>
          <w:tab w:val="left" w:pos="1701"/>
        </w:tabs>
        <w:spacing w:before="200" w:after="40"/>
        <w:ind w:left="1701" w:hanging="1361"/>
        <w:rPr>
          <w:bCs/>
          <w:i/>
        </w:rPr>
      </w:pPr>
      <w:r w:rsidRPr="00C50F39">
        <w:rPr>
          <w:bCs/>
          <w:i/>
        </w:rPr>
        <w:t>Response</w:t>
      </w:r>
      <w:r w:rsidRPr="00C50F39">
        <w:rPr>
          <w:bCs/>
          <w:i/>
        </w:rPr>
        <w:tab/>
      </w:r>
      <w:r w:rsidRPr="000C1C80">
        <w:rPr>
          <w:bCs/>
          <w:i/>
        </w:rPr>
        <w:t>Partially complies</w:t>
      </w:r>
    </w:p>
    <w:p w:rsidR="000C1C80" w:rsidRDefault="000C1C80" w:rsidP="000C1C80">
      <w:pPr>
        <w:pStyle w:val="ListParagraph"/>
        <w:tabs>
          <w:tab w:val="left" w:pos="1701"/>
        </w:tabs>
        <w:spacing w:before="200" w:after="40"/>
        <w:ind w:left="1701" w:hanging="1361"/>
        <w:rPr>
          <w:bCs/>
          <w:i/>
        </w:rPr>
      </w:pPr>
      <w:r>
        <w:rPr>
          <w:bCs/>
          <w:i/>
        </w:rPr>
        <w:tab/>
      </w:r>
      <w:r w:rsidRPr="000C1C80">
        <w:rPr>
          <w:bCs/>
          <w:i/>
        </w:rPr>
        <w:t>Can link documents at the person level or in the contact log</w:t>
      </w:r>
    </w:p>
    <w:p w:rsidR="000C1C80" w:rsidRDefault="000C1C80" w:rsidP="000C1C80">
      <w:pPr>
        <w:pStyle w:val="ListParagraph"/>
        <w:tabs>
          <w:tab w:val="left" w:pos="1701"/>
        </w:tabs>
        <w:spacing w:before="200" w:after="40"/>
        <w:ind w:left="1701" w:hanging="1361"/>
        <w:rPr>
          <w:bCs/>
          <w:i/>
        </w:rPr>
      </w:pPr>
    </w:p>
    <w:p w:rsidR="00E81A14" w:rsidRDefault="00594BB4" w:rsidP="00E81A14">
      <w:pPr>
        <w:pStyle w:val="ListParagraph"/>
        <w:numPr>
          <w:ilvl w:val="2"/>
          <w:numId w:val="18"/>
        </w:numPr>
        <w:tabs>
          <w:tab w:val="left" w:pos="1701"/>
        </w:tabs>
        <w:spacing w:after="200" w:line="276" w:lineRule="auto"/>
        <w:ind w:left="1701" w:hanging="1361"/>
      </w:pPr>
      <w:r w:rsidRPr="00783EB0">
        <w:t>Single views of student financials and their maintenance.</w:t>
      </w:r>
      <w:r w:rsidR="00E81A14" w:rsidRPr="00E81A14">
        <w:t xml:space="preserve"> </w:t>
      </w:r>
    </w:p>
    <w:p w:rsidR="00E81A14" w:rsidRPr="000C1C80" w:rsidRDefault="00E81A14" w:rsidP="00E81A14">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E81A14" w:rsidRDefault="00E81A14" w:rsidP="00E81A14">
      <w:pPr>
        <w:pStyle w:val="ListParagraph"/>
        <w:tabs>
          <w:tab w:val="left" w:pos="1701"/>
        </w:tabs>
        <w:spacing w:before="200" w:after="40"/>
        <w:ind w:left="1701" w:hanging="1361"/>
        <w:rPr>
          <w:bCs/>
          <w:i/>
        </w:rPr>
      </w:pPr>
    </w:p>
    <w:p w:rsidR="00F75D61" w:rsidRDefault="00594BB4" w:rsidP="00F75D61">
      <w:pPr>
        <w:pStyle w:val="ListParagraph"/>
        <w:numPr>
          <w:ilvl w:val="2"/>
          <w:numId w:val="18"/>
        </w:numPr>
        <w:tabs>
          <w:tab w:val="left" w:pos="1701"/>
        </w:tabs>
        <w:spacing w:after="200" w:line="276" w:lineRule="auto"/>
        <w:ind w:left="1701" w:hanging="1361"/>
      </w:pPr>
      <w:r w:rsidRPr="00783EB0">
        <w:t>Full audit trail of all transactions</w:t>
      </w:r>
      <w:r>
        <w:t>.</w:t>
      </w:r>
      <w:r w:rsidR="00F75D61" w:rsidRPr="00F75D61">
        <w:t xml:space="preserve"> </w:t>
      </w:r>
    </w:p>
    <w:p w:rsidR="00F75D61" w:rsidRPr="000C1C80" w:rsidRDefault="00F75D61" w:rsidP="00F75D6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F75D61" w:rsidRDefault="00F75D61" w:rsidP="00F75D61">
      <w:pPr>
        <w:pStyle w:val="ListParagraph"/>
        <w:tabs>
          <w:tab w:val="left" w:pos="1701"/>
        </w:tabs>
        <w:spacing w:before="200" w:after="40"/>
        <w:ind w:left="1701" w:hanging="1361"/>
        <w:rPr>
          <w:bCs/>
          <w:i/>
        </w:rPr>
      </w:pPr>
    </w:p>
    <w:p w:rsidR="00F75D61" w:rsidRDefault="00594BB4" w:rsidP="00F75D61">
      <w:pPr>
        <w:pStyle w:val="ListParagraph"/>
        <w:numPr>
          <w:ilvl w:val="2"/>
          <w:numId w:val="18"/>
        </w:numPr>
        <w:tabs>
          <w:tab w:val="left" w:pos="1701"/>
        </w:tabs>
        <w:spacing w:after="200" w:line="276" w:lineRule="auto"/>
        <w:ind w:left="1701" w:hanging="1361"/>
      </w:pPr>
      <w:r w:rsidRPr="00B554A4">
        <w:t>Account for GST at the Standard rate, Exempt GST and Zero rated GST, whether it be as a quote or an actual transaction.</w:t>
      </w:r>
      <w:r w:rsidR="00F75D61" w:rsidRPr="00F75D61">
        <w:t xml:space="preserve"> </w:t>
      </w:r>
    </w:p>
    <w:p w:rsidR="00F75D61" w:rsidRDefault="00F75D61" w:rsidP="00F75D6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F75D61" w:rsidRPr="000C1C80" w:rsidRDefault="00F75D61" w:rsidP="00F75D61">
      <w:pPr>
        <w:pStyle w:val="ListParagraph"/>
        <w:tabs>
          <w:tab w:val="left" w:pos="1701"/>
        </w:tabs>
        <w:spacing w:before="200" w:after="40"/>
        <w:ind w:left="1701" w:hanging="1361"/>
        <w:rPr>
          <w:bCs/>
          <w:i/>
        </w:rPr>
      </w:pPr>
      <w:r>
        <w:rPr>
          <w:bCs/>
          <w:i/>
        </w:rPr>
        <w:tab/>
      </w:r>
      <w:r w:rsidR="000B0DBF" w:rsidRPr="000B0DBF">
        <w:rPr>
          <w:bCs/>
          <w:i/>
        </w:rPr>
        <w:t>GST can be charged or entered as “no GST”.</w:t>
      </w:r>
    </w:p>
    <w:p w:rsidR="00F75D61" w:rsidRDefault="00F75D61" w:rsidP="00F75D61">
      <w:pPr>
        <w:pStyle w:val="ListParagraph"/>
        <w:tabs>
          <w:tab w:val="left" w:pos="1701"/>
        </w:tabs>
        <w:spacing w:before="200" w:after="40"/>
        <w:ind w:left="1701" w:hanging="1361"/>
        <w:rPr>
          <w:bCs/>
          <w:i/>
        </w:rPr>
      </w:pPr>
    </w:p>
    <w:p w:rsidR="00594BB4" w:rsidRPr="00E17E0B" w:rsidRDefault="00594BB4" w:rsidP="00221604">
      <w:pPr>
        <w:pStyle w:val="Heading6"/>
      </w:pPr>
      <w:r w:rsidRPr="00E17E0B">
        <w:t xml:space="preserve">Student </w:t>
      </w:r>
      <w:r w:rsidRPr="00A95A19">
        <w:t>Enrolments</w:t>
      </w:r>
      <w:r w:rsidRPr="00E17E0B">
        <w:t xml:space="preserve"> </w:t>
      </w:r>
    </w:p>
    <w:p w:rsidR="003C3AB9" w:rsidRDefault="00594BB4" w:rsidP="003C3AB9">
      <w:pPr>
        <w:pStyle w:val="ListParagraph"/>
        <w:numPr>
          <w:ilvl w:val="2"/>
          <w:numId w:val="18"/>
        </w:numPr>
        <w:tabs>
          <w:tab w:val="left" w:pos="1701"/>
        </w:tabs>
        <w:spacing w:after="200" w:line="276" w:lineRule="auto"/>
        <w:ind w:left="1701" w:hanging="1361"/>
      </w:pPr>
      <w:r w:rsidRPr="00783EB0">
        <w:t>Accept multiple payment types, e.g. cash, cheque, credit card, student loan and internet banking.</w:t>
      </w:r>
      <w:r w:rsidR="003C3AB9" w:rsidRPr="003C3AB9">
        <w:t xml:space="preserve"> </w:t>
      </w:r>
    </w:p>
    <w:p w:rsidR="003C3AB9" w:rsidRPr="000C1C80" w:rsidRDefault="003C3AB9" w:rsidP="003C3AB9">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3C3AB9" w:rsidRDefault="003C3AB9" w:rsidP="003C3AB9">
      <w:pPr>
        <w:pStyle w:val="ListParagraph"/>
        <w:tabs>
          <w:tab w:val="left" w:pos="1701"/>
        </w:tabs>
        <w:spacing w:before="200" w:after="40"/>
        <w:ind w:left="1701" w:hanging="1361"/>
        <w:rPr>
          <w:bCs/>
          <w:i/>
        </w:rPr>
      </w:pPr>
    </w:p>
    <w:p w:rsidR="00A971EE" w:rsidRDefault="00594BB4" w:rsidP="00A971EE">
      <w:pPr>
        <w:pStyle w:val="ListParagraph"/>
        <w:numPr>
          <w:ilvl w:val="2"/>
          <w:numId w:val="18"/>
        </w:numPr>
        <w:tabs>
          <w:tab w:val="left" w:pos="1701"/>
        </w:tabs>
        <w:spacing w:after="200" w:line="276" w:lineRule="auto"/>
        <w:ind w:left="1701" w:hanging="1361"/>
      </w:pPr>
      <w:r w:rsidRPr="00783EB0">
        <w:t>The ability to handle foreign currencies, as defined/chosen by Open Polytechnic (multi-currency aware).</w:t>
      </w:r>
      <w:r w:rsidR="00A971EE" w:rsidRPr="00A971EE">
        <w:t xml:space="preserve"> </w:t>
      </w:r>
    </w:p>
    <w:p w:rsidR="00A971EE" w:rsidRPr="000C1C80" w:rsidRDefault="00A971EE" w:rsidP="00A971EE">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A971EE" w:rsidRDefault="00A971EE" w:rsidP="00A971EE">
      <w:pPr>
        <w:pStyle w:val="ListParagraph"/>
        <w:tabs>
          <w:tab w:val="left" w:pos="1701"/>
        </w:tabs>
        <w:spacing w:before="200" w:after="40"/>
        <w:ind w:left="1701" w:hanging="1361"/>
        <w:rPr>
          <w:bCs/>
          <w:i/>
        </w:rPr>
      </w:pPr>
    </w:p>
    <w:p w:rsidR="00CD4DCF" w:rsidRDefault="00594BB4" w:rsidP="00CD4DCF">
      <w:pPr>
        <w:pStyle w:val="ListParagraph"/>
        <w:numPr>
          <w:ilvl w:val="2"/>
          <w:numId w:val="18"/>
        </w:numPr>
        <w:tabs>
          <w:tab w:val="left" w:pos="1701"/>
        </w:tabs>
        <w:spacing w:after="200" w:line="276" w:lineRule="auto"/>
        <w:ind w:left="1701" w:hanging="1361"/>
      </w:pPr>
      <w:r w:rsidRPr="00783EB0">
        <w:t>Receipting of payments needs to be easily and automatically reconcilable to the bank statement.</w:t>
      </w:r>
      <w:r w:rsidR="00CD4DCF" w:rsidRPr="00CD4DCF">
        <w:t xml:space="preserve"> </w:t>
      </w:r>
    </w:p>
    <w:p w:rsidR="00CD4DCF" w:rsidRPr="000C1C80" w:rsidRDefault="00CD4DCF" w:rsidP="00CD4DCF">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CD4DCF" w:rsidRDefault="00CD4DCF" w:rsidP="00CD4DCF">
      <w:pPr>
        <w:pStyle w:val="ListParagraph"/>
        <w:tabs>
          <w:tab w:val="left" w:pos="1701"/>
        </w:tabs>
        <w:spacing w:before="200" w:after="40"/>
        <w:ind w:left="1701" w:hanging="1361"/>
        <w:rPr>
          <w:bCs/>
          <w:i/>
        </w:rPr>
      </w:pPr>
    </w:p>
    <w:p w:rsidR="0089215B" w:rsidRDefault="00594BB4" w:rsidP="0089215B">
      <w:pPr>
        <w:pStyle w:val="ListParagraph"/>
        <w:numPr>
          <w:ilvl w:val="2"/>
          <w:numId w:val="18"/>
        </w:numPr>
        <w:tabs>
          <w:tab w:val="left" w:pos="1701"/>
        </w:tabs>
        <w:spacing w:after="200" w:line="276" w:lineRule="auto"/>
        <w:ind w:left="1701" w:hanging="1361"/>
      </w:pPr>
      <w:r w:rsidRPr="00783EB0">
        <w:t>Easy electronic bank reconciliation for all transactions made by or made to individuals, corporate clients and third parties.</w:t>
      </w:r>
      <w:r w:rsidR="0089215B" w:rsidRPr="0089215B">
        <w:t xml:space="preserve"> </w:t>
      </w:r>
    </w:p>
    <w:p w:rsidR="0089215B" w:rsidRPr="000C1C80" w:rsidRDefault="0089215B" w:rsidP="0089215B">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89215B" w:rsidRDefault="0089215B" w:rsidP="0089215B">
      <w:pPr>
        <w:pStyle w:val="ListParagraph"/>
        <w:tabs>
          <w:tab w:val="left" w:pos="1701"/>
        </w:tabs>
        <w:spacing w:before="200" w:after="40"/>
        <w:ind w:left="1701" w:hanging="1361"/>
        <w:rPr>
          <w:bCs/>
          <w:i/>
        </w:rPr>
      </w:pPr>
    </w:p>
    <w:p w:rsidR="00286E81" w:rsidRDefault="00594BB4" w:rsidP="00286E81">
      <w:pPr>
        <w:pStyle w:val="ListParagraph"/>
        <w:numPr>
          <w:ilvl w:val="2"/>
          <w:numId w:val="18"/>
        </w:numPr>
        <w:tabs>
          <w:tab w:val="left" w:pos="1701"/>
        </w:tabs>
        <w:spacing w:after="200" w:line="276" w:lineRule="auto"/>
        <w:ind w:left="1701" w:hanging="1361"/>
      </w:pPr>
      <w:r w:rsidRPr="00783EB0">
        <w:t>Functionality to correct receipt details, e.g. when a payment is made against the incorrect student number.</w:t>
      </w:r>
      <w:r w:rsidR="00286E81" w:rsidRPr="00286E81">
        <w:t xml:space="preserve"> </w:t>
      </w:r>
    </w:p>
    <w:p w:rsidR="00286E81" w:rsidRPr="000C1C80" w:rsidRDefault="00286E81" w:rsidP="00286E8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286E81" w:rsidRDefault="00286E81" w:rsidP="00286E81">
      <w:pPr>
        <w:pStyle w:val="ListParagraph"/>
        <w:tabs>
          <w:tab w:val="left" w:pos="1701"/>
        </w:tabs>
        <w:spacing w:before="200" w:after="40"/>
        <w:ind w:left="1701" w:hanging="1361"/>
        <w:rPr>
          <w:bCs/>
          <w:i/>
        </w:rPr>
      </w:pPr>
    </w:p>
    <w:p w:rsidR="00286E81" w:rsidRDefault="00594BB4" w:rsidP="00286E81">
      <w:pPr>
        <w:pStyle w:val="ListParagraph"/>
        <w:numPr>
          <w:ilvl w:val="2"/>
          <w:numId w:val="18"/>
        </w:numPr>
        <w:tabs>
          <w:tab w:val="left" w:pos="1701"/>
        </w:tabs>
        <w:spacing w:after="200" w:line="276" w:lineRule="auto"/>
        <w:ind w:left="1701" w:hanging="1361"/>
      </w:pPr>
      <w:r w:rsidRPr="00783EB0">
        <w:t>The ability to transfer fees across accounts.</w:t>
      </w:r>
      <w:r w:rsidR="00286E81" w:rsidRPr="00286E81">
        <w:t xml:space="preserve"> </w:t>
      </w:r>
    </w:p>
    <w:p w:rsidR="00286E81" w:rsidRDefault="00286E81" w:rsidP="00286E81">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p>
    <w:p w:rsidR="00286E81" w:rsidRPr="000C1C80" w:rsidRDefault="00286E81" w:rsidP="00286E81">
      <w:pPr>
        <w:pStyle w:val="ListParagraph"/>
        <w:tabs>
          <w:tab w:val="left" w:pos="1701"/>
        </w:tabs>
        <w:spacing w:before="200" w:after="40"/>
        <w:ind w:left="1701" w:hanging="1361"/>
        <w:rPr>
          <w:bCs/>
          <w:i/>
        </w:rPr>
      </w:pPr>
      <w:r>
        <w:rPr>
          <w:bCs/>
          <w:i/>
        </w:rPr>
        <w:tab/>
      </w:r>
      <w:r w:rsidR="007843C6" w:rsidRPr="007843C6">
        <w:rPr>
          <w:bCs/>
          <w:i/>
        </w:rPr>
        <w:t>At the time the invoice is raised user may select an alternative debtor account.</w:t>
      </w:r>
    </w:p>
    <w:p w:rsidR="00286E81" w:rsidRDefault="00286E81" w:rsidP="00286E81">
      <w:pPr>
        <w:pStyle w:val="ListParagraph"/>
        <w:tabs>
          <w:tab w:val="left" w:pos="1701"/>
        </w:tabs>
        <w:spacing w:before="200" w:after="40"/>
        <w:ind w:left="1701" w:hanging="1361"/>
        <w:rPr>
          <w:bCs/>
          <w:i/>
        </w:rPr>
      </w:pPr>
    </w:p>
    <w:p w:rsidR="00611BE8" w:rsidRDefault="00594BB4" w:rsidP="00611BE8">
      <w:pPr>
        <w:pStyle w:val="ListParagraph"/>
        <w:numPr>
          <w:ilvl w:val="2"/>
          <w:numId w:val="18"/>
        </w:numPr>
        <w:tabs>
          <w:tab w:val="left" w:pos="1701"/>
        </w:tabs>
        <w:spacing w:after="200" w:line="276" w:lineRule="auto"/>
        <w:ind w:left="1701" w:hanging="1361"/>
      </w:pPr>
      <w:r w:rsidRPr="00783EB0">
        <w:t>Invoices must be issued at time of enrolment.</w:t>
      </w:r>
      <w:r w:rsidR="00611BE8" w:rsidRPr="00611BE8">
        <w:t xml:space="preserve"> </w:t>
      </w:r>
    </w:p>
    <w:p w:rsidR="00611BE8" w:rsidRPr="000C1C80" w:rsidRDefault="00611BE8" w:rsidP="00611B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611BE8" w:rsidRDefault="00611BE8" w:rsidP="00611BE8">
      <w:pPr>
        <w:pStyle w:val="ListParagraph"/>
        <w:tabs>
          <w:tab w:val="left" w:pos="1701"/>
        </w:tabs>
        <w:spacing w:before="200" w:after="40"/>
        <w:ind w:left="1701" w:hanging="1361"/>
        <w:rPr>
          <w:bCs/>
          <w:i/>
        </w:rPr>
      </w:pPr>
    </w:p>
    <w:p w:rsidR="00611BE8" w:rsidRDefault="00594BB4" w:rsidP="00611BE8">
      <w:pPr>
        <w:pStyle w:val="ListParagraph"/>
        <w:numPr>
          <w:ilvl w:val="2"/>
          <w:numId w:val="18"/>
        </w:numPr>
        <w:tabs>
          <w:tab w:val="left" w:pos="1701"/>
        </w:tabs>
        <w:spacing w:after="200" w:line="276" w:lineRule="auto"/>
        <w:ind w:left="1701" w:hanging="1361"/>
      </w:pPr>
      <w:r w:rsidRPr="00783EB0">
        <w:t>Invoices must comply with NZ GST tax requirements.</w:t>
      </w:r>
      <w:r w:rsidR="00611BE8" w:rsidRPr="00611BE8">
        <w:t xml:space="preserve"> </w:t>
      </w:r>
    </w:p>
    <w:p w:rsidR="00611BE8" w:rsidRPr="000C1C80" w:rsidRDefault="00611BE8" w:rsidP="00611B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611BE8" w:rsidRDefault="00611BE8" w:rsidP="00611BE8">
      <w:pPr>
        <w:pStyle w:val="ListParagraph"/>
        <w:tabs>
          <w:tab w:val="left" w:pos="1701"/>
        </w:tabs>
        <w:spacing w:before="200" w:after="40"/>
        <w:ind w:left="1701" w:hanging="1361"/>
        <w:rPr>
          <w:bCs/>
          <w:i/>
        </w:rPr>
      </w:pPr>
    </w:p>
    <w:p w:rsidR="00611BE8" w:rsidRDefault="00594BB4" w:rsidP="00611BE8">
      <w:pPr>
        <w:pStyle w:val="ListParagraph"/>
        <w:numPr>
          <w:ilvl w:val="2"/>
          <w:numId w:val="18"/>
        </w:numPr>
        <w:tabs>
          <w:tab w:val="left" w:pos="1701"/>
        </w:tabs>
        <w:spacing w:after="200" w:line="276" w:lineRule="auto"/>
        <w:ind w:left="1701" w:hanging="1361"/>
      </w:pPr>
      <w:r w:rsidRPr="004029BE">
        <w:t>The ability to auto-enrol a student when their account is in credit (not earmarked for any other purpose, such as refunds to StudyLink), and all other business requirements are met.</w:t>
      </w:r>
      <w:r w:rsidR="00611BE8" w:rsidRPr="00611BE8">
        <w:t xml:space="preserve"> </w:t>
      </w:r>
    </w:p>
    <w:p w:rsidR="00611BE8" w:rsidRPr="000C1C80" w:rsidRDefault="00611BE8" w:rsidP="00611B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611BE8" w:rsidRDefault="00611BE8" w:rsidP="00611BE8">
      <w:pPr>
        <w:pStyle w:val="ListParagraph"/>
        <w:tabs>
          <w:tab w:val="left" w:pos="1701"/>
        </w:tabs>
        <w:spacing w:before="200" w:after="40"/>
        <w:ind w:left="1701" w:hanging="1361"/>
        <w:rPr>
          <w:bCs/>
          <w:i/>
        </w:rPr>
      </w:pPr>
    </w:p>
    <w:p w:rsidR="003F508D" w:rsidRDefault="00594BB4" w:rsidP="003F508D">
      <w:pPr>
        <w:pStyle w:val="ListParagraph"/>
        <w:numPr>
          <w:ilvl w:val="2"/>
          <w:numId w:val="18"/>
        </w:numPr>
        <w:tabs>
          <w:tab w:val="left" w:pos="1701"/>
        </w:tabs>
        <w:spacing w:after="200" w:line="276" w:lineRule="auto"/>
        <w:ind w:left="1701" w:hanging="1361"/>
      </w:pPr>
      <w:r w:rsidRPr="00E559E1">
        <w:t>The ability to manage / invoice part payments or enrolments in a later period.</w:t>
      </w:r>
      <w:r w:rsidR="003F508D" w:rsidRPr="003F508D">
        <w:t xml:space="preserve"> </w:t>
      </w:r>
    </w:p>
    <w:p w:rsidR="003F508D" w:rsidRPr="000C1C80" w:rsidRDefault="003F508D" w:rsidP="003F508D">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3F508D" w:rsidRDefault="003F508D" w:rsidP="003F508D">
      <w:pPr>
        <w:pStyle w:val="ListParagraph"/>
        <w:tabs>
          <w:tab w:val="left" w:pos="1701"/>
        </w:tabs>
        <w:spacing w:before="200" w:after="40"/>
        <w:ind w:left="1701" w:hanging="1361"/>
        <w:rPr>
          <w:bCs/>
          <w:i/>
        </w:rPr>
      </w:pPr>
    </w:p>
    <w:p w:rsidR="00594BB4" w:rsidRPr="00E17E0B" w:rsidRDefault="00594BB4" w:rsidP="00A95A19">
      <w:pPr>
        <w:pStyle w:val="Heading6"/>
      </w:pPr>
      <w:r w:rsidRPr="00E17E0B">
        <w:t xml:space="preserve">Enrolled Students </w:t>
      </w:r>
    </w:p>
    <w:p w:rsidR="00B81BF1" w:rsidRDefault="00594BB4" w:rsidP="00B81BF1">
      <w:pPr>
        <w:pStyle w:val="ListParagraph"/>
        <w:numPr>
          <w:ilvl w:val="2"/>
          <w:numId w:val="18"/>
        </w:numPr>
        <w:tabs>
          <w:tab w:val="left" w:pos="1701"/>
        </w:tabs>
        <w:spacing w:after="200" w:line="276" w:lineRule="auto"/>
        <w:ind w:left="1701" w:hanging="1361"/>
      </w:pPr>
      <w:r w:rsidRPr="00783EB0">
        <w:t>Automatic allocation of learning material cost</w:t>
      </w:r>
      <w:r w:rsidR="00B037F6">
        <w:t>s</w:t>
      </w:r>
      <w:r w:rsidRPr="00783EB0">
        <w:t xml:space="preserve"> to correct cost centres.</w:t>
      </w:r>
      <w:r w:rsidR="00B81BF1" w:rsidRPr="00B81BF1">
        <w:t xml:space="preserve"> </w:t>
      </w:r>
    </w:p>
    <w:p w:rsidR="00B81BF1" w:rsidRPr="000C1C80" w:rsidRDefault="00B81BF1" w:rsidP="00B81BF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B81BF1" w:rsidRDefault="00B81BF1" w:rsidP="00B81BF1">
      <w:pPr>
        <w:pStyle w:val="ListParagraph"/>
        <w:tabs>
          <w:tab w:val="left" w:pos="1701"/>
        </w:tabs>
        <w:spacing w:before="200" w:after="40"/>
        <w:ind w:left="1701" w:hanging="1361"/>
        <w:rPr>
          <w:bCs/>
          <w:i/>
        </w:rPr>
      </w:pPr>
    </w:p>
    <w:p w:rsidR="00B81BF1" w:rsidRDefault="00594BB4" w:rsidP="00B81BF1">
      <w:pPr>
        <w:pStyle w:val="ListParagraph"/>
        <w:numPr>
          <w:ilvl w:val="2"/>
          <w:numId w:val="18"/>
        </w:numPr>
        <w:tabs>
          <w:tab w:val="left" w:pos="1701"/>
        </w:tabs>
        <w:spacing w:after="200" w:line="276" w:lineRule="auto"/>
        <w:ind w:left="1701" w:hanging="1361"/>
      </w:pPr>
      <w:r w:rsidRPr="00783EB0">
        <w:t>Automatic allocation of revenue and discounts to appropriate business units, course codes, contract codes and accounts</w:t>
      </w:r>
      <w:r w:rsidR="00B037F6">
        <w:t>.</w:t>
      </w:r>
      <w:r w:rsidRPr="00783EB0" w:rsidDel="001B1ECE">
        <w:t xml:space="preserve"> </w:t>
      </w:r>
      <w:r w:rsidRPr="00783EB0">
        <w:t>Generate reports of revenue by different criteria</w:t>
      </w:r>
      <w:r w:rsidR="00B037F6">
        <w:t>,</w:t>
      </w:r>
      <w:r w:rsidRPr="00783EB0">
        <w:t xml:space="preserve"> e.g. SAC funded, full fee, discounts.</w:t>
      </w:r>
      <w:r w:rsidR="00B81BF1" w:rsidRPr="00B81BF1">
        <w:t xml:space="preserve"> </w:t>
      </w:r>
    </w:p>
    <w:p w:rsidR="00B81BF1" w:rsidRPr="000C1C80" w:rsidRDefault="00B81BF1" w:rsidP="00B81BF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B81BF1" w:rsidRDefault="00B81BF1" w:rsidP="00B81BF1">
      <w:pPr>
        <w:pStyle w:val="ListParagraph"/>
        <w:tabs>
          <w:tab w:val="left" w:pos="1701"/>
        </w:tabs>
        <w:spacing w:before="200" w:after="40"/>
        <w:ind w:left="1701" w:hanging="1361"/>
        <w:rPr>
          <w:bCs/>
          <w:i/>
        </w:rPr>
      </w:pPr>
    </w:p>
    <w:p w:rsidR="00B81BF1" w:rsidRDefault="00594BB4" w:rsidP="00B81BF1">
      <w:pPr>
        <w:pStyle w:val="ListParagraph"/>
        <w:numPr>
          <w:ilvl w:val="2"/>
          <w:numId w:val="18"/>
        </w:numPr>
        <w:tabs>
          <w:tab w:val="left" w:pos="1701"/>
        </w:tabs>
        <w:spacing w:after="200" w:line="276" w:lineRule="auto"/>
        <w:ind w:left="1701" w:hanging="1361"/>
      </w:pPr>
      <w:r w:rsidRPr="00783EB0">
        <w:t>The ability to allocate additional fees to a student account</w:t>
      </w:r>
      <w:r w:rsidR="00B037F6">
        <w:t>,</w:t>
      </w:r>
      <w:r w:rsidRPr="00783EB0">
        <w:t xml:space="preserve"> e.g. Third Party fees, discounts, annual fees</w:t>
      </w:r>
      <w:r w:rsidR="00B037F6">
        <w:t>,</w:t>
      </w:r>
      <w:r w:rsidRPr="00783EB0">
        <w:t xml:space="preserve"> and associated library fees. </w:t>
      </w:r>
    </w:p>
    <w:p w:rsidR="00B81BF1" w:rsidRPr="000C1C80" w:rsidRDefault="00B81BF1" w:rsidP="00B81BF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B81BF1" w:rsidRDefault="00B81BF1" w:rsidP="00B81BF1">
      <w:pPr>
        <w:pStyle w:val="ListParagraph"/>
        <w:tabs>
          <w:tab w:val="left" w:pos="1701"/>
        </w:tabs>
        <w:spacing w:before="200" w:after="40"/>
        <w:ind w:left="1701" w:hanging="1361"/>
        <w:rPr>
          <w:bCs/>
          <w:i/>
        </w:rPr>
      </w:pPr>
    </w:p>
    <w:p w:rsidR="009D52F6" w:rsidRDefault="00594BB4" w:rsidP="009D52F6">
      <w:pPr>
        <w:pStyle w:val="ListParagraph"/>
        <w:numPr>
          <w:ilvl w:val="2"/>
          <w:numId w:val="18"/>
        </w:numPr>
        <w:tabs>
          <w:tab w:val="left" w:pos="1701"/>
        </w:tabs>
        <w:spacing w:after="200" w:line="276" w:lineRule="auto"/>
        <w:ind w:left="1701" w:hanging="1361"/>
      </w:pPr>
      <w:r w:rsidRPr="00783EB0">
        <w:t xml:space="preserve">The ability to calculate and report agent commissions or delivery partners payable. </w:t>
      </w:r>
    </w:p>
    <w:p w:rsidR="009D52F6" w:rsidRPr="000C1C80" w:rsidRDefault="009D52F6" w:rsidP="009D52F6">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9D52F6" w:rsidRDefault="009D52F6" w:rsidP="009D52F6">
      <w:pPr>
        <w:pStyle w:val="ListParagraph"/>
        <w:tabs>
          <w:tab w:val="left" w:pos="1701"/>
        </w:tabs>
        <w:spacing w:before="200" w:after="40"/>
        <w:ind w:left="1701" w:hanging="1361"/>
        <w:rPr>
          <w:bCs/>
          <w:i/>
        </w:rPr>
      </w:pPr>
    </w:p>
    <w:p w:rsidR="009D52F6" w:rsidRDefault="00594BB4" w:rsidP="009D52F6">
      <w:pPr>
        <w:pStyle w:val="ListParagraph"/>
        <w:numPr>
          <w:ilvl w:val="2"/>
          <w:numId w:val="18"/>
        </w:numPr>
        <w:tabs>
          <w:tab w:val="left" w:pos="1701"/>
        </w:tabs>
        <w:spacing w:after="200" w:line="276" w:lineRule="auto"/>
        <w:ind w:left="1701" w:hanging="1361"/>
      </w:pPr>
      <w:r w:rsidRPr="00783EB0">
        <w:t>When a student transfers from one course to another, the financials should be transferred as well. In some cases the debts need to be re-aged.</w:t>
      </w:r>
      <w:r w:rsidR="009D52F6" w:rsidRPr="009D52F6">
        <w:t xml:space="preserve"> </w:t>
      </w:r>
    </w:p>
    <w:p w:rsidR="009D52F6" w:rsidRPr="000C1C80" w:rsidRDefault="009D52F6" w:rsidP="009D52F6">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9D52F6" w:rsidRDefault="009D52F6" w:rsidP="009D52F6">
      <w:pPr>
        <w:pStyle w:val="ListParagraph"/>
        <w:tabs>
          <w:tab w:val="left" w:pos="1701"/>
        </w:tabs>
        <w:spacing w:before="200" w:after="40"/>
        <w:ind w:left="1701" w:hanging="1361"/>
        <w:rPr>
          <w:bCs/>
          <w:i/>
        </w:rPr>
      </w:pPr>
    </w:p>
    <w:p w:rsidR="00594BB4" w:rsidRPr="00783EB0" w:rsidRDefault="00594BB4" w:rsidP="009D52F6">
      <w:pPr>
        <w:pStyle w:val="ListParagraph"/>
        <w:tabs>
          <w:tab w:val="left" w:pos="1701"/>
        </w:tabs>
        <w:spacing w:after="200" w:line="276" w:lineRule="auto"/>
        <w:ind w:left="1701"/>
      </w:pPr>
    </w:p>
    <w:p w:rsidR="00594BB4" w:rsidRPr="00E17E0B" w:rsidRDefault="00594BB4" w:rsidP="00A95A19">
      <w:pPr>
        <w:pStyle w:val="Heading6"/>
      </w:pPr>
      <w:r w:rsidRPr="00E17E0B">
        <w:t>Overdue Accounts</w:t>
      </w:r>
    </w:p>
    <w:p w:rsidR="00644FE8" w:rsidRDefault="00594BB4" w:rsidP="00644FE8">
      <w:pPr>
        <w:pStyle w:val="ListParagraph"/>
        <w:numPr>
          <w:ilvl w:val="2"/>
          <w:numId w:val="18"/>
        </w:numPr>
        <w:tabs>
          <w:tab w:val="left" w:pos="1701"/>
        </w:tabs>
        <w:spacing w:after="200" w:line="276" w:lineRule="auto"/>
        <w:ind w:left="1701" w:hanging="1361"/>
      </w:pPr>
      <w:r w:rsidRPr="00783EB0">
        <w:t>The ability to apply payments to suspended student accounts.</w:t>
      </w:r>
      <w:r w:rsidR="00644FE8" w:rsidRPr="00644FE8">
        <w:t xml:space="preserve"> </w:t>
      </w:r>
    </w:p>
    <w:p w:rsidR="00644FE8" w:rsidRDefault="00644FE8" w:rsidP="00644F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E27A31" w:rsidRPr="000C1C80" w:rsidRDefault="00E27A31" w:rsidP="00644FE8">
      <w:pPr>
        <w:pStyle w:val="ListParagraph"/>
        <w:tabs>
          <w:tab w:val="left" w:pos="1701"/>
        </w:tabs>
        <w:spacing w:before="200" w:after="40"/>
        <w:ind w:left="1701" w:hanging="1361"/>
        <w:rPr>
          <w:bCs/>
          <w:i/>
        </w:rPr>
      </w:pPr>
      <w:r>
        <w:rPr>
          <w:bCs/>
          <w:i/>
        </w:rPr>
        <w:tab/>
      </w:r>
      <w:r w:rsidRPr="00E27A31">
        <w:rPr>
          <w:bCs/>
          <w:i/>
        </w:rPr>
        <w:t>Artena uses ‘status’ on accounts and does not use ‘suspended’. Other features can be used to flag a student.</w:t>
      </w:r>
    </w:p>
    <w:p w:rsidR="00644FE8" w:rsidRDefault="00644FE8" w:rsidP="00644FE8">
      <w:pPr>
        <w:pStyle w:val="ListParagraph"/>
        <w:tabs>
          <w:tab w:val="left" w:pos="1701"/>
        </w:tabs>
        <w:spacing w:before="200" w:after="40"/>
        <w:ind w:left="1701" w:hanging="1361"/>
        <w:rPr>
          <w:bCs/>
          <w:i/>
        </w:rPr>
      </w:pPr>
    </w:p>
    <w:p w:rsidR="00846E6F" w:rsidRDefault="00594BB4" w:rsidP="00846E6F">
      <w:pPr>
        <w:pStyle w:val="ListParagraph"/>
        <w:numPr>
          <w:ilvl w:val="2"/>
          <w:numId w:val="18"/>
        </w:numPr>
        <w:tabs>
          <w:tab w:val="left" w:pos="1701"/>
        </w:tabs>
        <w:spacing w:after="200" w:line="276" w:lineRule="auto"/>
        <w:ind w:left="1701" w:hanging="1361"/>
      </w:pPr>
      <w:r w:rsidRPr="00783EB0">
        <w:t>The ability to un-suspend (</w:t>
      </w:r>
      <w:r w:rsidR="00E51D00">
        <w:t>re-activate</w:t>
      </w:r>
      <w:r w:rsidRPr="00783EB0">
        <w:t>) student accounts.</w:t>
      </w:r>
      <w:r w:rsidR="00846E6F" w:rsidRPr="00846E6F">
        <w:t xml:space="preserve"> </w:t>
      </w:r>
    </w:p>
    <w:p w:rsidR="00846E6F" w:rsidRDefault="00846E6F" w:rsidP="00846E6F">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sidR="00BE62DE">
        <w:rPr>
          <w:bCs/>
          <w:i/>
        </w:rPr>
        <w:t xml:space="preserve"> </w:t>
      </w:r>
      <w:r w:rsidR="00BE62DE" w:rsidRPr="00BE62DE">
        <w:rPr>
          <w:bCs/>
          <w:i/>
        </w:rPr>
        <w:t>(through ability to change student status).</w:t>
      </w:r>
    </w:p>
    <w:p w:rsidR="00846E6F" w:rsidRDefault="00846E6F" w:rsidP="00846E6F">
      <w:pPr>
        <w:pStyle w:val="ListParagraph"/>
        <w:tabs>
          <w:tab w:val="left" w:pos="1701"/>
        </w:tabs>
        <w:spacing w:before="200" w:after="40"/>
        <w:ind w:left="1701" w:hanging="1361"/>
        <w:rPr>
          <w:bCs/>
          <w:i/>
        </w:rPr>
      </w:pPr>
      <w:r>
        <w:rPr>
          <w:bCs/>
          <w:i/>
        </w:rPr>
        <w:tab/>
      </w:r>
    </w:p>
    <w:p w:rsidR="00C57761" w:rsidRDefault="00594BB4" w:rsidP="00C57761">
      <w:pPr>
        <w:pStyle w:val="ListParagraph"/>
        <w:numPr>
          <w:ilvl w:val="2"/>
          <w:numId w:val="18"/>
        </w:numPr>
        <w:tabs>
          <w:tab w:val="left" w:pos="1701"/>
        </w:tabs>
        <w:spacing w:after="200" w:line="276" w:lineRule="auto"/>
        <w:ind w:left="1701" w:hanging="1361"/>
      </w:pPr>
      <w:r w:rsidRPr="00783EB0">
        <w:t>The ability to set up automated debt collection processes, including sending of letters.</w:t>
      </w:r>
      <w:r w:rsidR="00C57761" w:rsidRPr="00C57761">
        <w:t xml:space="preserve"> </w:t>
      </w:r>
    </w:p>
    <w:p w:rsidR="00C57761" w:rsidRDefault="00C57761" w:rsidP="00C57761">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r w:rsidRPr="00BE62DE">
        <w:rPr>
          <w:bCs/>
          <w:i/>
        </w:rPr>
        <w:t>.</w:t>
      </w:r>
    </w:p>
    <w:p w:rsidR="00C57761" w:rsidRDefault="00C57761" w:rsidP="00C57761">
      <w:pPr>
        <w:pStyle w:val="ListParagraph"/>
        <w:tabs>
          <w:tab w:val="left" w:pos="1701"/>
        </w:tabs>
        <w:spacing w:before="200" w:after="40"/>
        <w:ind w:left="1701" w:hanging="1361"/>
        <w:rPr>
          <w:bCs/>
          <w:i/>
        </w:rPr>
      </w:pPr>
      <w:r>
        <w:rPr>
          <w:bCs/>
          <w:i/>
        </w:rPr>
        <w:tab/>
      </w:r>
    </w:p>
    <w:p w:rsidR="009D24D7" w:rsidRDefault="00594BB4" w:rsidP="009D24D7">
      <w:pPr>
        <w:pStyle w:val="ListParagraph"/>
        <w:numPr>
          <w:ilvl w:val="2"/>
          <w:numId w:val="18"/>
        </w:numPr>
        <w:tabs>
          <w:tab w:val="left" w:pos="1701"/>
        </w:tabs>
        <w:spacing w:after="200" w:line="276" w:lineRule="auto"/>
        <w:ind w:left="1701" w:hanging="1361"/>
      </w:pPr>
      <w:r w:rsidRPr="00783EB0">
        <w:t xml:space="preserve">The ability to override automatic sending out </w:t>
      </w:r>
      <w:r w:rsidR="00E51D00">
        <w:t xml:space="preserve">of </w:t>
      </w:r>
      <w:r w:rsidRPr="00783EB0">
        <w:t>overdue notice letters.</w:t>
      </w:r>
      <w:r w:rsidR="009D24D7" w:rsidRPr="009D24D7">
        <w:t xml:space="preserve"> </w:t>
      </w:r>
    </w:p>
    <w:p w:rsidR="009D24D7" w:rsidRDefault="009D24D7" w:rsidP="009D24D7">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9D24D7" w:rsidRDefault="009D24D7" w:rsidP="009D24D7">
      <w:pPr>
        <w:pStyle w:val="ListParagraph"/>
        <w:tabs>
          <w:tab w:val="left" w:pos="1701"/>
        </w:tabs>
        <w:spacing w:before="200" w:after="40"/>
        <w:ind w:left="1701" w:hanging="1361"/>
        <w:rPr>
          <w:bCs/>
          <w:i/>
        </w:rPr>
      </w:pPr>
      <w:r>
        <w:rPr>
          <w:bCs/>
          <w:i/>
        </w:rPr>
        <w:tab/>
      </w:r>
    </w:p>
    <w:p w:rsidR="00E850BC" w:rsidRDefault="00594BB4" w:rsidP="00E850BC">
      <w:pPr>
        <w:pStyle w:val="ListParagraph"/>
        <w:numPr>
          <w:ilvl w:val="2"/>
          <w:numId w:val="18"/>
        </w:numPr>
        <w:tabs>
          <w:tab w:val="left" w:pos="1701"/>
        </w:tabs>
        <w:spacing w:after="200" w:line="276" w:lineRule="auto"/>
        <w:ind w:left="1701" w:hanging="1361"/>
      </w:pPr>
      <w:r w:rsidRPr="00783EB0">
        <w:t>The ability to set a student account on hold for non payment. There should be both automatic and manual processes for this.</w:t>
      </w:r>
      <w:r w:rsidR="00E850BC" w:rsidRPr="00E850BC">
        <w:t xml:space="preserve"> </w:t>
      </w:r>
    </w:p>
    <w:p w:rsidR="00E850BC" w:rsidRDefault="00E850BC" w:rsidP="00E850BC">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r w:rsidRPr="00BE62DE">
        <w:rPr>
          <w:bCs/>
          <w:i/>
        </w:rPr>
        <w:t>.</w:t>
      </w:r>
    </w:p>
    <w:p w:rsidR="00E850BC" w:rsidRDefault="00E850BC" w:rsidP="00E850BC">
      <w:pPr>
        <w:pStyle w:val="ListParagraph"/>
        <w:tabs>
          <w:tab w:val="left" w:pos="1701"/>
        </w:tabs>
        <w:spacing w:before="200" w:after="40"/>
        <w:ind w:left="1701" w:hanging="1361"/>
        <w:rPr>
          <w:bCs/>
          <w:i/>
        </w:rPr>
      </w:pPr>
      <w:r>
        <w:rPr>
          <w:bCs/>
          <w:i/>
        </w:rPr>
        <w:tab/>
      </w:r>
    </w:p>
    <w:p w:rsidR="00581F5E" w:rsidRDefault="00594BB4" w:rsidP="00581F5E">
      <w:pPr>
        <w:pStyle w:val="ListParagraph"/>
        <w:numPr>
          <w:ilvl w:val="2"/>
          <w:numId w:val="18"/>
        </w:numPr>
        <w:tabs>
          <w:tab w:val="left" w:pos="1701"/>
        </w:tabs>
        <w:spacing w:after="200" w:line="276" w:lineRule="auto"/>
        <w:ind w:left="1701" w:hanging="1361"/>
      </w:pPr>
      <w:r w:rsidRPr="00783EB0">
        <w:t>The ability to stop marks from being entered for a student who is in debt.</w:t>
      </w:r>
      <w:r w:rsidR="00581F5E" w:rsidRPr="00581F5E">
        <w:t xml:space="preserve"> </w:t>
      </w:r>
    </w:p>
    <w:p w:rsidR="00581F5E" w:rsidRDefault="00581F5E" w:rsidP="00581F5E">
      <w:pPr>
        <w:pStyle w:val="ListParagraph"/>
        <w:tabs>
          <w:tab w:val="left" w:pos="1701"/>
        </w:tabs>
        <w:spacing w:before="200" w:after="40"/>
        <w:ind w:left="1701" w:hanging="1361"/>
        <w:rPr>
          <w:bCs/>
          <w:i/>
        </w:rPr>
      </w:pPr>
      <w:r w:rsidRPr="00C50F39">
        <w:rPr>
          <w:bCs/>
          <w:i/>
        </w:rPr>
        <w:t>Response</w:t>
      </w:r>
      <w:r w:rsidRPr="00C50F39">
        <w:rPr>
          <w:bCs/>
          <w:i/>
        </w:rPr>
        <w:tab/>
      </w:r>
      <w:r w:rsidR="003272F1" w:rsidRPr="003272F1">
        <w:rPr>
          <w:bCs/>
          <w:i/>
        </w:rPr>
        <w:t>Does not comply (results can be withheld).</w:t>
      </w:r>
    </w:p>
    <w:p w:rsidR="00594BB4" w:rsidRPr="00581F5E" w:rsidRDefault="00581F5E" w:rsidP="00581F5E">
      <w:pPr>
        <w:pStyle w:val="ListParagraph"/>
        <w:tabs>
          <w:tab w:val="left" w:pos="1701"/>
        </w:tabs>
        <w:spacing w:before="200" w:after="40"/>
        <w:ind w:left="1701" w:hanging="1361"/>
        <w:rPr>
          <w:bCs/>
          <w:i/>
        </w:rPr>
      </w:pPr>
      <w:r>
        <w:rPr>
          <w:bCs/>
          <w:i/>
        </w:rPr>
        <w:tab/>
      </w:r>
    </w:p>
    <w:p w:rsidR="00594BB4" w:rsidRPr="00E17E0B" w:rsidRDefault="00594BB4" w:rsidP="00A95A19">
      <w:pPr>
        <w:pStyle w:val="Heading6"/>
      </w:pPr>
      <w:r w:rsidRPr="00E17E0B">
        <w:t>Corporate / Third Party Customer Accounts</w:t>
      </w:r>
    </w:p>
    <w:p w:rsidR="00E80F26" w:rsidRDefault="00594BB4" w:rsidP="00E80F26">
      <w:pPr>
        <w:pStyle w:val="ListParagraph"/>
        <w:numPr>
          <w:ilvl w:val="2"/>
          <w:numId w:val="18"/>
        </w:numPr>
        <w:tabs>
          <w:tab w:val="left" w:pos="1701"/>
        </w:tabs>
        <w:spacing w:after="200" w:line="276" w:lineRule="auto"/>
        <w:ind w:left="1701" w:hanging="1361"/>
      </w:pPr>
      <w:r w:rsidRPr="00783EB0">
        <w:t xml:space="preserve">The ability to generate multi-page invoices, </w:t>
      </w:r>
      <w:r w:rsidR="00E51D00">
        <w:t xml:space="preserve">and to </w:t>
      </w:r>
      <w:r w:rsidRPr="00783EB0">
        <w:t>copy invoices and statements for corporate clients.</w:t>
      </w:r>
      <w:r w:rsidR="00E80F26" w:rsidRPr="00E80F26">
        <w:t xml:space="preserve"> </w:t>
      </w:r>
    </w:p>
    <w:p w:rsidR="00E80F26" w:rsidRDefault="00E80F26" w:rsidP="00E80F26">
      <w:pPr>
        <w:pStyle w:val="ListParagraph"/>
        <w:tabs>
          <w:tab w:val="left" w:pos="1701"/>
        </w:tabs>
        <w:spacing w:before="200" w:after="40"/>
        <w:ind w:left="1701" w:hanging="1361"/>
        <w:rPr>
          <w:bCs/>
          <w:i/>
        </w:rPr>
      </w:pPr>
      <w:r w:rsidRPr="00C50F39">
        <w:rPr>
          <w:bCs/>
          <w:i/>
        </w:rPr>
        <w:t>Response</w:t>
      </w:r>
      <w:r w:rsidRPr="00C50F39">
        <w:rPr>
          <w:bCs/>
          <w:i/>
        </w:rPr>
        <w:tab/>
      </w:r>
      <w:r w:rsidR="00265922">
        <w:rPr>
          <w:bCs/>
          <w:i/>
        </w:rPr>
        <w:t>Complies</w:t>
      </w:r>
      <w:r w:rsidRPr="003272F1">
        <w:rPr>
          <w:bCs/>
          <w:i/>
        </w:rPr>
        <w:t>.</w:t>
      </w:r>
    </w:p>
    <w:p w:rsidR="00E80F26" w:rsidRPr="00581F5E" w:rsidRDefault="00E80F26" w:rsidP="00E80F26">
      <w:pPr>
        <w:pStyle w:val="ListParagraph"/>
        <w:tabs>
          <w:tab w:val="left" w:pos="1701"/>
        </w:tabs>
        <w:spacing w:before="200" w:after="40"/>
        <w:ind w:left="1701" w:hanging="1361"/>
        <w:rPr>
          <w:bCs/>
          <w:i/>
        </w:rPr>
      </w:pPr>
      <w:r>
        <w:rPr>
          <w:bCs/>
          <w:i/>
        </w:rPr>
        <w:tab/>
      </w:r>
    </w:p>
    <w:p w:rsidR="00CB09C4" w:rsidRDefault="00594BB4" w:rsidP="00CB09C4">
      <w:pPr>
        <w:pStyle w:val="ListParagraph"/>
        <w:numPr>
          <w:ilvl w:val="2"/>
          <w:numId w:val="18"/>
        </w:numPr>
        <w:tabs>
          <w:tab w:val="left" w:pos="1701"/>
        </w:tabs>
        <w:spacing w:after="200" w:line="276" w:lineRule="auto"/>
        <w:ind w:left="1701" w:hanging="1361"/>
      </w:pPr>
      <w:r w:rsidRPr="00783EB0">
        <w:t xml:space="preserve">The ability to transfer debts from student accounts to corporate accounts as required.  </w:t>
      </w:r>
    </w:p>
    <w:p w:rsidR="00CB09C4" w:rsidRDefault="00CB09C4" w:rsidP="00CB09C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CB09C4" w:rsidRPr="00581F5E" w:rsidRDefault="00CB09C4" w:rsidP="00CB09C4">
      <w:pPr>
        <w:pStyle w:val="ListParagraph"/>
        <w:tabs>
          <w:tab w:val="left" w:pos="1701"/>
        </w:tabs>
        <w:spacing w:before="200" w:after="40"/>
        <w:ind w:left="1701" w:hanging="1361"/>
        <w:rPr>
          <w:bCs/>
          <w:i/>
        </w:rPr>
      </w:pPr>
      <w:r>
        <w:rPr>
          <w:bCs/>
          <w:i/>
        </w:rPr>
        <w:tab/>
      </w:r>
    </w:p>
    <w:p w:rsidR="00CB09C4" w:rsidRDefault="00594BB4" w:rsidP="00CB09C4">
      <w:pPr>
        <w:pStyle w:val="ListParagraph"/>
        <w:numPr>
          <w:ilvl w:val="2"/>
          <w:numId w:val="18"/>
        </w:numPr>
        <w:tabs>
          <w:tab w:val="left" w:pos="1701"/>
        </w:tabs>
        <w:spacing w:after="200" w:line="276" w:lineRule="auto"/>
        <w:ind w:left="1701" w:hanging="1361"/>
      </w:pPr>
      <w:r w:rsidRPr="00783EB0">
        <w:t>The ability to invoice at different periods of Open Polytechnic’s choosing</w:t>
      </w:r>
      <w:r w:rsidR="00E51D00">
        <w:t>,</w:t>
      </w:r>
      <w:r w:rsidRPr="00783EB0">
        <w:t xml:space="preserve"> e.g. monthly, semesterised, quarterly</w:t>
      </w:r>
      <w:r w:rsidR="00E51D00">
        <w:t>.</w:t>
      </w:r>
      <w:r w:rsidR="00CB09C4" w:rsidRPr="00CB09C4">
        <w:t xml:space="preserve"> </w:t>
      </w:r>
    </w:p>
    <w:p w:rsidR="00CB09C4" w:rsidRDefault="00CB09C4" w:rsidP="00CB09C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CB09C4" w:rsidRPr="00581F5E" w:rsidRDefault="00CB09C4" w:rsidP="00CB09C4">
      <w:pPr>
        <w:pStyle w:val="ListParagraph"/>
        <w:tabs>
          <w:tab w:val="left" w:pos="1701"/>
        </w:tabs>
        <w:spacing w:before="200" w:after="40"/>
        <w:ind w:left="1701" w:hanging="1361"/>
        <w:rPr>
          <w:bCs/>
          <w:i/>
        </w:rPr>
      </w:pPr>
      <w:r>
        <w:rPr>
          <w:bCs/>
          <w:i/>
        </w:rPr>
        <w:tab/>
      </w:r>
    </w:p>
    <w:p w:rsidR="00CB09C4" w:rsidRDefault="00594BB4" w:rsidP="00CB09C4">
      <w:pPr>
        <w:pStyle w:val="ListParagraph"/>
        <w:numPr>
          <w:ilvl w:val="2"/>
          <w:numId w:val="18"/>
        </w:numPr>
        <w:tabs>
          <w:tab w:val="left" w:pos="1701"/>
        </w:tabs>
        <w:spacing w:after="200" w:line="276" w:lineRule="auto"/>
        <w:ind w:left="1701" w:hanging="1361"/>
      </w:pPr>
      <w:r w:rsidRPr="00783EB0">
        <w:t>The ability to create other customer related invoices, statements and credit notes</w:t>
      </w:r>
      <w:r>
        <w:t>.</w:t>
      </w:r>
      <w:r w:rsidR="00CB09C4" w:rsidRPr="00CB09C4">
        <w:t xml:space="preserve"> </w:t>
      </w:r>
    </w:p>
    <w:p w:rsidR="00CB09C4" w:rsidRDefault="00CB09C4" w:rsidP="00CB09C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CB09C4" w:rsidRPr="00581F5E" w:rsidRDefault="00CB09C4" w:rsidP="00CB09C4">
      <w:pPr>
        <w:pStyle w:val="ListParagraph"/>
        <w:tabs>
          <w:tab w:val="left" w:pos="1701"/>
        </w:tabs>
        <w:spacing w:before="200" w:after="40"/>
        <w:ind w:left="1701" w:hanging="1361"/>
        <w:rPr>
          <w:bCs/>
          <w:i/>
        </w:rPr>
      </w:pPr>
      <w:r>
        <w:rPr>
          <w:bCs/>
          <w:i/>
        </w:rPr>
        <w:tab/>
      </w:r>
    </w:p>
    <w:p w:rsidR="00E111F6" w:rsidRDefault="00594BB4" w:rsidP="00E111F6">
      <w:pPr>
        <w:pStyle w:val="ListParagraph"/>
        <w:numPr>
          <w:ilvl w:val="2"/>
          <w:numId w:val="18"/>
        </w:numPr>
        <w:tabs>
          <w:tab w:val="left" w:pos="1701"/>
        </w:tabs>
        <w:spacing w:after="200" w:line="276" w:lineRule="auto"/>
        <w:ind w:left="1701" w:hanging="1361"/>
      </w:pPr>
      <w:r w:rsidRPr="00783EB0">
        <w:t>The ability to interface customer systems to FMIS, as appropriate</w:t>
      </w:r>
      <w:r>
        <w:t>.</w:t>
      </w:r>
      <w:r w:rsidR="00E111F6" w:rsidRPr="00E111F6">
        <w:t xml:space="preserve"> </w:t>
      </w:r>
    </w:p>
    <w:p w:rsidR="00E111F6" w:rsidRDefault="00E111F6" w:rsidP="00E111F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E111F6" w:rsidRPr="00581F5E" w:rsidRDefault="00E111F6" w:rsidP="00E111F6">
      <w:pPr>
        <w:pStyle w:val="ListParagraph"/>
        <w:tabs>
          <w:tab w:val="left" w:pos="1701"/>
        </w:tabs>
        <w:spacing w:before="200" w:after="40"/>
        <w:ind w:left="1701" w:hanging="1361"/>
        <w:rPr>
          <w:bCs/>
          <w:i/>
        </w:rPr>
      </w:pPr>
      <w:r>
        <w:rPr>
          <w:bCs/>
          <w:i/>
        </w:rPr>
        <w:tab/>
      </w:r>
    </w:p>
    <w:p w:rsidR="00DD7ECC" w:rsidRDefault="00594BB4" w:rsidP="00DD7ECC">
      <w:pPr>
        <w:pStyle w:val="ListParagraph"/>
        <w:numPr>
          <w:ilvl w:val="2"/>
          <w:numId w:val="18"/>
        </w:numPr>
        <w:tabs>
          <w:tab w:val="left" w:pos="1701"/>
        </w:tabs>
        <w:spacing w:after="200" w:line="276" w:lineRule="auto"/>
        <w:ind w:left="1701" w:hanging="1361"/>
      </w:pPr>
      <w:r w:rsidRPr="00B554A4">
        <w:t>Assign accruals and produce invoices</w:t>
      </w:r>
      <w:r w:rsidR="00E51D00">
        <w:t>,</w:t>
      </w:r>
      <w:r w:rsidRPr="00B554A4">
        <w:t xml:space="preserve"> statements</w:t>
      </w:r>
      <w:r w:rsidR="00E51D00">
        <w:t>,</w:t>
      </w:r>
      <w:r w:rsidRPr="00B554A4">
        <w:t xml:space="preserve"> and credit notes to third parties.</w:t>
      </w:r>
      <w:r w:rsidR="00DD7ECC" w:rsidRPr="00DD7ECC">
        <w:t xml:space="preserve"> </w:t>
      </w:r>
    </w:p>
    <w:p w:rsidR="00DD7ECC" w:rsidRDefault="00DD7ECC" w:rsidP="00DD7ECC">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DD7ECC" w:rsidRPr="00581F5E" w:rsidRDefault="00DD7ECC" w:rsidP="00DD7ECC">
      <w:pPr>
        <w:pStyle w:val="ListParagraph"/>
        <w:tabs>
          <w:tab w:val="left" w:pos="1701"/>
        </w:tabs>
        <w:spacing w:before="200" w:after="40"/>
        <w:ind w:left="1701" w:hanging="1361"/>
        <w:rPr>
          <w:bCs/>
          <w:i/>
        </w:rPr>
      </w:pPr>
      <w:r>
        <w:rPr>
          <w:bCs/>
          <w:i/>
        </w:rPr>
        <w:tab/>
      </w:r>
    </w:p>
    <w:p w:rsidR="005925A8" w:rsidRDefault="00594BB4" w:rsidP="005925A8">
      <w:pPr>
        <w:pStyle w:val="ListParagraph"/>
        <w:numPr>
          <w:ilvl w:val="2"/>
          <w:numId w:val="18"/>
        </w:numPr>
        <w:tabs>
          <w:tab w:val="left" w:pos="1701"/>
        </w:tabs>
        <w:spacing w:after="200" w:line="276" w:lineRule="auto"/>
        <w:ind w:left="1701" w:hanging="1361"/>
      </w:pPr>
      <w:r>
        <w:t>The ability to p</w:t>
      </w:r>
      <w:r w:rsidRPr="00783EB0">
        <w:t xml:space="preserve">ay agent commissions for students </w:t>
      </w:r>
      <w:r>
        <w:t>referred</w:t>
      </w:r>
      <w:r w:rsidRPr="00783EB0">
        <w:t>.</w:t>
      </w:r>
      <w:r w:rsidR="005925A8" w:rsidRPr="005925A8">
        <w:t xml:space="preserve"> </w:t>
      </w:r>
    </w:p>
    <w:p w:rsidR="005925A8" w:rsidRDefault="005925A8" w:rsidP="005925A8">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5925A8" w:rsidRPr="00637628" w:rsidRDefault="005925A8" w:rsidP="005925A8">
      <w:pPr>
        <w:pStyle w:val="ListParagraph"/>
        <w:tabs>
          <w:tab w:val="left" w:pos="1701"/>
        </w:tabs>
        <w:spacing w:before="200" w:after="40"/>
        <w:ind w:left="1701" w:hanging="1361"/>
        <w:rPr>
          <w:bCs/>
          <w:i/>
        </w:rPr>
      </w:pPr>
      <w:r>
        <w:rPr>
          <w:bCs/>
          <w:i/>
        </w:rPr>
        <w:tab/>
      </w:r>
      <w:r w:rsidR="00637628" w:rsidRPr="00637628">
        <w:rPr>
          <w:bCs/>
          <w:i/>
        </w:rPr>
        <w:t>Artena is able to track commissions and payments for agents with payment through the FMIS.</w:t>
      </w:r>
    </w:p>
    <w:p w:rsidR="00637628" w:rsidRPr="00581F5E" w:rsidRDefault="00637628" w:rsidP="005925A8">
      <w:pPr>
        <w:pStyle w:val="ListParagraph"/>
        <w:tabs>
          <w:tab w:val="left" w:pos="1701"/>
        </w:tabs>
        <w:spacing w:before="200" w:after="40"/>
        <w:ind w:left="1701" w:hanging="1361"/>
        <w:rPr>
          <w:bCs/>
          <w:i/>
        </w:rPr>
      </w:pPr>
    </w:p>
    <w:p w:rsidR="00594BB4" w:rsidRPr="00E17E0B" w:rsidRDefault="005A67D9" w:rsidP="000A343F">
      <w:pPr>
        <w:pStyle w:val="Heading6"/>
      </w:pPr>
      <w:r>
        <w:t>Refunds</w:t>
      </w:r>
    </w:p>
    <w:p w:rsidR="008D4219" w:rsidRDefault="00594BB4" w:rsidP="008D4219">
      <w:pPr>
        <w:pStyle w:val="ListParagraph"/>
        <w:numPr>
          <w:ilvl w:val="2"/>
          <w:numId w:val="18"/>
        </w:numPr>
        <w:tabs>
          <w:tab w:val="left" w:pos="1701"/>
        </w:tabs>
        <w:spacing w:after="200" w:line="276" w:lineRule="auto"/>
        <w:ind w:left="1701" w:hanging="1361"/>
      </w:pPr>
      <w:r w:rsidRPr="00783EB0">
        <w:t>A refund workflow process is required which will assist with the processing of refunds from enrolments to finance, including the ability to route approvals for refunds.</w:t>
      </w:r>
      <w:r w:rsidR="008D4219" w:rsidRPr="008D4219">
        <w:t xml:space="preserve"> </w:t>
      </w:r>
    </w:p>
    <w:p w:rsidR="008D4219" w:rsidRDefault="008D4219" w:rsidP="008D4219">
      <w:pPr>
        <w:pStyle w:val="ListParagraph"/>
        <w:tabs>
          <w:tab w:val="left" w:pos="1701"/>
        </w:tabs>
        <w:spacing w:before="200" w:after="40"/>
        <w:ind w:left="1701" w:hanging="1361"/>
        <w:rPr>
          <w:bCs/>
          <w:i/>
        </w:rPr>
      </w:pPr>
      <w:r w:rsidRPr="00C50F39">
        <w:rPr>
          <w:bCs/>
          <w:i/>
        </w:rPr>
        <w:t>Response</w:t>
      </w:r>
      <w:r w:rsidRPr="00C50F39">
        <w:rPr>
          <w:bCs/>
          <w:i/>
        </w:rPr>
        <w:tab/>
      </w:r>
      <w:r w:rsidRPr="008D4219">
        <w:rPr>
          <w:bCs/>
          <w:i/>
        </w:rPr>
        <w:t>Does not comply. Could be achieved with Nintex integration.</w:t>
      </w:r>
      <w:r w:rsidRPr="003272F1">
        <w:rPr>
          <w:bCs/>
          <w:i/>
        </w:rPr>
        <w:t>.</w:t>
      </w:r>
    </w:p>
    <w:p w:rsidR="008D4219" w:rsidRPr="00581F5E" w:rsidRDefault="008D4219" w:rsidP="008D4219">
      <w:pPr>
        <w:pStyle w:val="ListParagraph"/>
        <w:tabs>
          <w:tab w:val="left" w:pos="1701"/>
        </w:tabs>
        <w:spacing w:before="200" w:after="40"/>
        <w:ind w:left="1701" w:hanging="1361"/>
        <w:rPr>
          <w:bCs/>
          <w:i/>
        </w:rPr>
      </w:pPr>
      <w:r>
        <w:rPr>
          <w:bCs/>
          <w:i/>
        </w:rPr>
        <w:tab/>
      </w:r>
    </w:p>
    <w:p w:rsidR="00775F6B" w:rsidRDefault="00594BB4" w:rsidP="00775F6B">
      <w:pPr>
        <w:pStyle w:val="ListParagraph"/>
        <w:numPr>
          <w:ilvl w:val="2"/>
          <w:numId w:val="18"/>
        </w:numPr>
        <w:tabs>
          <w:tab w:val="left" w:pos="1701"/>
        </w:tabs>
        <w:spacing w:after="200" w:line="276" w:lineRule="auto"/>
        <w:ind w:left="1701" w:hanging="1361"/>
      </w:pPr>
      <w:r w:rsidRPr="00783EB0">
        <w:t>Refund in foreign currency.</w:t>
      </w:r>
      <w:r w:rsidR="00775F6B" w:rsidRPr="00775F6B">
        <w:t xml:space="preserve"> </w:t>
      </w:r>
    </w:p>
    <w:p w:rsidR="00775F6B" w:rsidRDefault="00775F6B" w:rsidP="00775F6B">
      <w:pPr>
        <w:pStyle w:val="ListParagraph"/>
        <w:tabs>
          <w:tab w:val="left" w:pos="1701"/>
        </w:tabs>
        <w:spacing w:before="200" w:after="40"/>
        <w:ind w:left="1701" w:hanging="1361"/>
        <w:rPr>
          <w:bCs/>
          <w:i/>
        </w:rPr>
      </w:pPr>
      <w:r w:rsidRPr="00C50F39">
        <w:rPr>
          <w:bCs/>
          <w:i/>
        </w:rPr>
        <w:t>Response</w:t>
      </w:r>
      <w:r w:rsidRPr="00C50F39">
        <w:rPr>
          <w:bCs/>
          <w:i/>
        </w:rPr>
        <w:tab/>
      </w:r>
      <w:r w:rsidRPr="008D4219">
        <w:rPr>
          <w:bCs/>
          <w:i/>
        </w:rPr>
        <w:t>Does not comply. Could be achieved with Nintex integration.</w:t>
      </w:r>
      <w:r w:rsidRPr="003272F1">
        <w:rPr>
          <w:bCs/>
          <w:i/>
        </w:rPr>
        <w:t>.</w:t>
      </w:r>
    </w:p>
    <w:p w:rsidR="00775F6B" w:rsidRPr="00581F5E" w:rsidRDefault="00775F6B" w:rsidP="00775F6B">
      <w:pPr>
        <w:pStyle w:val="ListParagraph"/>
        <w:tabs>
          <w:tab w:val="left" w:pos="1701"/>
        </w:tabs>
        <w:spacing w:before="200" w:after="40"/>
        <w:ind w:left="1701" w:hanging="1361"/>
        <w:rPr>
          <w:bCs/>
          <w:i/>
        </w:rPr>
      </w:pPr>
      <w:r>
        <w:rPr>
          <w:bCs/>
          <w:i/>
        </w:rPr>
        <w:tab/>
      </w:r>
    </w:p>
    <w:p w:rsidR="00C63301" w:rsidRDefault="00594BB4" w:rsidP="00C63301">
      <w:pPr>
        <w:pStyle w:val="ListParagraph"/>
        <w:numPr>
          <w:ilvl w:val="2"/>
          <w:numId w:val="18"/>
        </w:numPr>
        <w:tabs>
          <w:tab w:val="left" w:pos="1701"/>
        </w:tabs>
        <w:spacing w:after="200" w:line="276" w:lineRule="auto"/>
        <w:ind w:left="1701" w:hanging="1361"/>
      </w:pPr>
      <w:r w:rsidRPr="00783EB0">
        <w:t>Where accounts are in credit, they should be easily reported and assessed for the need for a refund.  Authorised staff should be able to easily reverse the original invoice with accompanying transactions, and a second authorised person should be able to approve the refund.</w:t>
      </w:r>
      <w:r w:rsidR="00C63301" w:rsidRPr="00C63301">
        <w:t xml:space="preserve"> </w:t>
      </w:r>
    </w:p>
    <w:p w:rsidR="00C63301" w:rsidRDefault="00C63301" w:rsidP="00C63301">
      <w:pPr>
        <w:pStyle w:val="ListParagraph"/>
        <w:tabs>
          <w:tab w:val="left" w:pos="1701"/>
        </w:tabs>
        <w:spacing w:before="200" w:after="40"/>
        <w:ind w:left="1701" w:hanging="1361"/>
        <w:rPr>
          <w:bCs/>
          <w:i/>
        </w:rPr>
      </w:pPr>
      <w:r w:rsidRPr="00C50F39">
        <w:rPr>
          <w:bCs/>
          <w:i/>
        </w:rPr>
        <w:t>Response</w:t>
      </w:r>
      <w:r w:rsidRPr="00C50F39">
        <w:rPr>
          <w:bCs/>
          <w:i/>
        </w:rPr>
        <w:tab/>
      </w:r>
      <w:r w:rsidRPr="00C63301">
        <w:rPr>
          <w:bCs/>
          <w:i/>
        </w:rPr>
        <w:t>Complies (Artena uses Credit Notes for reversing invoices; other transaction types can be reversed).</w:t>
      </w:r>
    </w:p>
    <w:p w:rsidR="00C63301" w:rsidRPr="00581F5E" w:rsidRDefault="00C63301" w:rsidP="00C63301">
      <w:pPr>
        <w:pStyle w:val="ListParagraph"/>
        <w:tabs>
          <w:tab w:val="left" w:pos="1701"/>
        </w:tabs>
        <w:spacing w:before="200" w:after="40"/>
        <w:ind w:left="1701" w:hanging="1361"/>
        <w:rPr>
          <w:bCs/>
          <w:i/>
        </w:rPr>
      </w:pPr>
      <w:r>
        <w:rPr>
          <w:bCs/>
          <w:i/>
        </w:rPr>
        <w:tab/>
      </w:r>
    </w:p>
    <w:p w:rsidR="005B1A75" w:rsidRDefault="00594BB4" w:rsidP="005B1A75">
      <w:pPr>
        <w:pStyle w:val="ListParagraph"/>
        <w:numPr>
          <w:ilvl w:val="2"/>
          <w:numId w:val="18"/>
        </w:numPr>
        <w:tabs>
          <w:tab w:val="left" w:pos="1701"/>
        </w:tabs>
        <w:spacing w:after="200" w:line="276" w:lineRule="auto"/>
        <w:ind w:left="1701" w:hanging="1361"/>
      </w:pPr>
      <w:r w:rsidRPr="00783EB0">
        <w:t>The ability to refund through DPS, cheque, E-gate</w:t>
      </w:r>
      <w:r w:rsidR="00F33FAF">
        <w:t>,</w:t>
      </w:r>
      <w:r w:rsidRPr="00783EB0">
        <w:t xml:space="preserve"> internet banking</w:t>
      </w:r>
      <w:r w:rsidR="00F33FAF">
        <w:t>, or to a credit card</w:t>
      </w:r>
      <w:r w:rsidRPr="00783EB0">
        <w:t>.</w:t>
      </w:r>
      <w:r w:rsidR="005B1A75" w:rsidRPr="005B1A75">
        <w:t xml:space="preserve"> </w:t>
      </w:r>
    </w:p>
    <w:p w:rsidR="005B1A75" w:rsidRPr="005B1A75" w:rsidRDefault="005B1A75" w:rsidP="005B1A75">
      <w:pPr>
        <w:pStyle w:val="ListParagraph"/>
        <w:tabs>
          <w:tab w:val="left" w:pos="1701"/>
        </w:tabs>
        <w:spacing w:before="200" w:after="40"/>
        <w:ind w:left="1701" w:hanging="1361"/>
        <w:rPr>
          <w:bCs/>
          <w:i/>
        </w:rPr>
      </w:pPr>
      <w:r w:rsidRPr="00C50F39">
        <w:rPr>
          <w:bCs/>
          <w:i/>
        </w:rPr>
        <w:t>Response</w:t>
      </w:r>
      <w:r w:rsidRPr="00C50F39">
        <w:rPr>
          <w:bCs/>
          <w:i/>
        </w:rPr>
        <w:tab/>
      </w:r>
      <w:r w:rsidRPr="005B1A75">
        <w:rPr>
          <w:bCs/>
          <w:i/>
        </w:rPr>
        <w:t>Does not comply (issuing of money is performed by the FMIS based on data that can be provided by Artena).</w:t>
      </w:r>
    </w:p>
    <w:p w:rsidR="005B1A75" w:rsidRPr="00581F5E" w:rsidRDefault="005B1A75" w:rsidP="005B1A75">
      <w:pPr>
        <w:pStyle w:val="ListParagraph"/>
        <w:tabs>
          <w:tab w:val="left" w:pos="1701"/>
        </w:tabs>
        <w:spacing w:before="200" w:after="40"/>
        <w:ind w:left="1701" w:hanging="1361"/>
        <w:rPr>
          <w:bCs/>
          <w:i/>
        </w:rPr>
      </w:pPr>
      <w:r>
        <w:rPr>
          <w:bCs/>
          <w:i/>
        </w:rPr>
        <w:tab/>
      </w:r>
    </w:p>
    <w:p w:rsidR="00A85ECF" w:rsidRDefault="00594BB4" w:rsidP="00A85ECF">
      <w:pPr>
        <w:pStyle w:val="ListParagraph"/>
        <w:numPr>
          <w:ilvl w:val="2"/>
          <w:numId w:val="18"/>
        </w:numPr>
        <w:tabs>
          <w:tab w:val="left" w:pos="1701"/>
        </w:tabs>
        <w:spacing w:after="200" w:line="276" w:lineRule="auto"/>
        <w:ind w:left="1701" w:hanging="1361"/>
      </w:pPr>
      <w:r w:rsidRPr="00783EB0">
        <w:t>Visibility of original payment details is required.</w:t>
      </w:r>
      <w:r w:rsidR="00A85ECF" w:rsidRPr="00A85ECF">
        <w:t xml:space="preserve"> </w:t>
      </w:r>
    </w:p>
    <w:p w:rsidR="00A85ECF" w:rsidRPr="005B1A75" w:rsidRDefault="00A85ECF" w:rsidP="00A85ECF">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A85ECF" w:rsidRPr="00581F5E" w:rsidRDefault="00A85ECF" w:rsidP="00A85ECF">
      <w:pPr>
        <w:pStyle w:val="ListParagraph"/>
        <w:tabs>
          <w:tab w:val="left" w:pos="1701"/>
        </w:tabs>
        <w:spacing w:before="200" w:after="40"/>
        <w:ind w:left="1701" w:hanging="1361"/>
        <w:rPr>
          <w:bCs/>
          <w:i/>
        </w:rPr>
      </w:pPr>
      <w:r>
        <w:rPr>
          <w:bCs/>
          <w:i/>
        </w:rPr>
        <w:tab/>
      </w:r>
    </w:p>
    <w:p w:rsidR="00264707" w:rsidRDefault="00594BB4" w:rsidP="00264707">
      <w:pPr>
        <w:pStyle w:val="ListParagraph"/>
        <w:numPr>
          <w:ilvl w:val="2"/>
          <w:numId w:val="18"/>
        </w:numPr>
        <w:tabs>
          <w:tab w:val="left" w:pos="1701"/>
        </w:tabs>
        <w:spacing w:after="200" w:line="276" w:lineRule="auto"/>
        <w:ind w:left="1701" w:hanging="1361"/>
      </w:pPr>
      <w:r w:rsidRPr="00783EB0">
        <w:t>The ability to split refund payments to multiple accounts, including transferring credit from student accounts to StudyLink, where periodic disbursements are made</w:t>
      </w:r>
      <w:r>
        <w:t>.</w:t>
      </w:r>
      <w:r w:rsidR="00264707" w:rsidRPr="00264707">
        <w:t xml:space="preserve"> </w:t>
      </w:r>
    </w:p>
    <w:p w:rsidR="00264707" w:rsidRPr="005B1A75" w:rsidRDefault="00264707" w:rsidP="00264707">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64707" w:rsidRPr="00581F5E" w:rsidRDefault="00264707" w:rsidP="00264707">
      <w:pPr>
        <w:pStyle w:val="ListParagraph"/>
        <w:tabs>
          <w:tab w:val="left" w:pos="1701"/>
        </w:tabs>
        <w:spacing w:before="200" w:after="40"/>
        <w:ind w:left="1701" w:hanging="1361"/>
        <w:rPr>
          <w:bCs/>
          <w:i/>
        </w:rPr>
      </w:pPr>
      <w:r>
        <w:rPr>
          <w:bCs/>
          <w:i/>
        </w:rPr>
        <w:tab/>
      </w:r>
    </w:p>
    <w:p w:rsidR="00264707" w:rsidRDefault="00594BB4" w:rsidP="00264707">
      <w:pPr>
        <w:pStyle w:val="ListParagraph"/>
        <w:numPr>
          <w:ilvl w:val="2"/>
          <w:numId w:val="18"/>
        </w:numPr>
        <w:tabs>
          <w:tab w:val="left" w:pos="1701"/>
        </w:tabs>
        <w:spacing w:after="200" w:line="276" w:lineRule="auto"/>
        <w:ind w:left="1701" w:hanging="1361"/>
      </w:pPr>
      <w:r w:rsidRPr="00783EB0">
        <w:t>The SMS needs to account for disbursements that are not related to students.</w:t>
      </w:r>
      <w:r w:rsidR="00264707" w:rsidRPr="00264707">
        <w:t xml:space="preserve"> </w:t>
      </w:r>
    </w:p>
    <w:p w:rsidR="00264707" w:rsidRPr="005B1A75" w:rsidRDefault="00264707" w:rsidP="00264707">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64707" w:rsidRPr="00581F5E" w:rsidRDefault="00264707" w:rsidP="00264707">
      <w:pPr>
        <w:pStyle w:val="ListParagraph"/>
        <w:tabs>
          <w:tab w:val="left" w:pos="1701"/>
        </w:tabs>
        <w:spacing w:before="200" w:after="40"/>
        <w:ind w:left="1701" w:hanging="1361"/>
        <w:rPr>
          <w:bCs/>
          <w:i/>
        </w:rPr>
      </w:pPr>
      <w:r>
        <w:rPr>
          <w:bCs/>
          <w:i/>
        </w:rPr>
        <w:tab/>
      </w:r>
    </w:p>
    <w:p w:rsidR="00264707" w:rsidRDefault="00594BB4" w:rsidP="00264707">
      <w:pPr>
        <w:pStyle w:val="ListParagraph"/>
        <w:numPr>
          <w:ilvl w:val="2"/>
          <w:numId w:val="18"/>
        </w:numPr>
        <w:tabs>
          <w:tab w:val="left" w:pos="1701"/>
        </w:tabs>
        <w:spacing w:after="200" w:line="276" w:lineRule="auto"/>
        <w:ind w:left="1701" w:hanging="1361"/>
      </w:pPr>
      <w:r w:rsidRPr="00783EB0">
        <w:t>Maintain separation of duties between roles to maintain good controls and ensure refunds only go to the source of the original payment</w:t>
      </w:r>
      <w:r>
        <w:t>.</w:t>
      </w:r>
      <w:r w:rsidRPr="00783EB0">
        <w:t xml:space="preserve"> </w:t>
      </w:r>
    </w:p>
    <w:p w:rsidR="00264707" w:rsidRPr="00581F5E" w:rsidRDefault="00264707" w:rsidP="00264707">
      <w:pPr>
        <w:pStyle w:val="ListParagraph"/>
        <w:tabs>
          <w:tab w:val="left" w:pos="1701"/>
        </w:tabs>
        <w:spacing w:before="200" w:after="40"/>
        <w:ind w:left="1701" w:hanging="1361"/>
        <w:rPr>
          <w:bCs/>
          <w:i/>
        </w:rPr>
      </w:pPr>
      <w:r w:rsidRPr="00C50F39">
        <w:rPr>
          <w:bCs/>
          <w:i/>
        </w:rPr>
        <w:t>Response</w:t>
      </w:r>
      <w:r w:rsidRPr="00C50F39">
        <w:rPr>
          <w:bCs/>
          <w:i/>
        </w:rPr>
        <w:tab/>
      </w:r>
      <w:r w:rsidR="00972398" w:rsidRPr="00972398">
        <w:rPr>
          <w:bCs/>
          <w:i/>
        </w:rPr>
        <w:t>Complies (actual payment of money is performed outside of Artena by clients).</w:t>
      </w:r>
      <w:r>
        <w:rPr>
          <w:bCs/>
          <w:i/>
        </w:rPr>
        <w:tab/>
      </w:r>
    </w:p>
    <w:p w:rsidR="00594BB4" w:rsidRPr="00783EB0" w:rsidRDefault="00594BB4" w:rsidP="00972398">
      <w:pPr>
        <w:pStyle w:val="ListParagraph"/>
        <w:tabs>
          <w:tab w:val="left" w:pos="1701"/>
        </w:tabs>
        <w:spacing w:before="200" w:after="40"/>
        <w:ind w:left="1701" w:hanging="1361"/>
      </w:pPr>
    </w:p>
    <w:p w:rsidR="00594BB4" w:rsidRPr="00E17E0B" w:rsidRDefault="00594BB4" w:rsidP="00A95A19">
      <w:pPr>
        <w:pStyle w:val="Heading6"/>
      </w:pPr>
      <w:r w:rsidRPr="00E17E0B">
        <w:t xml:space="preserve">Statements </w:t>
      </w:r>
    </w:p>
    <w:p w:rsidR="000E3B0E" w:rsidRDefault="00594BB4" w:rsidP="000E3B0E">
      <w:pPr>
        <w:pStyle w:val="ListParagraph"/>
        <w:numPr>
          <w:ilvl w:val="2"/>
          <w:numId w:val="18"/>
        </w:numPr>
        <w:tabs>
          <w:tab w:val="left" w:pos="1701"/>
        </w:tabs>
        <w:spacing w:after="200" w:line="276" w:lineRule="auto"/>
        <w:ind w:left="1701" w:hanging="1361"/>
      </w:pPr>
      <w:r>
        <w:t>T</w:t>
      </w:r>
      <w:r w:rsidRPr="00783EB0">
        <w:t>he ability to age debtor balances.</w:t>
      </w:r>
      <w:r w:rsidR="000E3B0E" w:rsidRPr="000E3B0E">
        <w:t xml:space="preserve"> </w:t>
      </w:r>
    </w:p>
    <w:p w:rsidR="000E3B0E" w:rsidRPr="005B1A75" w:rsidRDefault="000E3B0E" w:rsidP="000E3B0E">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0E3B0E" w:rsidRPr="00581F5E" w:rsidRDefault="000E3B0E" w:rsidP="000E3B0E">
      <w:pPr>
        <w:pStyle w:val="ListParagraph"/>
        <w:tabs>
          <w:tab w:val="left" w:pos="1701"/>
        </w:tabs>
        <w:spacing w:before="200" w:after="40"/>
        <w:ind w:left="1701" w:hanging="1361"/>
        <w:rPr>
          <w:bCs/>
          <w:i/>
        </w:rPr>
      </w:pPr>
      <w:r>
        <w:rPr>
          <w:bCs/>
          <w:i/>
        </w:rPr>
        <w:tab/>
      </w:r>
    </w:p>
    <w:p w:rsidR="000E3B0E" w:rsidRDefault="00594BB4" w:rsidP="000E3B0E">
      <w:pPr>
        <w:pStyle w:val="ListParagraph"/>
        <w:numPr>
          <w:ilvl w:val="2"/>
          <w:numId w:val="18"/>
        </w:numPr>
        <w:tabs>
          <w:tab w:val="left" w:pos="1701"/>
        </w:tabs>
        <w:spacing w:after="200" w:line="276" w:lineRule="auto"/>
        <w:ind w:left="1701" w:hanging="1361"/>
      </w:pPr>
      <w:r w:rsidRPr="00783EB0">
        <w:t>The ability to both print and electronically send statements.</w:t>
      </w:r>
      <w:r w:rsidR="000E3B0E" w:rsidRPr="000E3B0E">
        <w:t xml:space="preserve"> </w:t>
      </w:r>
    </w:p>
    <w:p w:rsidR="000E3B0E" w:rsidRPr="005B1A75" w:rsidRDefault="000E3B0E" w:rsidP="000E3B0E">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0E3B0E" w:rsidRPr="00581F5E" w:rsidRDefault="000E3B0E" w:rsidP="000E3B0E">
      <w:pPr>
        <w:pStyle w:val="ListParagraph"/>
        <w:tabs>
          <w:tab w:val="left" w:pos="1701"/>
        </w:tabs>
        <w:spacing w:before="200" w:after="40"/>
        <w:ind w:left="1701" w:hanging="1361"/>
        <w:rPr>
          <w:bCs/>
          <w:i/>
        </w:rPr>
      </w:pPr>
      <w:r>
        <w:rPr>
          <w:bCs/>
          <w:i/>
        </w:rPr>
        <w:tab/>
      </w:r>
    </w:p>
    <w:p w:rsidR="000E3B0E" w:rsidRDefault="00594BB4" w:rsidP="000E3B0E">
      <w:pPr>
        <w:pStyle w:val="ListParagraph"/>
        <w:numPr>
          <w:ilvl w:val="2"/>
          <w:numId w:val="18"/>
        </w:numPr>
        <w:tabs>
          <w:tab w:val="left" w:pos="1701"/>
        </w:tabs>
        <w:spacing w:after="200" w:line="276" w:lineRule="auto"/>
        <w:ind w:left="1701" w:hanging="1361"/>
      </w:pPr>
      <w:r w:rsidRPr="00783EB0">
        <w:t>Statements should be easily created or printed, (and recreated and reprinted) for transmission to the customer</w:t>
      </w:r>
      <w:r>
        <w:t>.</w:t>
      </w:r>
      <w:r w:rsidR="000E3B0E" w:rsidRPr="000E3B0E">
        <w:t xml:space="preserve"> </w:t>
      </w:r>
    </w:p>
    <w:p w:rsidR="000E3B0E" w:rsidRDefault="000E3B0E" w:rsidP="000E3B0E">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r w:rsidRPr="005B1A75">
        <w:rPr>
          <w:bCs/>
          <w:i/>
        </w:rPr>
        <w:t>.</w:t>
      </w:r>
    </w:p>
    <w:p w:rsidR="000E3B0E" w:rsidRPr="005B1A75" w:rsidRDefault="000E3B0E" w:rsidP="000E3B0E">
      <w:pPr>
        <w:pStyle w:val="ListParagraph"/>
        <w:tabs>
          <w:tab w:val="left" w:pos="1701"/>
        </w:tabs>
        <w:spacing w:before="200" w:after="40"/>
        <w:ind w:left="1701" w:hanging="1361"/>
        <w:rPr>
          <w:bCs/>
          <w:i/>
        </w:rPr>
      </w:pPr>
      <w:r>
        <w:rPr>
          <w:bCs/>
          <w:i/>
        </w:rPr>
        <w:tab/>
      </w:r>
      <w:r w:rsidRPr="000E3B0E">
        <w:rPr>
          <w:bCs/>
          <w:i/>
        </w:rPr>
        <w:t>Artena does not currently allow statements to be recreated</w:t>
      </w:r>
    </w:p>
    <w:p w:rsidR="004A41BD" w:rsidRPr="00783EB0" w:rsidRDefault="000E3B0E" w:rsidP="006822D2">
      <w:pPr>
        <w:pStyle w:val="ListParagraph"/>
        <w:tabs>
          <w:tab w:val="left" w:pos="1701"/>
        </w:tabs>
        <w:spacing w:before="200" w:after="40"/>
        <w:ind w:left="1701" w:hanging="1361"/>
      </w:pPr>
      <w:r>
        <w:rPr>
          <w:bCs/>
          <w:i/>
        </w:rPr>
        <w:tab/>
      </w:r>
    </w:p>
    <w:p w:rsidR="00594BB4" w:rsidRPr="000C0962" w:rsidRDefault="00594BB4" w:rsidP="004C19CE">
      <w:pPr>
        <w:pStyle w:val="Heading5"/>
        <w:tabs>
          <w:tab w:val="clear" w:pos="993"/>
          <w:tab w:val="left" w:pos="1701"/>
        </w:tabs>
        <w:ind w:left="1701" w:hanging="1361"/>
      </w:pPr>
      <w:r w:rsidRPr="00B86B8C">
        <w:t>Fees</w:t>
      </w:r>
      <w:r w:rsidRPr="000C0962">
        <w:t xml:space="preserve"> and academic structure </w:t>
      </w:r>
    </w:p>
    <w:p w:rsidR="009D4036" w:rsidRDefault="00594BB4" w:rsidP="009D4036">
      <w:pPr>
        <w:pStyle w:val="ListParagraph"/>
        <w:numPr>
          <w:ilvl w:val="2"/>
          <w:numId w:val="18"/>
        </w:numPr>
        <w:tabs>
          <w:tab w:val="left" w:pos="1701"/>
        </w:tabs>
        <w:spacing w:after="200" w:line="276" w:lineRule="auto"/>
        <w:ind w:left="1701" w:hanging="1361"/>
      </w:pPr>
      <w:r w:rsidRPr="00783EB0">
        <w:t>The academic structure needs to be easily replicated within the Fee structure.</w:t>
      </w:r>
      <w:r w:rsidR="009D4036" w:rsidRPr="009D4036">
        <w:t xml:space="preserve"> </w:t>
      </w:r>
    </w:p>
    <w:p w:rsidR="009D4036" w:rsidRPr="005B1A75" w:rsidRDefault="009D4036" w:rsidP="009D403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9D4036" w:rsidRPr="00581F5E" w:rsidRDefault="009D4036" w:rsidP="009D4036">
      <w:pPr>
        <w:pStyle w:val="ListParagraph"/>
        <w:tabs>
          <w:tab w:val="left" w:pos="1701"/>
        </w:tabs>
        <w:spacing w:before="200" w:after="40"/>
        <w:ind w:left="1701" w:hanging="1361"/>
        <w:rPr>
          <w:bCs/>
          <w:i/>
        </w:rPr>
      </w:pPr>
      <w:r>
        <w:rPr>
          <w:bCs/>
          <w:i/>
        </w:rPr>
        <w:tab/>
      </w:r>
    </w:p>
    <w:p w:rsidR="009D4036" w:rsidRDefault="00594BB4" w:rsidP="009D4036">
      <w:pPr>
        <w:pStyle w:val="ListParagraph"/>
        <w:numPr>
          <w:ilvl w:val="2"/>
          <w:numId w:val="18"/>
        </w:numPr>
        <w:tabs>
          <w:tab w:val="left" w:pos="1701"/>
        </w:tabs>
        <w:spacing w:after="200" w:line="276" w:lineRule="auto"/>
        <w:ind w:left="1701" w:hanging="1361"/>
      </w:pPr>
      <w:r w:rsidRPr="00783EB0">
        <w:t xml:space="preserve">The SMS needs to support version control around fees structures and also keep a full history of changes. </w:t>
      </w:r>
    </w:p>
    <w:p w:rsidR="009D4036" w:rsidRPr="005B1A75" w:rsidRDefault="009D4036" w:rsidP="009D403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9D4036" w:rsidRPr="00581F5E" w:rsidRDefault="009D4036" w:rsidP="009D4036">
      <w:pPr>
        <w:pStyle w:val="ListParagraph"/>
        <w:tabs>
          <w:tab w:val="left" w:pos="1701"/>
        </w:tabs>
        <w:spacing w:before="200" w:after="40"/>
        <w:ind w:left="1701" w:hanging="1361"/>
        <w:rPr>
          <w:bCs/>
          <w:i/>
        </w:rPr>
      </w:pPr>
      <w:r>
        <w:rPr>
          <w:bCs/>
          <w:i/>
        </w:rPr>
        <w:tab/>
      </w:r>
    </w:p>
    <w:p w:rsidR="00514EBA" w:rsidRDefault="00594BB4" w:rsidP="00514EBA">
      <w:pPr>
        <w:pStyle w:val="ListParagraph"/>
        <w:numPr>
          <w:ilvl w:val="2"/>
          <w:numId w:val="18"/>
        </w:numPr>
        <w:tabs>
          <w:tab w:val="left" w:pos="1701"/>
        </w:tabs>
        <w:spacing w:after="200" w:line="276" w:lineRule="auto"/>
        <w:ind w:left="1701" w:hanging="1361"/>
      </w:pPr>
      <w:r w:rsidRPr="00783EB0">
        <w:t>Different fees can be allocated to the same course.</w:t>
      </w:r>
      <w:r w:rsidR="00514EBA" w:rsidRPr="00514EBA">
        <w:t xml:space="preserve"> </w:t>
      </w:r>
    </w:p>
    <w:p w:rsidR="00514EBA" w:rsidRPr="005B1A75" w:rsidRDefault="00514EBA" w:rsidP="00514EBA">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514EBA" w:rsidRPr="00581F5E" w:rsidRDefault="00514EBA" w:rsidP="00514EBA">
      <w:pPr>
        <w:pStyle w:val="ListParagraph"/>
        <w:tabs>
          <w:tab w:val="left" w:pos="1701"/>
        </w:tabs>
        <w:spacing w:before="200" w:after="40"/>
        <w:ind w:left="1701" w:hanging="1361"/>
        <w:rPr>
          <w:bCs/>
          <w:i/>
        </w:rPr>
      </w:pPr>
      <w:r>
        <w:rPr>
          <w:bCs/>
          <w:i/>
        </w:rPr>
        <w:tab/>
      </w:r>
    </w:p>
    <w:p w:rsidR="00407926" w:rsidRDefault="00594BB4" w:rsidP="00407926">
      <w:pPr>
        <w:pStyle w:val="ListParagraph"/>
        <w:numPr>
          <w:ilvl w:val="2"/>
          <w:numId w:val="18"/>
        </w:numPr>
        <w:tabs>
          <w:tab w:val="left" w:pos="1701"/>
        </w:tabs>
        <w:spacing w:after="200" w:line="276" w:lineRule="auto"/>
        <w:ind w:left="1701" w:hanging="1361"/>
      </w:pPr>
      <w:r w:rsidRPr="00783EB0">
        <w:t>The SMS should be able to cater for fee exceptions on a per course basis as well as per student basis. This could include fee free adjustments, specials and other discounts or premiums.</w:t>
      </w:r>
      <w:r w:rsidR="00407926" w:rsidRPr="00407926">
        <w:t xml:space="preserve"> </w:t>
      </w:r>
    </w:p>
    <w:p w:rsidR="00407926" w:rsidRPr="005B1A75" w:rsidRDefault="00407926" w:rsidP="0040792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407926" w:rsidRPr="00581F5E" w:rsidRDefault="00407926" w:rsidP="00407926">
      <w:pPr>
        <w:pStyle w:val="ListParagraph"/>
        <w:tabs>
          <w:tab w:val="left" w:pos="1701"/>
        </w:tabs>
        <w:spacing w:before="200" w:after="40"/>
        <w:ind w:left="1701" w:hanging="1361"/>
        <w:rPr>
          <w:bCs/>
          <w:i/>
        </w:rPr>
      </w:pPr>
      <w:r>
        <w:rPr>
          <w:bCs/>
          <w:i/>
        </w:rPr>
        <w:tab/>
      </w:r>
    </w:p>
    <w:p w:rsidR="00326A8C" w:rsidRDefault="00594BB4" w:rsidP="00326A8C">
      <w:pPr>
        <w:pStyle w:val="ListParagraph"/>
        <w:numPr>
          <w:ilvl w:val="2"/>
          <w:numId w:val="18"/>
        </w:numPr>
        <w:tabs>
          <w:tab w:val="left" w:pos="1701"/>
        </w:tabs>
        <w:spacing w:after="200" w:line="276" w:lineRule="auto"/>
        <w:ind w:left="1701" w:hanging="1361"/>
      </w:pPr>
      <w:r w:rsidRPr="004029BE">
        <w:t>The ability to export and import fees.</w:t>
      </w:r>
      <w:r w:rsidR="00326A8C" w:rsidRPr="00326A8C">
        <w:t xml:space="preserve"> </w:t>
      </w:r>
    </w:p>
    <w:p w:rsidR="00326A8C" w:rsidRPr="005B1A75" w:rsidRDefault="00326A8C" w:rsidP="00326A8C">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326A8C" w:rsidRPr="00581F5E" w:rsidRDefault="00326A8C" w:rsidP="00326A8C">
      <w:pPr>
        <w:pStyle w:val="ListParagraph"/>
        <w:tabs>
          <w:tab w:val="left" w:pos="1701"/>
        </w:tabs>
        <w:spacing w:before="200" w:after="40"/>
        <w:ind w:left="1701" w:hanging="1361"/>
        <w:rPr>
          <w:bCs/>
          <w:i/>
        </w:rPr>
      </w:pPr>
      <w:r>
        <w:rPr>
          <w:bCs/>
          <w:i/>
        </w:rPr>
        <w:tab/>
      </w:r>
    </w:p>
    <w:p w:rsidR="002F5A3F" w:rsidRDefault="00594BB4" w:rsidP="002F5A3F">
      <w:pPr>
        <w:pStyle w:val="ListParagraph"/>
        <w:numPr>
          <w:ilvl w:val="2"/>
          <w:numId w:val="18"/>
        </w:numPr>
        <w:tabs>
          <w:tab w:val="left" w:pos="1701"/>
        </w:tabs>
        <w:spacing w:after="200" w:line="276" w:lineRule="auto"/>
        <w:ind w:left="1701" w:hanging="1361"/>
      </w:pPr>
      <w:r w:rsidRPr="004029BE">
        <w:t>GST should be set at a course level and not as a global system setting.</w:t>
      </w:r>
      <w:r w:rsidR="002F5A3F" w:rsidRPr="002F5A3F">
        <w:t xml:space="preserve"> </w:t>
      </w:r>
    </w:p>
    <w:p w:rsidR="002F5A3F" w:rsidRPr="005B1A75" w:rsidRDefault="002F5A3F" w:rsidP="002F5A3F">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F5A3F" w:rsidRPr="00581F5E" w:rsidRDefault="002F5A3F" w:rsidP="002F5A3F">
      <w:pPr>
        <w:pStyle w:val="ListParagraph"/>
        <w:tabs>
          <w:tab w:val="left" w:pos="1701"/>
        </w:tabs>
        <w:spacing w:before="200" w:after="40"/>
        <w:ind w:left="1701" w:hanging="1361"/>
        <w:rPr>
          <w:bCs/>
          <w:i/>
        </w:rPr>
      </w:pPr>
      <w:r>
        <w:rPr>
          <w:bCs/>
          <w:i/>
        </w:rPr>
        <w:tab/>
      </w:r>
    </w:p>
    <w:p w:rsidR="00594BB4" w:rsidRPr="000C0962" w:rsidRDefault="00594BB4" w:rsidP="004C19CE">
      <w:pPr>
        <w:pStyle w:val="Heading5"/>
        <w:tabs>
          <w:tab w:val="clear" w:pos="993"/>
          <w:tab w:val="left" w:pos="1701"/>
        </w:tabs>
        <w:ind w:left="1701" w:hanging="1361"/>
      </w:pPr>
      <w:r w:rsidRPr="00B86B8C">
        <w:t>Fees</w:t>
      </w:r>
      <w:r w:rsidRPr="000C0962">
        <w:t xml:space="preserve"> management </w:t>
      </w:r>
    </w:p>
    <w:p w:rsidR="00280A34" w:rsidRDefault="00594BB4" w:rsidP="00280A34">
      <w:pPr>
        <w:pStyle w:val="ListParagraph"/>
        <w:numPr>
          <w:ilvl w:val="2"/>
          <w:numId w:val="18"/>
        </w:numPr>
        <w:tabs>
          <w:tab w:val="left" w:pos="1701"/>
        </w:tabs>
        <w:spacing w:after="200" w:line="276" w:lineRule="auto"/>
        <w:ind w:left="1701" w:hanging="1361"/>
      </w:pPr>
      <w:r w:rsidRPr="00280A34">
        <w:rPr>
          <w:b/>
          <w:bCs/>
          <w:i/>
        </w:rPr>
        <w:t>The ability to generate SAC, tuition and administrative fees based on enrolled courses, student status, and other defined criteria using fee calculation rules.</w:t>
      </w:r>
      <w:r w:rsidR="00280A34" w:rsidRPr="00280A34">
        <w:t xml:space="preserve"> </w:t>
      </w:r>
    </w:p>
    <w:p w:rsidR="00280A34" w:rsidRPr="005B1A75" w:rsidRDefault="00280A34" w:rsidP="00280A3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80A34" w:rsidRPr="00581F5E" w:rsidRDefault="00280A34" w:rsidP="00280A34">
      <w:pPr>
        <w:pStyle w:val="ListParagraph"/>
        <w:tabs>
          <w:tab w:val="left" w:pos="1701"/>
        </w:tabs>
        <w:spacing w:before="200" w:after="40"/>
        <w:ind w:left="1701" w:hanging="1361"/>
        <w:rPr>
          <w:bCs/>
          <w:i/>
        </w:rPr>
      </w:pPr>
      <w:r>
        <w:rPr>
          <w:bCs/>
          <w:i/>
        </w:rPr>
        <w:tab/>
      </w:r>
    </w:p>
    <w:p w:rsidR="00594BB4" w:rsidRDefault="00594BB4" w:rsidP="0010723A">
      <w:pPr>
        <w:pStyle w:val="ListParagraph"/>
        <w:numPr>
          <w:ilvl w:val="3"/>
          <w:numId w:val="18"/>
        </w:numPr>
        <w:tabs>
          <w:tab w:val="left" w:pos="1701"/>
        </w:tabs>
        <w:spacing w:after="200" w:line="276" w:lineRule="auto"/>
        <w:ind w:left="1701" w:hanging="1361"/>
      </w:pPr>
      <w:r w:rsidRPr="00C058A4">
        <w:t>The ability to set up rolling annual administration fees.</w:t>
      </w:r>
    </w:p>
    <w:p w:rsidR="00944FFB" w:rsidRDefault="00654E9E" w:rsidP="00654E9E">
      <w:pPr>
        <w:pStyle w:val="ListParagraph"/>
        <w:tabs>
          <w:tab w:val="left" w:pos="1701"/>
        </w:tabs>
        <w:spacing w:before="200" w:after="40"/>
        <w:ind w:left="1701" w:hanging="1361"/>
        <w:rPr>
          <w:bCs/>
          <w:i/>
        </w:rPr>
      </w:pPr>
      <w:r w:rsidRPr="00654E9E">
        <w:rPr>
          <w:bCs/>
          <w:i/>
        </w:rPr>
        <w:t>Response</w:t>
      </w:r>
      <w:r w:rsidRPr="00654E9E">
        <w:rPr>
          <w:bCs/>
          <w:i/>
        </w:rPr>
        <w:tab/>
        <w:t>Does not comply.</w:t>
      </w:r>
    </w:p>
    <w:p w:rsidR="007430F3" w:rsidRPr="00654E9E" w:rsidRDefault="007430F3" w:rsidP="00654E9E">
      <w:pPr>
        <w:pStyle w:val="ListParagraph"/>
        <w:tabs>
          <w:tab w:val="left" w:pos="1701"/>
        </w:tabs>
        <w:spacing w:before="200" w:after="40"/>
        <w:ind w:left="1701" w:hanging="1361"/>
        <w:rPr>
          <w:bCs/>
          <w:i/>
        </w:rPr>
      </w:pPr>
    </w:p>
    <w:p w:rsidR="00460A56" w:rsidRDefault="00594BB4" w:rsidP="00460A56">
      <w:pPr>
        <w:pStyle w:val="ListParagraph"/>
        <w:numPr>
          <w:ilvl w:val="3"/>
          <w:numId w:val="18"/>
        </w:numPr>
        <w:tabs>
          <w:tab w:val="left" w:pos="1701"/>
        </w:tabs>
        <w:spacing w:after="200" w:line="276" w:lineRule="auto"/>
        <w:ind w:left="1701" w:hanging="1361"/>
      </w:pPr>
      <w:r w:rsidRPr="00C058A4">
        <w:t xml:space="preserve">The ability to set up fees based on programmes, courses, </w:t>
      </w:r>
      <w:r w:rsidR="00F33FAF">
        <w:t xml:space="preserve">and/or </w:t>
      </w:r>
      <w:r w:rsidRPr="00C058A4">
        <w:t>course combinations.</w:t>
      </w:r>
      <w:r w:rsidR="00460A56" w:rsidRPr="00460A56">
        <w:t xml:space="preserve"> </w:t>
      </w:r>
    </w:p>
    <w:p w:rsidR="00460A56" w:rsidRDefault="00460A56" w:rsidP="00460A56">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460A56" w:rsidRPr="00654E9E" w:rsidRDefault="00460A56" w:rsidP="00460A56">
      <w:pPr>
        <w:pStyle w:val="ListParagraph"/>
        <w:tabs>
          <w:tab w:val="left" w:pos="1701"/>
        </w:tabs>
        <w:spacing w:before="200" w:after="40"/>
        <w:ind w:left="1701" w:hanging="1361"/>
        <w:rPr>
          <w:bCs/>
          <w:i/>
        </w:rPr>
      </w:pPr>
    </w:p>
    <w:p w:rsidR="006A578A" w:rsidRDefault="00594BB4" w:rsidP="006A578A">
      <w:pPr>
        <w:pStyle w:val="ListParagraph"/>
        <w:numPr>
          <w:ilvl w:val="3"/>
          <w:numId w:val="18"/>
        </w:numPr>
        <w:tabs>
          <w:tab w:val="left" w:pos="1701"/>
        </w:tabs>
        <w:spacing w:after="200" w:line="276" w:lineRule="auto"/>
        <w:ind w:left="1701" w:hanging="1361"/>
      </w:pPr>
      <w:r w:rsidRPr="00C058A4">
        <w:t>Flexibility to alter fees and manage related course enrolment periods.</w:t>
      </w:r>
      <w:r w:rsidR="006A578A" w:rsidRPr="006A578A">
        <w:t xml:space="preserve"> </w:t>
      </w:r>
    </w:p>
    <w:p w:rsidR="006A578A" w:rsidRDefault="006A578A" w:rsidP="006A578A">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6A578A" w:rsidRPr="00654E9E" w:rsidRDefault="006A578A" w:rsidP="006A578A">
      <w:pPr>
        <w:pStyle w:val="ListParagraph"/>
        <w:tabs>
          <w:tab w:val="left" w:pos="1701"/>
        </w:tabs>
        <w:spacing w:before="200" w:after="40"/>
        <w:ind w:left="1701" w:hanging="1361"/>
        <w:rPr>
          <w:bCs/>
          <w:i/>
        </w:rPr>
      </w:pPr>
    </w:p>
    <w:p w:rsidR="00D70DB8" w:rsidRDefault="00594BB4" w:rsidP="00D70DB8">
      <w:pPr>
        <w:pStyle w:val="ListParagraph"/>
        <w:numPr>
          <w:ilvl w:val="3"/>
          <w:numId w:val="18"/>
        </w:numPr>
        <w:tabs>
          <w:tab w:val="left" w:pos="1701"/>
        </w:tabs>
        <w:spacing w:after="200" w:line="276" w:lineRule="auto"/>
        <w:ind w:left="1701" w:hanging="1361"/>
      </w:pPr>
      <w:r w:rsidRPr="00C058A4">
        <w:t>The ability to set up and select financial fees based on period.</w:t>
      </w:r>
      <w:r w:rsidR="00D70DB8" w:rsidRPr="00D70DB8">
        <w:t xml:space="preserve"> </w:t>
      </w:r>
    </w:p>
    <w:p w:rsidR="007271A0" w:rsidRDefault="00D70DB8" w:rsidP="00D70DB8">
      <w:pPr>
        <w:pStyle w:val="ListParagraph"/>
        <w:tabs>
          <w:tab w:val="left" w:pos="1701"/>
        </w:tabs>
        <w:spacing w:before="200" w:after="40"/>
        <w:ind w:left="1701" w:hanging="1361"/>
        <w:rPr>
          <w:bCs/>
          <w:i/>
        </w:rPr>
      </w:pPr>
      <w:r w:rsidRPr="00654E9E">
        <w:rPr>
          <w:bCs/>
          <w:i/>
        </w:rPr>
        <w:t>Response</w:t>
      </w:r>
      <w:r w:rsidRPr="00654E9E">
        <w:rPr>
          <w:bCs/>
          <w:i/>
        </w:rPr>
        <w:tab/>
      </w:r>
      <w:r>
        <w:rPr>
          <w:bCs/>
          <w:i/>
        </w:rPr>
        <w:t>Does not comply</w:t>
      </w:r>
    </w:p>
    <w:p w:rsidR="00D70DB8" w:rsidRDefault="007271A0" w:rsidP="00D70DB8">
      <w:pPr>
        <w:pStyle w:val="ListParagraph"/>
        <w:tabs>
          <w:tab w:val="left" w:pos="1701"/>
        </w:tabs>
        <w:spacing w:before="200" w:after="40"/>
        <w:ind w:left="1701" w:hanging="1361"/>
        <w:rPr>
          <w:bCs/>
          <w:i/>
        </w:rPr>
      </w:pPr>
      <w:r>
        <w:rPr>
          <w:bCs/>
          <w:i/>
        </w:rPr>
        <w:tab/>
      </w:r>
      <w:r w:rsidRPr="007271A0">
        <w:rPr>
          <w:bCs/>
          <w:i/>
        </w:rPr>
        <w:t>Fees are configured per Offering</w:t>
      </w:r>
      <w:r w:rsidR="00D70DB8" w:rsidRPr="00654E9E">
        <w:rPr>
          <w:bCs/>
          <w:i/>
        </w:rPr>
        <w:t>.</w:t>
      </w:r>
    </w:p>
    <w:p w:rsidR="00D70DB8" w:rsidRPr="00654E9E" w:rsidRDefault="00D70DB8" w:rsidP="00D70DB8">
      <w:pPr>
        <w:pStyle w:val="ListParagraph"/>
        <w:tabs>
          <w:tab w:val="left" w:pos="1701"/>
        </w:tabs>
        <w:spacing w:before="200" w:after="40"/>
        <w:ind w:left="1701" w:hanging="1361"/>
        <w:rPr>
          <w:bCs/>
          <w:i/>
        </w:rPr>
      </w:pPr>
    </w:p>
    <w:p w:rsidR="008B3C8C" w:rsidRDefault="00594BB4" w:rsidP="008B3C8C">
      <w:pPr>
        <w:pStyle w:val="ListParagraph"/>
        <w:numPr>
          <w:ilvl w:val="3"/>
          <w:numId w:val="18"/>
        </w:numPr>
        <w:tabs>
          <w:tab w:val="left" w:pos="1701"/>
        </w:tabs>
        <w:spacing w:after="200" w:line="276" w:lineRule="auto"/>
        <w:ind w:left="1701" w:hanging="1361"/>
      </w:pPr>
      <w:r w:rsidRPr="00C058A4">
        <w:t>Where discounts are applied, the original fee needs to be, and remain, visible.</w:t>
      </w:r>
      <w:r w:rsidR="008B3C8C" w:rsidRPr="008B3C8C">
        <w:t xml:space="preserve"> </w:t>
      </w:r>
    </w:p>
    <w:p w:rsidR="008B3C8C" w:rsidRDefault="008B3C8C" w:rsidP="008B3C8C">
      <w:pPr>
        <w:pStyle w:val="ListParagraph"/>
        <w:tabs>
          <w:tab w:val="left" w:pos="1701"/>
        </w:tabs>
        <w:spacing w:before="200" w:after="40"/>
        <w:ind w:left="1701" w:hanging="1361"/>
        <w:rPr>
          <w:bCs/>
          <w:i/>
        </w:rPr>
      </w:pPr>
      <w:r w:rsidRPr="00654E9E">
        <w:rPr>
          <w:bCs/>
          <w:i/>
        </w:rPr>
        <w:t>Response</w:t>
      </w:r>
      <w:r w:rsidRPr="00654E9E">
        <w:rPr>
          <w:bCs/>
          <w:i/>
        </w:rPr>
        <w:tab/>
      </w:r>
      <w:r w:rsidR="00D16240">
        <w:rPr>
          <w:bCs/>
          <w:i/>
        </w:rPr>
        <w:t>Does not comply</w:t>
      </w:r>
      <w:r w:rsidRPr="00654E9E">
        <w:rPr>
          <w:bCs/>
          <w:i/>
        </w:rPr>
        <w:t>.</w:t>
      </w:r>
    </w:p>
    <w:p w:rsidR="00D16240" w:rsidRDefault="00D16240" w:rsidP="008B3C8C">
      <w:pPr>
        <w:pStyle w:val="ListParagraph"/>
        <w:tabs>
          <w:tab w:val="left" w:pos="1701"/>
        </w:tabs>
        <w:spacing w:before="200" w:after="40"/>
        <w:ind w:left="1701" w:hanging="1361"/>
        <w:rPr>
          <w:bCs/>
          <w:i/>
        </w:rPr>
      </w:pPr>
      <w:r>
        <w:rPr>
          <w:bCs/>
          <w:i/>
        </w:rPr>
        <w:tab/>
      </w:r>
      <w:r w:rsidRPr="00563F5D">
        <w:rPr>
          <w:bCs/>
          <w:i/>
        </w:rPr>
        <w:t>(Discounts are available but the original fee is not visible). A project is currently in analysis to enhance this area.</w:t>
      </w:r>
    </w:p>
    <w:p w:rsidR="008B3C8C" w:rsidRPr="00654E9E" w:rsidRDefault="008B3C8C" w:rsidP="008B3C8C">
      <w:pPr>
        <w:pStyle w:val="ListParagraph"/>
        <w:tabs>
          <w:tab w:val="left" w:pos="1701"/>
        </w:tabs>
        <w:spacing w:before="200" w:after="40"/>
        <w:ind w:left="1701" w:hanging="1361"/>
        <w:rPr>
          <w:bCs/>
          <w:i/>
        </w:rPr>
      </w:pPr>
    </w:p>
    <w:p w:rsidR="00594BB4" w:rsidRDefault="00594BB4" w:rsidP="0010723A">
      <w:pPr>
        <w:pStyle w:val="ListParagraph"/>
        <w:numPr>
          <w:ilvl w:val="3"/>
          <w:numId w:val="18"/>
        </w:numPr>
        <w:tabs>
          <w:tab w:val="left" w:pos="1701"/>
        </w:tabs>
        <w:spacing w:after="200" w:line="276" w:lineRule="auto"/>
        <w:ind w:left="1701" w:hanging="1361"/>
      </w:pPr>
      <w:r w:rsidRPr="00C058A4">
        <w:t>Discounts must be applied dependent on fee type, third party contract, customer contract and marketing campaigns, and any combination thereof.</w:t>
      </w:r>
    </w:p>
    <w:p w:rsidR="00E438A6" w:rsidRPr="004A0C5B" w:rsidRDefault="008F474D" w:rsidP="008F474D">
      <w:pPr>
        <w:pStyle w:val="ListParagraph"/>
        <w:tabs>
          <w:tab w:val="left" w:pos="1701"/>
        </w:tabs>
        <w:spacing w:before="200" w:after="40"/>
        <w:ind w:left="1701" w:hanging="1361"/>
        <w:rPr>
          <w:bCs/>
          <w:i/>
        </w:rPr>
      </w:pPr>
      <w:r w:rsidRPr="004A0C5B">
        <w:rPr>
          <w:bCs/>
          <w:i/>
        </w:rPr>
        <w:t>Response</w:t>
      </w:r>
      <w:r w:rsidRPr="004A0C5B">
        <w:rPr>
          <w:bCs/>
          <w:i/>
        </w:rPr>
        <w:tab/>
      </w:r>
      <w:r w:rsidR="004A0C5B" w:rsidRPr="004A0C5B">
        <w:rPr>
          <w:bCs/>
          <w:i/>
        </w:rPr>
        <w:t>Does not comply. A project is currently in analysis to enhance this</w:t>
      </w:r>
      <w:r w:rsidR="00CD7A72">
        <w:rPr>
          <w:bCs/>
          <w:i/>
        </w:rPr>
        <w:t xml:space="preserve"> area.</w:t>
      </w:r>
    </w:p>
    <w:p w:rsidR="00594BB4" w:rsidRPr="00C058A4" w:rsidRDefault="00594BB4" w:rsidP="00594BB4">
      <w:pPr>
        <w:pStyle w:val="ListParagraph"/>
        <w:spacing w:after="200" w:line="276" w:lineRule="auto"/>
        <w:ind w:left="2322"/>
      </w:pPr>
    </w:p>
    <w:p w:rsidR="00594BB4" w:rsidRDefault="00594BB4" w:rsidP="0010723A">
      <w:pPr>
        <w:pStyle w:val="ListParagraph"/>
        <w:numPr>
          <w:ilvl w:val="2"/>
          <w:numId w:val="18"/>
        </w:numPr>
        <w:tabs>
          <w:tab w:val="left" w:pos="1701"/>
        </w:tabs>
        <w:spacing w:after="40"/>
        <w:ind w:left="1701" w:hanging="1361"/>
        <w:rPr>
          <w:b/>
          <w:bCs/>
          <w:i/>
        </w:rPr>
      </w:pPr>
      <w:r w:rsidRPr="00783EB0">
        <w:rPr>
          <w:b/>
          <w:bCs/>
          <w:i/>
        </w:rPr>
        <w:t>The ability to set up pricing for products and services, including discounts and fees we collect on behalf of other organisations, e.g. NZIM and services such as graduation fees and related items</w:t>
      </w:r>
      <w:r w:rsidR="00DC5B0C">
        <w:rPr>
          <w:b/>
          <w:bCs/>
          <w:i/>
        </w:rPr>
        <w:t xml:space="preserve"> </w:t>
      </w:r>
      <w:r w:rsidRPr="00783EB0">
        <w:rPr>
          <w:b/>
          <w:bCs/>
          <w:i/>
        </w:rPr>
        <w:t>to purchase.</w:t>
      </w:r>
    </w:p>
    <w:p w:rsidR="0054158D" w:rsidRDefault="0054158D" w:rsidP="0054158D">
      <w:pPr>
        <w:pStyle w:val="ListParagraph"/>
        <w:tabs>
          <w:tab w:val="left" w:pos="1701"/>
        </w:tabs>
        <w:spacing w:before="200" w:after="40"/>
        <w:ind w:left="1701" w:hanging="1361"/>
        <w:rPr>
          <w:bCs/>
          <w:i/>
        </w:rPr>
      </w:pPr>
      <w:r w:rsidRPr="0054158D">
        <w:rPr>
          <w:bCs/>
          <w:i/>
        </w:rPr>
        <w:t>Response</w:t>
      </w:r>
      <w:r w:rsidRPr="0054158D">
        <w:rPr>
          <w:bCs/>
          <w:i/>
        </w:rPr>
        <w:tab/>
        <w:t>Does not comply.</w:t>
      </w:r>
    </w:p>
    <w:p w:rsidR="0054158D" w:rsidRPr="0054158D" w:rsidRDefault="0054158D" w:rsidP="0054158D">
      <w:pPr>
        <w:pStyle w:val="ListParagraph"/>
        <w:tabs>
          <w:tab w:val="left" w:pos="1701"/>
        </w:tabs>
        <w:spacing w:before="200" w:after="40"/>
        <w:ind w:left="1701" w:hanging="1361"/>
        <w:rPr>
          <w:bCs/>
          <w:i/>
        </w:rPr>
      </w:pPr>
    </w:p>
    <w:p w:rsidR="002B65F0" w:rsidRDefault="00594BB4" w:rsidP="002B65F0">
      <w:pPr>
        <w:pStyle w:val="ListParagraph"/>
        <w:numPr>
          <w:ilvl w:val="3"/>
          <w:numId w:val="18"/>
        </w:numPr>
        <w:tabs>
          <w:tab w:val="left" w:pos="1701"/>
        </w:tabs>
        <w:spacing w:after="200" w:line="276" w:lineRule="auto"/>
        <w:ind w:left="1701" w:hanging="1361"/>
      </w:pPr>
      <w:r w:rsidRPr="00C058A4">
        <w:t>The ability to set up multiple fee types for an offering.</w:t>
      </w:r>
      <w:r w:rsidR="002B65F0" w:rsidRPr="002B65F0">
        <w:t xml:space="preserve"> </w:t>
      </w:r>
    </w:p>
    <w:p w:rsidR="00E1604E" w:rsidRDefault="002B65F0" w:rsidP="002B65F0">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2B65F0" w:rsidRPr="002B65F0" w:rsidRDefault="002B65F0" w:rsidP="002B65F0">
      <w:pPr>
        <w:pStyle w:val="ListParagraph"/>
        <w:tabs>
          <w:tab w:val="left" w:pos="1701"/>
        </w:tabs>
        <w:spacing w:before="200" w:after="40"/>
        <w:ind w:left="1701" w:hanging="1361"/>
        <w:rPr>
          <w:bCs/>
          <w:i/>
        </w:rPr>
      </w:pPr>
    </w:p>
    <w:p w:rsidR="00297596" w:rsidRDefault="00594BB4" w:rsidP="00297596">
      <w:pPr>
        <w:pStyle w:val="ListParagraph"/>
        <w:numPr>
          <w:ilvl w:val="3"/>
          <w:numId w:val="18"/>
        </w:numPr>
        <w:tabs>
          <w:tab w:val="left" w:pos="1701"/>
        </w:tabs>
        <w:spacing w:after="200" w:line="276" w:lineRule="auto"/>
        <w:ind w:left="1701" w:hanging="1361"/>
      </w:pPr>
      <w:r w:rsidRPr="00C058A4">
        <w:t xml:space="preserve">The ability to use multiple currencies and cater for NZ GST requirements. </w:t>
      </w:r>
    </w:p>
    <w:p w:rsidR="00594BB4" w:rsidRDefault="00297596" w:rsidP="00297596">
      <w:pPr>
        <w:pStyle w:val="ListParagraph"/>
        <w:tabs>
          <w:tab w:val="left" w:pos="1701"/>
        </w:tabs>
        <w:spacing w:before="200" w:after="40"/>
        <w:ind w:left="1701" w:hanging="1361"/>
        <w:rPr>
          <w:bCs/>
          <w:i/>
        </w:rPr>
      </w:pPr>
      <w:r w:rsidRPr="00654E9E">
        <w:rPr>
          <w:bCs/>
          <w:i/>
        </w:rPr>
        <w:t>Response</w:t>
      </w:r>
      <w:r w:rsidRPr="00654E9E">
        <w:rPr>
          <w:bCs/>
          <w:i/>
        </w:rPr>
        <w:tab/>
      </w:r>
      <w:r w:rsidR="005C21F3">
        <w:rPr>
          <w:bCs/>
          <w:i/>
        </w:rPr>
        <w:t>Does not comply</w:t>
      </w:r>
      <w:r w:rsidRPr="00654E9E">
        <w:rPr>
          <w:bCs/>
          <w:i/>
        </w:rPr>
        <w:t>.</w:t>
      </w:r>
    </w:p>
    <w:p w:rsidR="005C21F3" w:rsidRDefault="005C21F3" w:rsidP="00297596">
      <w:pPr>
        <w:pStyle w:val="ListParagraph"/>
        <w:tabs>
          <w:tab w:val="left" w:pos="1701"/>
        </w:tabs>
        <w:spacing w:before="200" w:after="40"/>
        <w:ind w:left="1701" w:hanging="1361"/>
        <w:rPr>
          <w:bCs/>
          <w:i/>
        </w:rPr>
      </w:pPr>
      <w:r>
        <w:rPr>
          <w:bCs/>
          <w:i/>
        </w:rPr>
        <w:tab/>
      </w:r>
      <w:r w:rsidRPr="005C21F3">
        <w:rPr>
          <w:bCs/>
          <w:i/>
        </w:rPr>
        <w:t>Multiple Currencies are not supported in Artena</w:t>
      </w:r>
    </w:p>
    <w:p w:rsidR="00297596" w:rsidRPr="00297596" w:rsidRDefault="00297596" w:rsidP="00297596">
      <w:pPr>
        <w:pStyle w:val="ListParagraph"/>
        <w:tabs>
          <w:tab w:val="left" w:pos="1701"/>
        </w:tabs>
        <w:spacing w:before="200" w:after="40"/>
        <w:ind w:left="1701" w:hanging="1361"/>
        <w:rPr>
          <w:bCs/>
          <w:i/>
        </w:rPr>
      </w:pPr>
    </w:p>
    <w:p w:rsidR="009409FD" w:rsidRDefault="00594BB4" w:rsidP="00C25A8B">
      <w:pPr>
        <w:pStyle w:val="ListParagraph"/>
        <w:numPr>
          <w:ilvl w:val="2"/>
          <w:numId w:val="18"/>
        </w:numPr>
        <w:spacing w:after="200" w:line="276" w:lineRule="auto"/>
        <w:ind w:left="1701" w:hanging="1361"/>
      </w:pPr>
      <w:r w:rsidRPr="009409FD">
        <w:rPr>
          <w:b/>
          <w:bCs/>
          <w:i/>
        </w:rPr>
        <w:t>Fees differ across academic years and there are multiple fee types. It is expected that the system will cater for these as well as have flexible fee charging capabilities</w:t>
      </w:r>
      <w:r w:rsidR="00F33FAF" w:rsidRPr="009409FD">
        <w:rPr>
          <w:b/>
          <w:bCs/>
          <w:i/>
        </w:rPr>
        <w:t xml:space="preserve"> - </w:t>
      </w:r>
      <w:r w:rsidRPr="009409FD">
        <w:rPr>
          <w:b/>
          <w:bCs/>
          <w:i/>
        </w:rPr>
        <w:t xml:space="preserve">this includes discounts, adjustments and commission payments on an individual or group basis. All of this capability should be easy to use. </w:t>
      </w:r>
    </w:p>
    <w:p w:rsidR="009409FD" w:rsidRDefault="009409FD" w:rsidP="009409FD">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F6304B" w:rsidRDefault="00F6304B" w:rsidP="009409FD">
      <w:pPr>
        <w:pStyle w:val="ListParagraph"/>
        <w:tabs>
          <w:tab w:val="left" w:pos="1701"/>
        </w:tabs>
        <w:spacing w:before="200" w:after="40"/>
        <w:ind w:left="1701" w:hanging="1361"/>
        <w:rPr>
          <w:bCs/>
          <w:i/>
        </w:rPr>
      </w:pPr>
      <w:r>
        <w:rPr>
          <w:bCs/>
          <w:i/>
        </w:rPr>
        <w:tab/>
      </w:r>
      <w:r w:rsidRPr="00F6304B">
        <w:rPr>
          <w:bCs/>
          <w:i/>
        </w:rPr>
        <w:t>Artena has flexible and easy to use enrolment fees and miscellaneous fees components. Discounts are handled by way of credit notes</w:t>
      </w:r>
      <w:r>
        <w:rPr>
          <w:bCs/>
          <w:i/>
        </w:rPr>
        <w:t>.</w:t>
      </w:r>
    </w:p>
    <w:p w:rsidR="009409FD" w:rsidRPr="002B65F0" w:rsidRDefault="009409FD" w:rsidP="009409FD">
      <w:pPr>
        <w:pStyle w:val="ListParagraph"/>
        <w:tabs>
          <w:tab w:val="left" w:pos="1701"/>
        </w:tabs>
        <w:spacing w:before="200" w:after="40"/>
        <w:ind w:left="1701" w:hanging="1361"/>
        <w:rPr>
          <w:bCs/>
          <w:i/>
        </w:rPr>
      </w:pPr>
    </w:p>
    <w:p w:rsidR="00594BB4" w:rsidRDefault="00594BB4" w:rsidP="00527D36">
      <w:pPr>
        <w:pStyle w:val="ListParagraph"/>
        <w:numPr>
          <w:ilvl w:val="3"/>
          <w:numId w:val="18"/>
        </w:numPr>
        <w:tabs>
          <w:tab w:val="left" w:pos="1701"/>
        </w:tabs>
        <w:spacing w:after="200" w:line="276" w:lineRule="auto"/>
        <w:ind w:left="1701" w:hanging="1361"/>
      </w:pPr>
      <w:r w:rsidRPr="00C058A4">
        <w:t>Prior years</w:t>
      </w:r>
      <w:r w:rsidR="00F33FAF">
        <w:t>’</w:t>
      </w:r>
      <w:r w:rsidRPr="00C058A4">
        <w:t>, current year</w:t>
      </w:r>
      <w:r w:rsidR="00F33FAF">
        <w:t>’s</w:t>
      </w:r>
      <w:r w:rsidRPr="00C058A4">
        <w:t xml:space="preserve"> and future year</w:t>
      </w:r>
      <w:r w:rsidR="00F33FAF">
        <w:t>s’</w:t>
      </w:r>
      <w:r w:rsidRPr="00C058A4">
        <w:t xml:space="preserve"> fees should be visible at all times.</w:t>
      </w:r>
    </w:p>
    <w:p w:rsidR="00F45043" w:rsidRDefault="00F45043" w:rsidP="001863DA">
      <w:pPr>
        <w:pStyle w:val="ListParagraph"/>
        <w:tabs>
          <w:tab w:val="left" w:pos="1701"/>
        </w:tabs>
        <w:spacing w:before="200" w:after="40"/>
        <w:ind w:left="1701" w:hanging="1361"/>
        <w:rPr>
          <w:bCs/>
          <w:i/>
        </w:rPr>
      </w:pPr>
      <w:r>
        <w:rPr>
          <w:bCs/>
          <w:i/>
        </w:rPr>
        <w:t>Response</w:t>
      </w:r>
      <w:r>
        <w:rPr>
          <w:bCs/>
          <w:i/>
        </w:rPr>
        <w:tab/>
        <w:t>Complies.</w:t>
      </w:r>
    </w:p>
    <w:p w:rsidR="00133451" w:rsidRDefault="00133451" w:rsidP="000E04E1">
      <w:pPr>
        <w:pStyle w:val="ListParagraph"/>
        <w:tabs>
          <w:tab w:val="left" w:pos="1701"/>
        </w:tabs>
        <w:spacing w:after="200" w:line="276" w:lineRule="auto"/>
        <w:ind w:left="1701"/>
      </w:pPr>
    </w:p>
    <w:p w:rsidR="00133451" w:rsidRDefault="00594BB4" w:rsidP="00133451">
      <w:pPr>
        <w:pStyle w:val="ListParagraph"/>
        <w:numPr>
          <w:ilvl w:val="3"/>
          <w:numId w:val="18"/>
        </w:numPr>
        <w:tabs>
          <w:tab w:val="left" w:pos="1701"/>
        </w:tabs>
        <w:spacing w:after="200" w:line="276" w:lineRule="auto"/>
        <w:ind w:left="1701" w:hanging="1361"/>
      </w:pPr>
      <w:r w:rsidRPr="00C058A4">
        <w:t>The ability to maintain and report fees (and discounts) based on period of confirmed enrolment.</w:t>
      </w:r>
      <w:r w:rsidR="00133451" w:rsidRPr="00133451">
        <w:t xml:space="preserve"> </w:t>
      </w:r>
    </w:p>
    <w:p w:rsidR="00F45043" w:rsidRDefault="00F45043" w:rsidP="001863DA">
      <w:pPr>
        <w:pStyle w:val="ListParagraph"/>
        <w:tabs>
          <w:tab w:val="left" w:pos="1701"/>
        </w:tabs>
        <w:spacing w:before="200" w:after="40"/>
        <w:ind w:left="1701" w:hanging="1361"/>
        <w:rPr>
          <w:bCs/>
          <w:i/>
        </w:rPr>
      </w:pPr>
      <w:r>
        <w:rPr>
          <w:bCs/>
          <w:i/>
        </w:rPr>
        <w:t>Response</w:t>
      </w:r>
      <w:r>
        <w:rPr>
          <w:bCs/>
          <w:i/>
        </w:rPr>
        <w:tab/>
        <w:t>Complies.</w:t>
      </w:r>
    </w:p>
    <w:p w:rsidR="00133451" w:rsidRDefault="00133451" w:rsidP="00133451">
      <w:pPr>
        <w:pStyle w:val="ListParagraph"/>
        <w:tabs>
          <w:tab w:val="left" w:pos="1701"/>
        </w:tabs>
        <w:spacing w:after="200" w:line="276" w:lineRule="auto"/>
        <w:ind w:left="1701"/>
      </w:pPr>
    </w:p>
    <w:p w:rsidR="00133451" w:rsidRDefault="00594BB4" w:rsidP="00133451">
      <w:pPr>
        <w:pStyle w:val="ListParagraph"/>
        <w:numPr>
          <w:ilvl w:val="3"/>
          <w:numId w:val="18"/>
        </w:numPr>
        <w:tabs>
          <w:tab w:val="left" w:pos="1701"/>
        </w:tabs>
        <w:spacing w:after="200" w:line="276" w:lineRule="auto"/>
        <w:ind w:left="1701" w:hanging="1361"/>
      </w:pPr>
      <w:r w:rsidRPr="00C058A4">
        <w:t>The ability to maintain and report SAC funding based on period of consumption of enrolment.</w:t>
      </w:r>
      <w:r w:rsidR="00133451" w:rsidRPr="00133451">
        <w:t xml:space="preserve"> </w:t>
      </w:r>
    </w:p>
    <w:p w:rsidR="00F45043" w:rsidRDefault="00F45043" w:rsidP="001863DA">
      <w:pPr>
        <w:pStyle w:val="ListParagraph"/>
        <w:tabs>
          <w:tab w:val="left" w:pos="1701"/>
        </w:tabs>
        <w:spacing w:before="200" w:after="40"/>
        <w:ind w:left="1701" w:hanging="1361"/>
        <w:rPr>
          <w:bCs/>
          <w:i/>
        </w:rPr>
      </w:pPr>
      <w:r>
        <w:rPr>
          <w:bCs/>
          <w:i/>
        </w:rPr>
        <w:t>Response</w:t>
      </w:r>
      <w:r>
        <w:rPr>
          <w:bCs/>
          <w:i/>
        </w:rPr>
        <w:tab/>
        <w:t>Complies.</w:t>
      </w:r>
    </w:p>
    <w:p w:rsidR="00AE29C5" w:rsidRPr="00C058A4" w:rsidRDefault="00AE29C5" w:rsidP="00133451">
      <w:pPr>
        <w:tabs>
          <w:tab w:val="left" w:pos="1701"/>
        </w:tabs>
        <w:spacing w:after="200" w:line="276" w:lineRule="auto"/>
      </w:pPr>
    </w:p>
    <w:p w:rsidR="00594BB4" w:rsidRPr="000C0962" w:rsidRDefault="00594BB4" w:rsidP="00B86B8C">
      <w:pPr>
        <w:pStyle w:val="Heading4"/>
      </w:pPr>
      <w:r>
        <w:t>General</w:t>
      </w:r>
    </w:p>
    <w:p w:rsidR="00594BB4" w:rsidRPr="000C0962" w:rsidRDefault="00594BB4" w:rsidP="00B1771D">
      <w:pPr>
        <w:pStyle w:val="Heading5"/>
        <w:tabs>
          <w:tab w:val="clear" w:pos="993"/>
          <w:tab w:val="left" w:pos="1701"/>
        </w:tabs>
        <w:ind w:left="1701" w:hanging="1361"/>
      </w:pPr>
      <w:r w:rsidRPr="00B86B8C">
        <w:t>Placement</w:t>
      </w:r>
      <w:r w:rsidRPr="000C0962">
        <w:t xml:space="preserve"> and cooperative learning </w:t>
      </w:r>
    </w:p>
    <w:p w:rsidR="00594BB4" w:rsidRPr="00A95A19" w:rsidRDefault="00594BB4" w:rsidP="00594BB4">
      <w:pPr>
        <w:ind w:left="360"/>
        <w:rPr>
          <w:i/>
        </w:rPr>
      </w:pPr>
      <w:r w:rsidRPr="00A95A19">
        <w:rPr>
          <w:i/>
        </w:rPr>
        <w:t xml:space="preserve">Several programmes at Open Polytechnic rely heavily on groupings of students for student support, placement into work experiences, or advice/placement into course offerings. The ability to support in-course workplace-based assessments of student performance is essential, as is the ability to allocate students to either employers or regional lecturers. </w:t>
      </w:r>
    </w:p>
    <w:p w:rsidR="00594BB4" w:rsidRDefault="00594BB4" w:rsidP="003F24F2">
      <w:pPr>
        <w:pStyle w:val="ListParagraph"/>
        <w:numPr>
          <w:ilvl w:val="2"/>
          <w:numId w:val="18"/>
        </w:numPr>
        <w:tabs>
          <w:tab w:val="left" w:pos="1701"/>
        </w:tabs>
        <w:spacing w:after="200" w:line="276" w:lineRule="auto"/>
        <w:ind w:left="1701" w:hanging="1361"/>
      </w:pPr>
      <w:r w:rsidRPr="00783EB0">
        <w:t xml:space="preserve">The ability to allocate and maintain students </w:t>
      </w:r>
      <w:r>
        <w:t>to groups within</w:t>
      </w:r>
      <w:r w:rsidRPr="00783EB0">
        <w:t xml:space="preserve"> a</w:t>
      </w:r>
      <w:r>
        <w:t xml:space="preserve"> course offering, e.g. </w:t>
      </w:r>
      <w:r w:rsidRPr="00783EB0">
        <w:t>geographically</w:t>
      </w:r>
      <w:r>
        <w:t xml:space="preserve"> or using other flexible selection criteria.</w:t>
      </w:r>
    </w:p>
    <w:p w:rsidR="00F45043" w:rsidRDefault="00F45043" w:rsidP="00FB36A7">
      <w:pPr>
        <w:pStyle w:val="ListParagraph"/>
        <w:tabs>
          <w:tab w:val="left" w:pos="1701"/>
        </w:tabs>
        <w:spacing w:before="200" w:after="40"/>
        <w:ind w:left="1701" w:hanging="1361"/>
        <w:rPr>
          <w:bCs/>
          <w:i/>
        </w:rPr>
      </w:pPr>
      <w:r>
        <w:rPr>
          <w:bCs/>
          <w:i/>
        </w:rPr>
        <w:t>Response</w:t>
      </w:r>
      <w:r>
        <w:rPr>
          <w:bCs/>
          <w:i/>
        </w:rPr>
        <w:tab/>
        <w:t>Complies.</w:t>
      </w:r>
    </w:p>
    <w:p w:rsidR="00F05C97" w:rsidRDefault="00F05C97" w:rsidP="00F05C97">
      <w:pPr>
        <w:pStyle w:val="ListParagraph"/>
        <w:spacing w:after="200" w:line="276" w:lineRule="auto"/>
        <w:ind w:left="1701"/>
      </w:pPr>
    </w:p>
    <w:p w:rsidR="00B26787" w:rsidRDefault="00594BB4" w:rsidP="00B26787">
      <w:pPr>
        <w:pStyle w:val="ListParagraph"/>
        <w:numPr>
          <w:ilvl w:val="2"/>
          <w:numId w:val="18"/>
        </w:numPr>
        <w:tabs>
          <w:tab w:val="left" w:pos="1701"/>
        </w:tabs>
        <w:spacing w:after="200" w:line="276" w:lineRule="auto"/>
        <w:ind w:left="1701" w:hanging="1361"/>
      </w:pPr>
      <w:r w:rsidRPr="00D74167">
        <w:t>The ability to view a cohort and send relevant information to them by their preferred method of contact or a specified method where necessary.</w:t>
      </w:r>
      <w:r w:rsidR="00B26787" w:rsidRPr="00B26787">
        <w:t xml:space="preserve"> </w:t>
      </w:r>
    </w:p>
    <w:p w:rsidR="00F45043" w:rsidRDefault="00F45043" w:rsidP="00B26787">
      <w:pPr>
        <w:pStyle w:val="ListParagraph"/>
        <w:tabs>
          <w:tab w:val="left" w:pos="1701"/>
        </w:tabs>
        <w:spacing w:before="200" w:after="40"/>
        <w:ind w:left="1701" w:hanging="1361"/>
        <w:rPr>
          <w:bCs/>
          <w:i/>
        </w:rPr>
      </w:pPr>
      <w:r>
        <w:rPr>
          <w:bCs/>
          <w:i/>
        </w:rPr>
        <w:t>Response</w:t>
      </w:r>
      <w:r>
        <w:rPr>
          <w:bCs/>
          <w:i/>
        </w:rPr>
        <w:tab/>
        <w:t>Complies.</w:t>
      </w:r>
    </w:p>
    <w:p w:rsidR="00B26787" w:rsidRDefault="00B26787" w:rsidP="00B26787">
      <w:pPr>
        <w:pStyle w:val="ListParagraph"/>
        <w:spacing w:after="200" w:line="276" w:lineRule="auto"/>
        <w:ind w:left="1701"/>
      </w:pPr>
    </w:p>
    <w:p w:rsidR="00B26787" w:rsidRDefault="00594BB4" w:rsidP="00B26787">
      <w:pPr>
        <w:pStyle w:val="ListParagraph"/>
        <w:numPr>
          <w:ilvl w:val="2"/>
          <w:numId w:val="18"/>
        </w:numPr>
        <w:tabs>
          <w:tab w:val="left" w:pos="1701"/>
        </w:tabs>
        <w:spacing w:after="200" w:line="276" w:lineRule="auto"/>
        <w:ind w:left="1701" w:hanging="1361"/>
      </w:pPr>
      <w:r w:rsidRPr="00D74167">
        <w:t>The ability to invoice students where necessary for workshop attendance and mater</w:t>
      </w:r>
      <w:r w:rsidRPr="00783EB0">
        <w:t>ial costs.</w:t>
      </w:r>
      <w:r w:rsidR="00B26787" w:rsidRPr="00B26787">
        <w:t xml:space="preserve"> </w:t>
      </w:r>
    </w:p>
    <w:p w:rsidR="00F45043" w:rsidRDefault="00F45043" w:rsidP="00B26787">
      <w:pPr>
        <w:pStyle w:val="ListParagraph"/>
        <w:tabs>
          <w:tab w:val="left" w:pos="1701"/>
        </w:tabs>
        <w:spacing w:before="200" w:after="40"/>
        <w:ind w:left="1701" w:hanging="1361"/>
        <w:rPr>
          <w:bCs/>
          <w:i/>
        </w:rPr>
      </w:pPr>
      <w:r>
        <w:rPr>
          <w:bCs/>
          <w:i/>
        </w:rPr>
        <w:t>Response</w:t>
      </w:r>
      <w:r>
        <w:rPr>
          <w:bCs/>
          <w:i/>
        </w:rPr>
        <w:tab/>
        <w:t>Complies.</w:t>
      </w:r>
    </w:p>
    <w:p w:rsidR="00B26787" w:rsidRDefault="00B26787" w:rsidP="00B26787">
      <w:pPr>
        <w:pStyle w:val="ListParagraph"/>
        <w:spacing w:after="200" w:line="276" w:lineRule="auto"/>
        <w:ind w:left="1701"/>
      </w:pPr>
    </w:p>
    <w:p w:rsidR="007F383B" w:rsidRDefault="00594BB4" w:rsidP="007F383B">
      <w:pPr>
        <w:pStyle w:val="ListParagraph"/>
        <w:numPr>
          <w:ilvl w:val="2"/>
          <w:numId w:val="18"/>
        </w:numPr>
        <w:tabs>
          <w:tab w:val="left" w:pos="1701"/>
        </w:tabs>
        <w:spacing w:after="200" w:line="276" w:lineRule="auto"/>
        <w:ind w:left="1701" w:hanging="1361"/>
      </w:pPr>
      <w:r w:rsidRPr="00783EB0">
        <w:t xml:space="preserve">The ability to manage venues - Size, Booking, and Payments of venue fees to link into </w:t>
      </w:r>
      <w:r w:rsidR="009C40F8">
        <w:t>the FMIS</w:t>
      </w:r>
      <w:r>
        <w:t>.</w:t>
      </w:r>
      <w:r w:rsidR="007F383B" w:rsidRPr="007F383B">
        <w:t xml:space="preserve"> </w:t>
      </w:r>
    </w:p>
    <w:p w:rsidR="007F383B" w:rsidRPr="00FB36A7" w:rsidRDefault="007F383B" w:rsidP="007F383B">
      <w:pPr>
        <w:pStyle w:val="ListParagraph"/>
        <w:tabs>
          <w:tab w:val="left" w:pos="1701"/>
        </w:tabs>
        <w:spacing w:before="200" w:after="40"/>
        <w:ind w:left="1701" w:hanging="1361"/>
        <w:rPr>
          <w:bCs/>
          <w:i/>
        </w:rPr>
      </w:pPr>
      <w:r w:rsidRPr="00FB36A7">
        <w:rPr>
          <w:bCs/>
          <w:i/>
        </w:rPr>
        <w:t>Response</w:t>
      </w:r>
      <w:r w:rsidRPr="00FB36A7">
        <w:rPr>
          <w:bCs/>
          <w:i/>
        </w:rPr>
        <w:tab/>
      </w:r>
      <w:r w:rsidR="00DD58BC" w:rsidRPr="00DD58BC">
        <w:rPr>
          <w:bCs/>
          <w:i/>
        </w:rPr>
        <w:t>Partially complies. Could be achieved with Syllabus Plus integration with a question regarding FMIS integration.</w:t>
      </w:r>
    </w:p>
    <w:p w:rsidR="007F383B" w:rsidRDefault="007F383B" w:rsidP="007F383B">
      <w:pPr>
        <w:pStyle w:val="ListParagraph"/>
        <w:spacing w:after="200" w:line="276" w:lineRule="auto"/>
        <w:ind w:left="1701"/>
      </w:pPr>
    </w:p>
    <w:p w:rsidR="002561BF" w:rsidRDefault="00594BB4" w:rsidP="002561BF">
      <w:pPr>
        <w:pStyle w:val="ListParagraph"/>
        <w:numPr>
          <w:ilvl w:val="2"/>
          <w:numId w:val="18"/>
        </w:numPr>
        <w:tabs>
          <w:tab w:val="left" w:pos="1701"/>
        </w:tabs>
        <w:spacing w:after="200" w:line="276" w:lineRule="auto"/>
        <w:ind w:left="1701" w:hanging="1361"/>
      </w:pPr>
      <w:r w:rsidRPr="00783EB0">
        <w:t>The ability to link workshops to courses.</w:t>
      </w:r>
      <w:r w:rsidR="002561BF" w:rsidRPr="007F383B">
        <w:t xml:space="preserve"> </w:t>
      </w:r>
    </w:p>
    <w:p w:rsidR="002561BF" w:rsidRPr="002561BF" w:rsidRDefault="002561BF" w:rsidP="002561BF">
      <w:pPr>
        <w:pStyle w:val="ListParagraph"/>
        <w:tabs>
          <w:tab w:val="left" w:pos="1701"/>
        </w:tabs>
        <w:spacing w:before="200" w:after="40"/>
        <w:ind w:left="1701" w:hanging="1361"/>
        <w:rPr>
          <w:bCs/>
          <w:i/>
        </w:rPr>
      </w:pPr>
      <w:r w:rsidRPr="00FB36A7">
        <w:rPr>
          <w:bCs/>
          <w:i/>
        </w:rPr>
        <w:t>Response</w:t>
      </w:r>
      <w:r w:rsidRPr="00FB36A7">
        <w:rPr>
          <w:bCs/>
          <w:i/>
        </w:rPr>
        <w:tab/>
      </w:r>
      <w:r w:rsidRPr="00DD58BC">
        <w:rPr>
          <w:bCs/>
          <w:i/>
        </w:rPr>
        <w:t xml:space="preserve">Partially complies. </w:t>
      </w:r>
      <w:r w:rsidRPr="002561BF">
        <w:rPr>
          <w:bCs/>
          <w:i/>
        </w:rPr>
        <w:t>(assessments of type workshop could be set up).</w:t>
      </w:r>
    </w:p>
    <w:p w:rsidR="002561BF" w:rsidRDefault="002561BF" w:rsidP="002561BF">
      <w:pPr>
        <w:pStyle w:val="ListParagraph"/>
        <w:tabs>
          <w:tab w:val="left" w:pos="1701"/>
        </w:tabs>
        <w:spacing w:before="200" w:after="40"/>
        <w:ind w:left="1701" w:hanging="1361"/>
      </w:pPr>
    </w:p>
    <w:p w:rsidR="00101661" w:rsidRDefault="00594BB4" w:rsidP="00101661">
      <w:pPr>
        <w:pStyle w:val="ListParagraph"/>
        <w:numPr>
          <w:ilvl w:val="2"/>
          <w:numId w:val="18"/>
        </w:numPr>
        <w:tabs>
          <w:tab w:val="left" w:pos="1701"/>
        </w:tabs>
        <w:spacing w:after="200" w:line="276" w:lineRule="auto"/>
        <w:ind w:left="1701" w:hanging="1361"/>
      </w:pPr>
      <w:r w:rsidRPr="00783EB0">
        <w:t xml:space="preserve">The ability to schedule and </w:t>
      </w:r>
      <w:r w:rsidR="009C40F8">
        <w:t>document</w:t>
      </w:r>
      <w:r w:rsidRPr="00783EB0">
        <w:t xml:space="preserve"> individual interviews with prospective students, in various locations.</w:t>
      </w:r>
      <w:r w:rsidR="00101661" w:rsidRPr="007F383B">
        <w:t xml:space="preserve"> </w:t>
      </w:r>
    </w:p>
    <w:p w:rsidR="00101661" w:rsidRPr="002561BF" w:rsidRDefault="00101661" w:rsidP="00101661">
      <w:pPr>
        <w:pStyle w:val="ListParagraph"/>
        <w:tabs>
          <w:tab w:val="left" w:pos="1701"/>
        </w:tabs>
        <w:spacing w:before="200" w:after="40"/>
        <w:ind w:left="1701" w:hanging="1361"/>
        <w:rPr>
          <w:bCs/>
          <w:i/>
        </w:rPr>
      </w:pPr>
      <w:r w:rsidRPr="00FB36A7">
        <w:rPr>
          <w:bCs/>
          <w:i/>
        </w:rPr>
        <w:t>Response</w:t>
      </w:r>
      <w:r w:rsidRPr="00FB36A7">
        <w:rPr>
          <w:bCs/>
          <w:i/>
        </w:rPr>
        <w:tab/>
      </w:r>
      <w:r>
        <w:rPr>
          <w:bCs/>
          <w:i/>
        </w:rPr>
        <w:t>Complies.</w:t>
      </w:r>
    </w:p>
    <w:p w:rsidR="00101661" w:rsidRDefault="00101661" w:rsidP="00101661">
      <w:pPr>
        <w:pStyle w:val="ListParagraph"/>
        <w:tabs>
          <w:tab w:val="left" w:pos="1701"/>
        </w:tabs>
        <w:spacing w:before="200" w:after="40"/>
        <w:ind w:left="1701" w:hanging="1361"/>
      </w:pPr>
    </w:p>
    <w:p w:rsidR="00594BB4" w:rsidRPr="000C0962" w:rsidRDefault="00594BB4" w:rsidP="00A0174A">
      <w:pPr>
        <w:pStyle w:val="Heading5"/>
        <w:tabs>
          <w:tab w:val="clear" w:pos="993"/>
          <w:tab w:val="left" w:pos="1701"/>
        </w:tabs>
        <w:ind w:left="1701" w:hanging="1361"/>
      </w:pPr>
      <w:r w:rsidRPr="00B86B8C">
        <w:t>Calendars</w:t>
      </w:r>
      <w:r w:rsidRPr="000C0962">
        <w:t xml:space="preserve"> </w:t>
      </w:r>
    </w:p>
    <w:p w:rsidR="00594BB4" w:rsidRDefault="00594BB4" w:rsidP="00376BEA">
      <w:pPr>
        <w:pStyle w:val="ListParagraph"/>
        <w:numPr>
          <w:ilvl w:val="2"/>
          <w:numId w:val="18"/>
        </w:numPr>
        <w:spacing w:after="200" w:line="276" w:lineRule="auto"/>
        <w:ind w:left="1701" w:hanging="1361"/>
      </w:pPr>
      <w:r w:rsidRPr="0039345F">
        <w:t xml:space="preserve">Functionality will be available to establish and maintain various calendars relating to core business functions, e.g. teaching, admission, enrolment, and </w:t>
      </w:r>
      <w:r w:rsidR="009C40F8" w:rsidRPr="0039345F">
        <w:t>financial</w:t>
      </w:r>
      <w:r w:rsidRPr="0039345F">
        <w:t>.</w:t>
      </w:r>
    </w:p>
    <w:p w:rsidR="00D643F1" w:rsidRPr="00305B2F" w:rsidRDefault="00D643F1" w:rsidP="00305B2F">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305B2F" w:rsidRPr="00305B2F" w:rsidRDefault="00305B2F" w:rsidP="00305B2F">
      <w:pPr>
        <w:pStyle w:val="ListParagraph"/>
        <w:tabs>
          <w:tab w:val="left" w:pos="1701"/>
        </w:tabs>
        <w:spacing w:before="200" w:after="40"/>
        <w:ind w:left="1701" w:hanging="1361"/>
        <w:rPr>
          <w:bCs/>
          <w:i/>
        </w:rPr>
      </w:pPr>
    </w:p>
    <w:p w:rsidR="00790F17" w:rsidRDefault="009C40F8" w:rsidP="00790F17">
      <w:pPr>
        <w:pStyle w:val="ListParagraph"/>
        <w:numPr>
          <w:ilvl w:val="2"/>
          <w:numId w:val="18"/>
        </w:numPr>
        <w:spacing w:after="200" w:line="276" w:lineRule="auto"/>
        <w:ind w:left="1701" w:hanging="1361"/>
      </w:pPr>
      <w:r>
        <w:t>The f</w:t>
      </w:r>
      <w:r w:rsidR="00594BB4" w:rsidRPr="00783EB0">
        <w:t>inancial calendar needs to be defined that will include setting dates for month ends, year ends, and roll over periods. The financial calendar should not have any impact on the academic calendar or academic functions.</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 xml:space="preserve">The </w:t>
      </w:r>
      <w:r w:rsidR="009C40F8">
        <w:t>f</w:t>
      </w:r>
      <w:r w:rsidR="009C40F8" w:rsidRPr="00783EB0">
        <w:t xml:space="preserve">inancial </w:t>
      </w:r>
      <w:r w:rsidRPr="00783EB0">
        <w:t>calendar will control the open and locked periods</w:t>
      </w:r>
      <w:r w:rsidR="009C40F8">
        <w:t>,</w:t>
      </w:r>
      <w:r w:rsidRPr="00783EB0">
        <w:t xml:space="preserve"> </w:t>
      </w:r>
      <w:r w:rsidR="009C40F8">
        <w:t>as well as f</w:t>
      </w:r>
      <w:r w:rsidRPr="00783EB0">
        <w:t>inancial years</w:t>
      </w:r>
      <w:r w:rsidR="009C40F8">
        <w:t>,</w:t>
      </w:r>
      <w:r w:rsidRPr="00783EB0">
        <w:t xml:space="preserve"> within the solution.</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01595B">
        <w:t xml:space="preserve">The </w:t>
      </w:r>
      <w:r w:rsidR="009C40F8">
        <w:t>f</w:t>
      </w:r>
      <w:r w:rsidR="009C40F8" w:rsidRPr="0001595B">
        <w:t xml:space="preserve">inancial </w:t>
      </w:r>
      <w:r w:rsidRPr="0001595B">
        <w:t xml:space="preserve">calendar must have accounting periods (calendar months and </w:t>
      </w:r>
      <w:r w:rsidR="009C40F8">
        <w:t>tri</w:t>
      </w:r>
      <w:r w:rsidR="009C40F8" w:rsidRPr="0001595B">
        <w:t>mesters</w:t>
      </w:r>
      <w:r w:rsidRPr="0001595B">
        <w:t>) plus month and year end functions for accounting transactions even if it doesn’t have debtors, creditors and general ledgers or modules.</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The ability to set up a Programme and Course review calendar.</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Open Polytechnic will be able to use different calendars, including fixed-date trimesters as well as rolling enrolment periods, to meet separate processing or reporting requirements. These should be dynamic and able to integrate with external third-party software.</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 xml:space="preserve">The associated timetabling feature will work in conjunction with both exam scheduling and the workshop scheduling needed for several programmes.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Flexibility around setting dates and the ability to securely override them.</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594BB4" w:rsidRDefault="00594BB4" w:rsidP="008A2AC2">
      <w:pPr>
        <w:pStyle w:val="Heading5"/>
        <w:tabs>
          <w:tab w:val="clear" w:pos="993"/>
          <w:tab w:val="left" w:pos="1701"/>
        </w:tabs>
        <w:ind w:left="1701" w:hanging="1361"/>
      </w:pPr>
      <w:r w:rsidRPr="00B86B8C">
        <w:t>Reporting</w:t>
      </w:r>
      <w:r w:rsidRPr="000C0962">
        <w:t xml:space="preserve"> </w:t>
      </w:r>
    </w:p>
    <w:p w:rsidR="00E92A3E" w:rsidRPr="000C0962" w:rsidRDefault="00E92A3E" w:rsidP="00E92A3E">
      <w:pPr>
        <w:pStyle w:val="ListParagraph"/>
        <w:tabs>
          <w:tab w:val="left" w:pos="1701"/>
        </w:tabs>
        <w:spacing w:after="200" w:line="276" w:lineRule="auto"/>
        <w:ind w:left="1701"/>
      </w:pPr>
    </w:p>
    <w:p w:rsidR="001E3F2D" w:rsidRDefault="00594BB4" w:rsidP="001E3F2D">
      <w:pPr>
        <w:pStyle w:val="ListParagraph"/>
        <w:numPr>
          <w:ilvl w:val="2"/>
          <w:numId w:val="18"/>
        </w:numPr>
        <w:spacing w:after="200" w:line="276" w:lineRule="auto"/>
        <w:ind w:left="1701" w:hanging="1361"/>
      </w:pPr>
      <w:r w:rsidRPr="00783EB0">
        <w:t>The SMS should enable the Open Polytechnic to identify and forecast EFTS.</w:t>
      </w:r>
      <w:r w:rsidR="001E3F2D" w:rsidRPr="001E3F2D">
        <w:t xml:space="preserve"> </w:t>
      </w:r>
    </w:p>
    <w:p w:rsidR="001E3F2D" w:rsidRPr="00305B2F" w:rsidRDefault="001E3F2D" w:rsidP="001E3F2D">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1E3F2D" w:rsidRPr="00305B2F" w:rsidRDefault="001E3F2D" w:rsidP="001E3F2D">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rsidRPr="00783EB0">
        <w:t xml:space="preserve">The SMS needs to support industry-standard Business Intelligence (data warehousing) solutions.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sidR="007C4794">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rsidRPr="00783EB0">
        <w:t>A well defined data dictionary is required to be able to identify the correct data for user defined reports. Labels/descriptions of fields need to be clear and descriptive.</w:t>
      </w:r>
      <w:r w:rsidR="00082E19" w:rsidRPr="00082E19">
        <w:t xml:space="preserve">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t>All fields can be reported on.</w:t>
      </w:r>
      <w:r w:rsidR="00082E19" w:rsidRPr="00082E19">
        <w:t xml:space="preserve">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rsidRPr="00590D39">
        <w:t>All items should be reportable upon, easily.</w:t>
      </w:r>
      <w:r w:rsidR="00082E19" w:rsidRPr="00082E19">
        <w:t xml:space="preserve">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594BB4" w:rsidRPr="00590D39" w:rsidRDefault="00594BB4" w:rsidP="00363BA1">
      <w:pPr>
        <w:pStyle w:val="ListParagraph"/>
        <w:numPr>
          <w:ilvl w:val="2"/>
          <w:numId w:val="18"/>
        </w:numPr>
        <w:spacing w:after="200" w:line="276" w:lineRule="auto"/>
        <w:ind w:left="1701" w:hanging="1361"/>
      </w:pPr>
      <w:r w:rsidRPr="00590D39">
        <w:t xml:space="preserve">It is expected that a standard set of reports will be available for all business functions. Some examples of these are: </w:t>
      </w:r>
    </w:p>
    <w:p w:rsidR="00594BB4" w:rsidRPr="00783EB0" w:rsidRDefault="00594BB4" w:rsidP="00363BA1">
      <w:pPr>
        <w:pStyle w:val="ListParagraph"/>
        <w:numPr>
          <w:ilvl w:val="4"/>
          <w:numId w:val="19"/>
        </w:numPr>
        <w:tabs>
          <w:tab w:val="left" w:pos="2268"/>
        </w:tabs>
        <w:ind w:left="2268" w:hanging="567"/>
      </w:pPr>
      <w:r w:rsidRPr="00783EB0">
        <w:t xml:space="preserve">Student detail reports </w:t>
      </w:r>
    </w:p>
    <w:p w:rsidR="00594BB4" w:rsidRPr="00783EB0" w:rsidRDefault="00594BB4" w:rsidP="00363BA1">
      <w:pPr>
        <w:pStyle w:val="ListParagraph"/>
        <w:numPr>
          <w:ilvl w:val="4"/>
          <w:numId w:val="19"/>
        </w:numPr>
        <w:tabs>
          <w:tab w:val="left" w:pos="2268"/>
        </w:tabs>
        <w:ind w:left="2268" w:hanging="567"/>
      </w:pPr>
      <w:r w:rsidRPr="00783EB0">
        <w:t>Study history reports</w:t>
      </w:r>
    </w:p>
    <w:p w:rsidR="00594BB4" w:rsidRPr="00783EB0" w:rsidRDefault="00594BB4" w:rsidP="00363BA1">
      <w:pPr>
        <w:pStyle w:val="ListParagraph"/>
        <w:numPr>
          <w:ilvl w:val="4"/>
          <w:numId w:val="19"/>
        </w:numPr>
        <w:tabs>
          <w:tab w:val="left" w:pos="2268"/>
        </w:tabs>
        <w:ind w:left="2268" w:hanging="567"/>
      </w:pPr>
      <w:r w:rsidRPr="00783EB0">
        <w:t>Course completion reporting</w:t>
      </w:r>
    </w:p>
    <w:p w:rsidR="00594BB4" w:rsidRPr="00783EB0" w:rsidRDefault="00594BB4" w:rsidP="00363BA1">
      <w:pPr>
        <w:pStyle w:val="ListParagraph"/>
        <w:numPr>
          <w:ilvl w:val="4"/>
          <w:numId w:val="19"/>
        </w:numPr>
        <w:tabs>
          <w:tab w:val="left" w:pos="2268"/>
        </w:tabs>
        <w:ind w:left="2268" w:hanging="567"/>
      </w:pPr>
      <w:r w:rsidRPr="00783EB0">
        <w:t>Student progress reporting</w:t>
      </w:r>
    </w:p>
    <w:p w:rsidR="00594BB4" w:rsidRPr="00783EB0" w:rsidRDefault="00594BB4" w:rsidP="00363BA1">
      <w:pPr>
        <w:pStyle w:val="ListParagraph"/>
        <w:numPr>
          <w:ilvl w:val="4"/>
          <w:numId w:val="19"/>
        </w:numPr>
        <w:tabs>
          <w:tab w:val="left" w:pos="2268"/>
        </w:tabs>
        <w:ind w:left="2268" w:hanging="567"/>
      </w:pPr>
      <w:r w:rsidRPr="00783EB0">
        <w:t>Academic portfolio reporting</w:t>
      </w:r>
    </w:p>
    <w:p w:rsidR="00594BB4" w:rsidRPr="00783EB0" w:rsidRDefault="00594BB4" w:rsidP="00363BA1">
      <w:pPr>
        <w:pStyle w:val="ListParagraph"/>
        <w:numPr>
          <w:ilvl w:val="4"/>
          <w:numId w:val="19"/>
        </w:numPr>
        <w:tabs>
          <w:tab w:val="left" w:pos="2268"/>
        </w:tabs>
        <w:ind w:left="2268" w:hanging="567"/>
      </w:pPr>
      <w:r w:rsidRPr="00783EB0">
        <w:t>Financial checking reports, both transactional and batch</w:t>
      </w:r>
    </w:p>
    <w:p w:rsidR="00594BB4" w:rsidRPr="00783EB0" w:rsidRDefault="00594BB4" w:rsidP="00363BA1">
      <w:pPr>
        <w:pStyle w:val="ListParagraph"/>
        <w:numPr>
          <w:ilvl w:val="4"/>
          <w:numId w:val="19"/>
        </w:numPr>
        <w:tabs>
          <w:tab w:val="left" w:pos="2268"/>
        </w:tabs>
        <w:ind w:left="2268" w:hanging="567"/>
      </w:pPr>
      <w:r w:rsidRPr="00783EB0">
        <w:t>NZ Government compliance reporting</w:t>
      </w:r>
    </w:p>
    <w:p w:rsidR="00594BB4" w:rsidRPr="00783EB0" w:rsidRDefault="00594BB4" w:rsidP="00363BA1">
      <w:pPr>
        <w:pStyle w:val="ListParagraph"/>
        <w:numPr>
          <w:ilvl w:val="4"/>
          <w:numId w:val="19"/>
        </w:numPr>
        <w:tabs>
          <w:tab w:val="left" w:pos="2268"/>
        </w:tabs>
        <w:ind w:left="2268" w:hanging="567"/>
      </w:pPr>
      <w:r w:rsidRPr="00783EB0">
        <w:t>Log of all reports run</w:t>
      </w:r>
    </w:p>
    <w:p w:rsidR="00594BB4" w:rsidRPr="00783EB0" w:rsidRDefault="00594BB4" w:rsidP="00363BA1">
      <w:pPr>
        <w:pStyle w:val="ListParagraph"/>
        <w:numPr>
          <w:ilvl w:val="4"/>
          <w:numId w:val="19"/>
        </w:numPr>
        <w:tabs>
          <w:tab w:val="left" w:pos="2268"/>
        </w:tabs>
        <w:ind w:left="2268" w:hanging="567"/>
      </w:pPr>
      <w:r w:rsidRPr="00783EB0">
        <w:t>Audit trail reports</w:t>
      </w:r>
    </w:p>
    <w:p w:rsidR="00082E19" w:rsidRDefault="00594BB4" w:rsidP="00082E19">
      <w:pPr>
        <w:pStyle w:val="ListParagraph"/>
        <w:numPr>
          <w:ilvl w:val="4"/>
          <w:numId w:val="19"/>
        </w:numPr>
        <w:tabs>
          <w:tab w:val="left" w:pos="2268"/>
        </w:tabs>
        <w:ind w:left="2268" w:hanging="567"/>
      </w:pPr>
      <w:r w:rsidRPr="00783EB0">
        <w:t>Exception reports</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594BB4" w:rsidRPr="000C0962" w:rsidRDefault="00594BB4" w:rsidP="00CA1B6B">
      <w:pPr>
        <w:pStyle w:val="Heading5"/>
        <w:tabs>
          <w:tab w:val="clear" w:pos="993"/>
          <w:tab w:val="left" w:pos="1701"/>
        </w:tabs>
        <w:ind w:left="1701" w:hanging="1361"/>
      </w:pPr>
      <w:r w:rsidRPr="00B86B8C">
        <w:t>Third</w:t>
      </w:r>
      <w:r w:rsidRPr="000C0962">
        <w:t xml:space="preserve"> party customer and vendor contracts</w:t>
      </w:r>
    </w:p>
    <w:p w:rsidR="00594BB4" w:rsidRPr="00A95A19" w:rsidRDefault="009C40F8" w:rsidP="00594BB4">
      <w:pPr>
        <w:spacing w:after="200" w:line="276" w:lineRule="auto"/>
        <w:ind w:left="360"/>
        <w:rPr>
          <w:bCs/>
          <w:i/>
        </w:rPr>
      </w:pPr>
      <w:r>
        <w:rPr>
          <w:bCs/>
          <w:i/>
        </w:rPr>
        <w:t>Open Polytechnic requires t</w:t>
      </w:r>
      <w:r w:rsidR="00594BB4" w:rsidRPr="00A95A19">
        <w:rPr>
          <w:bCs/>
          <w:i/>
        </w:rPr>
        <w:t>he ability to manage contracts with third parties</w:t>
      </w:r>
      <w:r>
        <w:rPr>
          <w:bCs/>
          <w:i/>
        </w:rPr>
        <w:t>,</w:t>
      </w:r>
      <w:r w:rsidR="00594BB4" w:rsidRPr="00A95A19">
        <w:rPr>
          <w:bCs/>
          <w:i/>
        </w:rPr>
        <w:t xml:space="preserve"> including assigning students to contracts, set up and maintenance for provision of products and services, and billing and reporting against these contracts. Management of contracts extends to advance notification of contract expiry and other legal concerns.</w:t>
      </w:r>
    </w:p>
    <w:p w:rsidR="00594BB4" w:rsidRPr="00783EB0" w:rsidRDefault="00594BB4" w:rsidP="002F22D5">
      <w:pPr>
        <w:pStyle w:val="ListParagraph"/>
        <w:numPr>
          <w:ilvl w:val="2"/>
          <w:numId w:val="18"/>
        </w:numPr>
        <w:spacing w:after="200" w:line="276" w:lineRule="auto"/>
        <w:ind w:left="1701" w:hanging="1361"/>
      </w:pPr>
      <w:r w:rsidRPr="00783EB0">
        <w:t xml:space="preserve">Third parties should have online access to the SMS to view their account as relates to their contracts, which includes information dependent on the contract, such as:  </w:t>
      </w:r>
    </w:p>
    <w:p w:rsidR="00594BB4" w:rsidRPr="00783EB0" w:rsidRDefault="00594BB4" w:rsidP="002F22D5">
      <w:pPr>
        <w:pStyle w:val="ListParagraph"/>
        <w:numPr>
          <w:ilvl w:val="4"/>
          <w:numId w:val="19"/>
        </w:numPr>
        <w:tabs>
          <w:tab w:val="left" w:pos="2268"/>
        </w:tabs>
        <w:ind w:left="2268" w:hanging="567"/>
      </w:pPr>
      <w:r w:rsidRPr="00783EB0">
        <w:t>Students enrolled</w:t>
      </w:r>
    </w:p>
    <w:p w:rsidR="00594BB4" w:rsidRPr="00783EB0" w:rsidRDefault="00594BB4" w:rsidP="002F22D5">
      <w:pPr>
        <w:pStyle w:val="ListParagraph"/>
        <w:numPr>
          <w:ilvl w:val="4"/>
          <w:numId w:val="19"/>
        </w:numPr>
        <w:tabs>
          <w:tab w:val="left" w:pos="2268"/>
        </w:tabs>
        <w:ind w:left="2268" w:hanging="567"/>
      </w:pPr>
      <w:r w:rsidRPr="00783EB0">
        <w:t>Financial Details</w:t>
      </w:r>
    </w:p>
    <w:p w:rsidR="00594BB4" w:rsidRPr="00783EB0" w:rsidRDefault="00594BB4" w:rsidP="002F22D5">
      <w:pPr>
        <w:pStyle w:val="ListParagraph"/>
        <w:numPr>
          <w:ilvl w:val="4"/>
          <w:numId w:val="19"/>
        </w:numPr>
        <w:tabs>
          <w:tab w:val="left" w:pos="2268"/>
        </w:tabs>
        <w:ind w:left="2268" w:hanging="567"/>
      </w:pPr>
      <w:r w:rsidRPr="00783EB0">
        <w:t>Reprinting of invoices</w:t>
      </w:r>
    </w:p>
    <w:p w:rsidR="00594BB4" w:rsidRPr="00783EB0" w:rsidRDefault="00594BB4" w:rsidP="002F22D5">
      <w:pPr>
        <w:pStyle w:val="ListParagraph"/>
        <w:numPr>
          <w:ilvl w:val="4"/>
          <w:numId w:val="19"/>
        </w:numPr>
        <w:tabs>
          <w:tab w:val="left" w:pos="2268"/>
        </w:tabs>
        <w:ind w:left="2268" w:hanging="567"/>
      </w:pPr>
      <w:r w:rsidRPr="00783EB0">
        <w:t>Reporting</w:t>
      </w:r>
    </w:p>
    <w:p w:rsidR="00594BB4" w:rsidRPr="00783EB0" w:rsidRDefault="00594BB4" w:rsidP="002F22D5">
      <w:pPr>
        <w:pStyle w:val="ListParagraph"/>
        <w:numPr>
          <w:ilvl w:val="4"/>
          <w:numId w:val="19"/>
        </w:numPr>
        <w:tabs>
          <w:tab w:val="left" w:pos="2268"/>
        </w:tabs>
        <w:ind w:left="2268" w:hanging="567"/>
      </w:pPr>
      <w:r w:rsidRPr="00783EB0">
        <w:t>Contract information available</w:t>
      </w:r>
    </w:p>
    <w:p w:rsidR="00594BB4" w:rsidRPr="00783EB0" w:rsidRDefault="00594BB4" w:rsidP="002F22D5">
      <w:pPr>
        <w:pStyle w:val="ListParagraph"/>
        <w:numPr>
          <w:ilvl w:val="4"/>
          <w:numId w:val="19"/>
        </w:numPr>
        <w:tabs>
          <w:tab w:val="left" w:pos="2268"/>
        </w:tabs>
        <w:ind w:left="2268" w:hanging="567"/>
      </w:pPr>
      <w:r w:rsidRPr="00783EB0">
        <w:t>EFT values per course and enrolments</w:t>
      </w:r>
    </w:p>
    <w:p w:rsidR="00594BB4" w:rsidRPr="00783EB0" w:rsidRDefault="00594BB4" w:rsidP="002F22D5">
      <w:pPr>
        <w:pStyle w:val="ListParagraph"/>
        <w:numPr>
          <w:ilvl w:val="4"/>
          <w:numId w:val="19"/>
        </w:numPr>
        <w:tabs>
          <w:tab w:val="left" w:pos="2268"/>
        </w:tabs>
        <w:ind w:left="2268" w:hanging="567"/>
      </w:pPr>
      <w:r w:rsidRPr="00783EB0">
        <w:t xml:space="preserve">Electronic copies of contracts. </w:t>
      </w:r>
    </w:p>
    <w:p w:rsidR="00253B92" w:rsidRDefault="00253B92" w:rsidP="00253B92">
      <w:pPr>
        <w:pStyle w:val="ListParagraph"/>
        <w:tabs>
          <w:tab w:val="left" w:pos="1701"/>
        </w:tabs>
        <w:spacing w:before="200" w:after="40"/>
        <w:ind w:left="1701" w:hanging="1361"/>
        <w:rPr>
          <w:bCs/>
          <w:i/>
        </w:rPr>
      </w:pPr>
      <w:r w:rsidRPr="00A961F2">
        <w:rPr>
          <w:bCs/>
          <w:i/>
        </w:rPr>
        <w:t>Response</w:t>
      </w:r>
      <w:r w:rsidRPr="00A961F2">
        <w:rPr>
          <w:bCs/>
          <w:i/>
        </w:rPr>
        <w:tab/>
      </w:r>
      <w:r>
        <w:rPr>
          <w:bCs/>
          <w:i/>
        </w:rPr>
        <w:t>Partially complies</w:t>
      </w:r>
      <w:r w:rsidRPr="00A961F2">
        <w:rPr>
          <w:bCs/>
          <w:i/>
        </w:rPr>
        <w:t>.</w:t>
      </w:r>
    </w:p>
    <w:p w:rsidR="00253B92" w:rsidRPr="00305B2F" w:rsidRDefault="00253B92" w:rsidP="00253B92">
      <w:pPr>
        <w:pStyle w:val="ListParagraph"/>
        <w:tabs>
          <w:tab w:val="left" w:pos="1701"/>
        </w:tabs>
        <w:spacing w:before="200" w:after="40"/>
        <w:ind w:left="1701" w:hanging="1361"/>
        <w:rPr>
          <w:bCs/>
          <w:i/>
        </w:rPr>
      </w:pPr>
      <w:r w:rsidRPr="00253B92">
        <w:rPr>
          <w:bCs/>
          <w:i/>
        </w:rPr>
        <w:tab/>
        <w:t>Access is possible, assuming the application is externally hosted, however additional filtering may be required to limit certain views.</w:t>
      </w:r>
    </w:p>
    <w:p w:rsidR="00253B92" w:rsidRPr="00305B2F" w:rsidRDefault="00253B92" w:rsidP="00253B92">
      <w:pPr>
        <w:pStyle w:val="ListParagraph"/>
        <w:tabs>
          <w:tab w:val="left" w:pos="1701"/>
        </w:tabs>
        <w:spacing w:before="200" w:after="40"/>
        <w:ind w:left="1701" w:hanging="1361"/>
        <w:rPr>
          <w:bCs/>
          <w:i/>
        </w:rPr>
      </w:pPr>
    </w:p>
    <w:p w:rsidR="00594BB4" w:rsidRDefault="00594BB4" w:rsidP="009B1879">
      <w:pPr>
        <w:pStyle w:val="ListParagraph"/>
        <w:numPr>
          <w:ilvl w:val="2"/>
          <w:numId w:val="18"/>
        </w:numPr>
        <w:spacing w:after="200" w:line="276" w:lineRule="auto"/>
        <w:ind w:left="1701" w:hanging="1361"/>
      </w:pPr>
      <w:r w:rsidRPr="00783EB0">
        <w:t xml:space="preserve">Role access defined for third parties should have strong controls around the </w:t>
      </w:r>
      <w:r w:rsidR="009C40F8">
        <w:t xml:space="preserve">student </w:t>
      </w:r>
      <w:r w:rsidRPr="00783EB0">
        <w:t>information that is displayed.</w:t>
      </w:r>
    </w:p>
    <w:p w:rsidR="00BE199B" w:rsidRDefault="00BE199B" w:rsidP="00BE199B">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34134" w:rsidRPr="00305B2F" w:rsidRDefault="00834134" w:rsidP="00BE199B">
      <w:pPr>
        <w:pStyle w:val="ListParagraph"/>
        <w:tabs>
          <w:tab w:val="left" w:pos="1701"/>
        </w:tabs>
        <w:spacing w:before="200" w:after="40"/>
        <w:ind w:left="360"/>
        <w:rPr>
          <w:bCs/>
          <w:i/>
        </w:rPr>
      </w:pPr>
    </w:p>
    <w:p w:rsidR="0063016C" w:rsidRDefault="00594BB4" w:rsidP="0063016C">
      <w:pPr>
        <w:pStyle w:val="ListParagraph"/>
        <w:numPr>
          <w:ilvl w:val="2"/>
          <w:numId w:val="18"/>
        </w:numPr>
        <w:spacing w:after="200" w:line="276" w:lineRule="auto"/>
        <w:ind w:left="1701" w:hanging="1361"/>
      </w:pPr>
      <w:r w:rsidRPr="00783EB0">
        <w:t>Validations during enrolments should alert staff of contract end dates.</w:t>
      </w:r>
      <w:r w:rsidR="0063016C" w:rsidRPr="0063016C">
        <w:t xml:space="preserve"> </w:t>
      </w:r>
    </w:p>
    <w:p w:rsidR="0063016C" w:rsidRDefault="0063016C" w:rsidP="0063016C">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63016C" w:rsidRPr="00305B2F" w:rsidRDefault="0063016C" w:rsidP="0063016C">
      <w:pPr>
        <w:pStyle w:val="ListParagraph"/>
        <w:tabs>
          <w:tab w:val="left" w:pos="1701"/>
        </w:tabs>
        <w:spacing w:before="200" w:after="40"/>
        <w:ind w:left="360"/>
        <w:rPr>
          <w:bCs/>
          <w:i/>
        </w:rPr>
      </w:pPr>
    </w:p>
    <w:p w:rsidR="0063016C" w:rsidRDefault="009C40F8" w:rsidP="0063016C">
      <w:pPr>
        <w:pStyle w:val="ListParagraph"/>
        <w:numPr>
          <w:ilvl w:val="2"/>
          <w:numId w:val="18"/>
        </w:numPr>
        <w:spacing w:after="200" w:line="276" w:lineRule="auto"/>
        <w:ind w:left="1701" w:hanging="1361"/>
      </w:pPr>
      <w:r>
        <w:t>Based on defined criteria, n</w:t>
      </w:r>
      <w:r w:rsidR="00594BB4" w:rsidRPr="00783EB0">
        <w:t>otifications should be sent to designated individuals of contract end dates.</w:t>
      </w:r>
      <w:r w:rsidR="0063016C" w:rsidRPr="0063016C">
        <w:t xml:space="preserve"> </w:t>
      </w:r>
    </w:p>
    <w:p w:rsidR="0063016C" w:rsidRDefault="0063016C" w:rsidP="0063016C">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B335A7" w:rsidRDefault="00B335A7" w:rsidP="0063016C">
      <w:pPr>
        <w:pStyle w:val="ListParagraph"/>
        <w:tabs>
          <w:tab w:val="left" w:pos="1701"/>
        </w:tabs>
        <w:spacing w:before="200" w:after="40"/>
        <w:ind w:left="360"/>
        <w:rPr>
          <w:bCs/>
          <w:i/>
        </w:rPr>
      </w:pPr>
      <w:r>
        <w:rPr>
          <w:bCs/>
          <w:i/>
        </w:rPr>
        <w:tab/>
      </w:r>
      <w:r w:rsidRPr="00B335A7">
        <w:rPr>
          <w:bCs/>
          <w:i/>
        </w:rPr>
        <w:t>Will extend Nintex, see Assumption 2.</w:t>
      </w:r>
    </w:p>
    <w:p w:rsidR="0063016C" w:rsidRPr="00305B2F" w:rsidRDefault="0063016C" w:rsidP="0063016C">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783EB0">
        <w:t>Contract summary information should be visible to staff.</w:t>
      </w:r>
      <w:r w:rsidR="008C4961" w:rsidRPr="008C4961">
        <w:t xml:space="preserve"> </w:t>
      </w:r>
    </w:p>
    <w:p w:rsidR="008C4961"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C4961" w:rsidRPr="00305B2F" w:rsidRDefault="008C4961" w:rsidP="008C4961">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783EB0">
        <w:t>The ability to manage a cohort of students electronically.</w:t>
      </w:r>
      <w:r w:rsidR="008C4961" w:rsidRPr="008C4961">
        <w:t xml:space="preserve"> </w:t>
      </w:r>
    </w:p>
    <w:p w:rsidR="008C4961"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C4961" w:rsidRPr="00305B2F" w:rsidRDefault="008C4961" w:rsidP="008C4961">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783EB0">
        <w:t>The ability to copy and maintain contracts.</w:t>
      </w:r>
      <w:r w:rsidR="008C4961" w:rsidRPr="008C4961">
        <w:t xml:space="preserve"> </w:t>
      </w:r>
    </w:p>
    <w:p w:rsidR="008C4961"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C4961" w:rsidRPr="00305B2F" w:rsidRDefault="008C4961" w:rsidP="008C4961">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0575F3">
        <w:t>The ability to manage contract types, e.g. vendor /customer, changes in agreements across years, head office from local office</w:t>
      </w:r>
      <w:r w:rsidR="009C40F8">
        <w:t>.</w:t>
      </w:r>
      <w:r w:rsidR="008C4961" w:rsidRPr="008C4961">
        <w:t xml:space="preserve"> </w:t>
      </w:r>
    </w:p>
    <w:p w:rsidR="00594BB4"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Does not comply</w:t>
      </w:r>
      <w:r w:rsidRPr="00A961F2">
        <w:rPr>
          <w:bCs/>
          <w:i/>
        </w:rPr>
        <w:t>.</w:t>
      </w:r>
    </w:p>
    <w:p w:rsidR="00073089" w:rsidRDefault="00073089" w:rsidP="008C4961">
      <w:pPr>
        <w:pStyle w:val="ListParagraph"/>
        <w:tabs>
          <w:tab w:val="left" w:pos="1701"/>
        </w:tabs>
        <w:spacing w:before="200" w:after="40"/>
        <w:ind w:left="360"/>
        <w:rPr>
          <w:bCs/>
          <w:i/>
        </w:rPr>
      </w:pPr>
    </w:p>
    <w:p w:rsidR="00073089" w:rsidRPr="008C4961" w:rsidRDefault="00073089" w:rsidP="008C4961">
      <w:pPr>
        <w:pStyle w:val="ListParagraph"/>
        <w:tabs>
          <w:tab w:val="left" w:pos="1701"/>
        </w:tabs>
        <w:spacing w:before="200" w:after="40"/>
        <w:ind w:left="360"/>
        <w:rPr>
          <w:bCs/>
          <w:i/>
        </w:rPr>
      </w:pPr>
    </w:p>
    <w:p w:rsidR="00323AA5" w:rsidRDefault="00323AA5">
      <w:pPr>
        <w:rPr>
          <w:b/>
          <w:sz w:val="28"/>
          <w:szCs w:val="28"/>
          <w:lang w:val="en-NZ"/>
        </w:rPr>
      </w:pPr>
      <w:r>
        <w:rPr>
          <w:b/>
          <w:sz w:val="28"/>
          <w:szCs w:val="28"/>
          <w:lang w:val="en-NZ"/>
        </w:rPr>
        <w:br w:type="page"/>
      </w:r>
    </w:p>
    <w:p w:rsidR="00323AA5" w:rsidRPr="00323AA5" w:rsidRDefault="00323AA5" w:rsidP="00B86B8C">
      <w:pPr>
        <w:pStyle w:val="Heading3"/>
      </w:pPr>
      <w:r>
        <w:t xml:space="preserve"> </w:t>
      </w:r>
      <w:r w:rsidRPr="00323AA5">
        <w:t>FUNCTIONAL REQUIREMENTS, NON-CORE IN SMS</w:t>
      </w:r>
    </w:p>
    <w:p w:rsidR="00323AA5" w:rsidRPr="00A95A19" w:rsidRDefault="00323AA5" w:rsidP="00323AA5">
      <w:pPr>
        <w:spacing w:after="200" w:line="276" w:lineRule="auto"/>
        <w:ind w:left="360"/>
        <w:rPr>
          <w:bCs/>
          <w:i/>
        </w:rPr>
      </w:pPr>
      <w:r w:rsidRPr="00A95A19">
        <w:rPr>
          <w:bCs/>
          <w:i/>
        </w:rPr>
        <w:t>All of the requirements listed below are requirements that must be met by Open Polytechnic, but which need not necessarily be inside the SMS Solution. Please provide options (and prices) for meeting these needs.</w:t>
      </w:r>
    </w:p>
    <w:p w:rsidR="00323AA5" w:rsidRPr="00E8393D" w:rsidRDefault="00323AA5" w:rsidP="00B86B8C">
      <w:pPr>
        <w:pStyle w:val="Heading4"/>
      </w:pPr>
      <w:r w:rsidRPr="00E8393D">
        <w:t>Student relationship management</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E8393D" w:rsidRDefault="00323AA5" w:rsidP="00C567A6">
      <w:pPr>
        <w:pStyle w:val="Heading5"/>
        <w:tabs>
          <w:tab w:val="clear" w:pos="993"/>
          <w:tab w:val="left" w:pos="1701"/>
        </w:tabs>
        <w:ind w:left="1701" w:hanging="1361"/>
      </w:pPr>
      <w:r w:rsidRPr="00531B93">
        <w:t>Communication and letter generation</w:t>
      </w:r>
    </w:p>
    <w:p w:rsidR="00323AA5" w:rsidRPr="00A95A19" w:rsidRDefault="00323AA5" w:rsidP="00A95A19">
      <w:pPr>
        <w:pStyle w:val="ListParagraph"/>
        <w:ind w:left="360"/>
        <w:rPr>
          <w:i/>
        </w:rPr>
      </w:pPr>
      <w:r w:rsidRPr="00A95A19">
        <w:rPr>
          <w:i/>
        </w:rPr>
        <w:t>Open Polytechnic wants flexible letter generation functionality that allows for customisation, but we are not looking for everyone to be able to edit everything. “Editable” is to be able to tailor within limits, yet maintain consistency of message and format as an organisation.</w:t>
      </w:r>
    </w:p>
    <w:p w:rsidR="00323AA5" w:rsidRPr="00A95A19" w:rsidRDefault="00323AA5" w:rsidP="00323AA5">
      <w:pPr>
        <w:pStyle w:val="ListParagraph"/>
        <w:ind w:left="360"/>
        <w:rPr>
          <w:i/>
        </w:rPr>
      </w:pPr>
    </w:p>
    <w:p w:rsidR="00323AA5" w:rsidRDefault="00323AA5" w:rsidP="00074B2B">
      <w:pPr>
        <w:pStyle w:val="ListParagraph"/>
        <w:numPr>
          <w:ilvl w:val="2"/>
          <w:numId w:val="18"/>
        </w:numPr>
        <w:tabs>
          <w:tab w:val="left" w:pos="1701"/>
        </w:tabs>
        <w:spacing w:after="200" w:line="276" w:lineRule="auto"/>
        <w:ind w:left="1701" w:hanging="1361"/>
      </w:pPr>
      <w:r w:rsidRPr="00783EB0">
        <w:t xml:space="preserve">The ability to link correspondence sent to the student portal, so that they can </w:t>
      </w:r>
      <w:r w:rsidR="0097390B">
        <w:t>view it from within the portal.</w:t>
      </w:r>
    </w:p>
    <w:p w:rsidR="0097390B" w:rsidRPr="00357CB2" w:rsidRDefault="00D01093" w:rsidP="00357CB2">
      <w:pPr>
        <w:pStyle w:val="ListParagraph"/>
        <w:tabs>
          <w:tab w:val="left" w:pos="1701"/>
        </w:tabs>
        <w:spacing w:before="200" w:after="40"/>
        <w:ind w:left="360"/>
        <w:rPr>
          <w:bCs/>
          <w:i/>
        </w:rPr>
      </w:pPr>
      <w:r w:rsidRPr="00357CB2">
        <w:rPr>
          <w:bCs/>
          <w:i/>
        </w:rPr>
        <w:t>Response</w:t>
      </w:r>
      <w:r w:rsidRPr="00357CB2">
        <w:rPr>
          <w:bCs/>
          <w:i/>
        </w:rPr>
        <w:tab/>
        <w:t>Does not comply.</w:t>
      </w:r>
    </w:p>
    <w:p w:rsidR="0097390B" w:rsidRDefault="0097390B" w:rsidP="0097390B">
      <w:pPr>
        <w:pStyle w:val="ListParagraph"/>
        <w:tabs>
          <w:tab w:val="left" w:pos="1701"/>
        </w:tabs>
        <w:spacing w:after="200" w:line="276" w:lineRule="auto"/>
        <w:ind w:left="1701"/>
      </w:pPr>
    </w:p>
    <w:p w:rsidR="00101722" w:rsidRDefault="00323AA5" w:rsidP="00101722">
      <w:pPr>
        <w:pStyle w:val="ListParagraph"/>
        <w:numPr>
          <w:ilvl w:val="2"/>
          <w:numId w:val="18"/>
        </w:numPr>
        <w:tabs>
          <w:tab w:val="left" w:pos="1701"/>
        </w:tabs>
        <w:spacing w:after="200" w:line="276" w:lineRule="auto"/>
        <w:ind w:left="1701" w:hanging="1361"/>
      </w:pPr>
      <w:r w:rsidRPr="002A4769">
        <w:t>The ability to suppress various communications of a course based on different criteria.</w:t>
      </w:r>
      <w:r w:rsidR="00101722" w:rsidRPr="00101722">
        <w:t xml:space="preserve"> </w:t>
      </w:r>
    </w:p>
    <w:p w:rsidR="00101722" w:rsidRPr="00357CB2" w:rsidRDefault="00101722" w:rsidP="00101722">
      <w:pPr>
        <w:pStyle w:val="ListParagraph"/>
        <w:tabs>
          <w:tab w:val="left" w:pos="1701"/>
        </w:tabs>
        <w:spacing w:before="200" w:after="40"/>
        <w:ind w:left="360"/>
        <w:rPr>
          <w:bCs/>
          <w:i/>
        </w:rPr>
      </w:pPr>
      <w:r w:rsidRPr="00357CB2">
        <w:rPr>
          <w:bCs/>
          <w:i/>
        </w:rPr>
        <w:t>Response</w:t>
      </w:r>
      <w:r w:rsidRPr="00357CB2">
        <w:rPr>
          <w:bCs/>
          <w:i/>
        </w:rPr>
        <w:tab/>
        <w:t>Does not comply.</w:t>
      </w:r>
    </w:p>
    <w:p w:rsidR="00101722" w:rsidRDefault="00101722" w:rsidP="00101722">
      <w:pPr>
        <w:pStyle w:val="ListParagraph"/>
        <w:tabs>
          <w:tab w:val="left" w:pos="1701"/>
        </w:tabs>
        <w:spacing w:after="200" w:line="276" w:lineRule="auto"/>
        <w:ind w:left="1701"/>
      </w:pPr>
    </w:p>
    <w:p w:rsidR="00924B1F" w:rsidRDefault="00323AA5" w:rsidP="00924B1F">
      <w:pPr>
        <w:pStyle w:val="ListParagraph"/>
        <w:numPr>
          <w:ilvl w:val="2"/>
          <w:numId w:val="18"/>
        </w:numPr>
        <w:tabs>
          <w:tab w:val="left" w:pos="1701"/>
        </w:tabs>
        <w:spacing w:after="200" w:line="276" w:lineRule="auto"/>
        <w:ind w:left="1701" w:hanging="1361"/>
      </w:pPr>
      <w:r>
        <w:t>The ability to p</w:t>
      </w:r>
      <w:r w:rsidRPr="00783EB0">
        <w:t>roduce letters and documents in a student's native language.</w:t>
      </w:r>
      <w:r w:rsidR="00924B1F" w:rsidRPr="00924B1F">
        <w:t xml:space="preserve"> </w:t>
      </w:r>
    </w:p>
    <w:p w:rsidR="00924B1F" w:rsidRPr="00357CB2" w:rsidRDefault="00924B1F" w:rsidP="00924B1F">
      <w:pPr>
        <w:pStyle w:val="ListParagraph"/>
        <w:tabs>
          <w:tab w:val="left" w:pos="1701"/>
        </w:tabs>
        <w:spacing w:before="200" w:after="40"/>
        <w:ind w:left="360"/>
        <w:rPr>
          <w:bCs/>
          <w:i/>
        </w:rPr>
      </w:pPr>
      <w:r w:rsidRPr="00357CB2">
        <w:rPr>
          <w:bCs/>
          <w:i/>
        </w:rPr>
        <w:t>Response</w:t>
      </w:r>
      <w:r w:rsidRPr="00357CB2">
        <w:rPr>
          <w:bCs/>
          <w:i/>
        </w:rPr>
        <w:tab/>
      </w:r>
      <w:r>
        <w:rPr>
          <w:bCs/>
          <w:i/>
        </w:rPr>
        <w:t>Partially complies</w:t>
      </w:r>
      <w:r w:rsidRPr="00357CB2">
        <w:rPr>
          <w:bCs/>
          <w:i/>
        </w:rPr>
        <w:t>.</w:t>
      </w:r>
      <w:r w:rsidR="005052EE">
        <w:rPr>
          <w:bCs/>
          <w:i/>
        </w:rPr>
        <w:t xml:space="preserve"> </w:t>
      </w:r>
      <w:r w:rsidR="005052EE" w:rsidRPr="005052EE">
        <w:rPr>
          <w:bCs/>
          <w:i/>
        </w:rPr>
        <w:t>(SMSS has a project underway to support UTF-8).</w:t>
      </w:r>
    </w:p>
    <w:p w:rsidR="00924B1F" w:rsidRDefault="00924B1F" w:rsidP="00924B1F">
      <w:pPr>
        <w:pStyle w:val="ListParagraph"/>
        <w:tabs>
          <w:tab w:val="left" w:pos="1701"/>
        </w:tabs>
        <w:spacing w:after="200" w:line="276" w:lineRule="auto"/>
        <w:ind w:left="1701"/>
      </w:pPr>
    </w:p>
    <w:p w:rsidR="00565713" w:rsidRDefault="00323AA5" w:rsidP="00565713">
      <w:pPr>
        <w:pStyle w:val="ListParagraph"/>
        <w:numPr>
          <w:ilvl w:val="2"/>
          <w:numId w:val="18"/>
        </w:numPr>
        <w:tabs>
          <w:tab w:val="left" w:pos="1701"/>
        </w:tabs>
        <w:spacing w:after="200" w:line="276" w:lineRule="auto"/>
        <w:ind w:left="1701" w:hanging="1361"/>
      </w:pPr>
      <w:r w:rsidRPr="00770F54">
        <w:t>Template based generation of letters, e.g. cover letters, address pages.</w:t>
      </w:r>
      <w:r w:rsidR="00565713" w:rsidRPr="00565713">
        <w:t xml:space="preserve"> </w:t>
      </w:r>
    </w:p>
    <w:p w:rsidR="00565713" w:rsidRPr="00357CB2" w:rsidRDefault="00565713" w:rsidP="00565713">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565713" w:rsidRDefault="00565713" w:rsidP="00565713">
      <w:pPr>
        <w:pStyle w:val="ListParagraph"/>
        <w:tabs>
          <w:tab w:val="left" w:pos="1701"/>
        </w:tabs>
        <w:spacing w:after="200" w:line="276" w:lineRule="auto"/>
        <w:ind w:left="1701"/>
      </w:pPr>
    </w:p>
    <w:p w:rsidR="00B135B8" w:rsidRDefault="00323AA5" w:rsidP="00B135B8">
      <w:pPr>
        <w:pStyle w:val="ListParagraph"/>
        <w:numPr>
          <w:ilvl w:val="2"/>
          <w:numId w:val="18"/>
        </w:numPr>
        <w:tabs>
          <w:tab w:val="left" w:pos="1701"/>
        </w:tabs>
        <w:spacing w:after="200" w:line="276" w:lineRule="auto"/>
        <w:ind w:left="1701" w:hanging="1361"/>
      </w:pPr>
      <w:r w:rsidRPr="00770F54">
        <w:t>The ability to set</w:t>
      </w:r>
      <w:r w:rsidR="00B23C2A">
        <w:t xml:space="preserve"> </w:t>
      </w:r>
      <w:r w:rsidRPr="00770F54">
        <w:t>up various personalised letter templates for the Welcome Pack</w:t>
      </w:r>
      <w:r w:rsidR="00B23C2A">
        <w:t>,</w:t>
      </w:r>
      <w:r w:rsidRPr="00770F54">
        <w:t xml:space="preserve"> e.g. Who is the tutor? How to contact us? Welcome letter from CEO.</w:t>
      </w:r>
      <w:r w:rsidR="00B135B8" w:rsidRPr="00B135B8">
        <w:t xml:space="preserve"> </w:t>
      </w:r>
    </w:p>
    <w:p w:rsidR="00B135B8" w:rsidRPr="00357CB2" w:rsidRDefault="00B135B8" w:rsidP="00B135B8">
      <w:pPr>
        <w:pStyle w:val="ListParagraph"/>
        <w:tabs>
          <w:tab w:val="left" w:pos="1701"/>
        </w:tabs>
        <w:spacing w:before="200" w:after="40"/>
        <w:ind w:left="360"/>
        <w:rPr>
          <w:bCs/>
          <w:i/>
        </w:rPr>
      </w:pPr>
      <w:r w:rsidRPr="00357CB2">
        <w:rPr>
          <w:bCs/>
          <w:i/>
        </w:rPr>
        <w:t>Response</w:t>
      </w:r>
      <w:r w:rsidRPr="00357CB2">
        <w:rPr>
          <w:bCs/>
          <w:i/>
        </w:rPr>
        <w:tab/>
      </w:r>
      <w:r w:rsidR="001E3A40">
        <w:rPr>
          <w:bCs/>
          <w:i/>
        </w:rPr>
        <w:t>Complies</w:t>
      </w:r>
      <w:r w:rsidRPr="00357CB2">
        <w:rPr>
          <w:bCs/>
          <w:i/>
        </w:rPr>
        <w:t>.</w:t>
      </w:r>
    </w:p>
    <w:p w:rsidR="00B135B8" w:rsidRDefault="00B135B8" w:rsidP="00B135B8">
      <w:pPr>
        <w:pStyle w:val="ListParagraph"/>
        <w:tabs>
          <w:tab w:val="left" w:pos="1701"/>
        </w:tabs>
        <w:spacing w:after="200" w:line="276" w:lineRule="auto"/>
        <w:ind w:left="1701"/>
      </w:pPr>
    </w:p>
    <w:p w:rsidR="00585661" w:rsidRDefault="00323AA5" w:rsidP="00585661">
      <w:pPr>
        <w:pStyle w:val="ListParagraph"/>
        <w:numPr>
          <w:ilvl w:val="2"/>
          <w:numId w:val="18"/>
        </w:numPr>
        <w:tabs>
          <w:tab w:val="left" w:pos="1701"/>
        </w:tabs>
        <w:spacing w:after="200" w:line="276" w:lineRule="auto"/>
        <w:ind w:left="1701" w:hanging="1361"/>
      </w:pPr>
      <w:r w:rsidRPr="00770F54">
        <w:t>The ability to generate Assessment Return Sheets.</w:t>
      </w:r>
      <w:r w:rsidR="00585661" w:rsidRPr="00585661">
        <w:t xml:space="preserve"> </w:t>
      </w:r>
    </w:p>
    <w:p w:rsidR="00585661" w:rsidRPr="00357CB2" w:rsidRDefault="00585661" w:rsidP="00585661">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585661" w:rsidRDefault="00585661" w:rsidP="00585661">
      <w:pPr>
        <w:pStyle w:val="ListParagraph"/>
        <w:tabs>
          <w:tab w:val="left" w:pos="1701"/>
        </w:tabs>
        <w:spacing w:after="200" w:line="276" w:lineRule="auto"/>
        <w:ind w:left="1701"/>
      </w:pPr>
    </w:p>
    <w:p w:rsidR="00B9023A" w:rsidRDefault="00323AA5" w:rsidP="00B9023A">
      <w:pPr>
        <w:pStyle w:val="ListParagraph"/>
        <w:numPr>
          <w:ilvl w:val="2"/>
          <w:numId w:val="18"/>
        </w:numPr>
        <w:tabs>
          <w:tab w:val="left" w:pos="1701"/>
        </w:tabs>
        <w:spacing w:after="200" w:line="276" w:lineRule="auto"/>
        <w:ind w:left="1701" w:hanging="1361"/>
      </w:pPr>
      <w:r w:rsidRPr="0009002D">
        <w:t>The ability to define certificate formats and to generate them on completion. The ability to automatically send out certificates for achievements</w:t>
      </w:r>
      <w:r w:rsidR="00B23C2A">
        <w:t>, such as</w:t>
      </w:r>
      <w:r w:rsidRPr="0009002D">
        <w:t xml:space="preserve"> professional development.</w:t>
      </w:r>
      <w:r w:rsidR="00B9023A" w:rsidRPr="00B9023A">
        <w:t xml:space="preserve"> </w:t>
      </w:r>
    </w:p>
    <w:p w:rsidR="00B9023A" w:rsidRPr="00357CB2" w:rsidRDefault="00B9023A" w:rsidP="00B9023A">
      <w:pPr>
        <w:pStyle w:val="ListParagraph"/>
        <w:tabs>
          <w:tab w:val="left" w:pos="1701"/>
        </w:tabs>
        <w:spacing w:before="200" w:after="40"/>
        <w:ind w:left="360"/>
        <w:rPr>
          <w:bCs/>
          <w:i/>
        </w:rPr>
      </w:pPr>
      <w:r w:rsidRPr="00357CB2">
        <w:rPr>
          <w:bCs/>
          <w:i/>
        </w:rPr>
        <w:t>Response</w:t>
      </w:r>
      <w:r w:rsidRPr="00357CB2">
        <w:rPr>
          <w:bCs/>
          <w:i/>
        </w:rPr>
        <w:tab/>
      </w:r>
      <w:r>
        <w:rPr>
          <w:bCs/>
          <w:i/>
        </w:rPr>
        <w:t>Partially complies. Could be achieved with Nintex integration.</w:t>
      </w:r>
      <w:r w:rsidRPr="00357CB2">
        <w:rPr>
          <w:bCs/>
          <w:i/>
        </w:rPr>
        <w:t>.</w:t>
      </w:r>
    </w:p>
    <w:p w:rsidR="00B9023A" w:rsidRDefault="00B9023A" w:rsidP="00B9023A">
      <w:pPr>
        <w:pStyle w:val="ListParagraph"/>
        <w:tabs>
          <w:tab w:val="left" w:pos="1701"/>
        </w:tabs>
        <w:spacing w:after="200" w:line="276" w:lineRule="auto"/>
        <w:ind w:left="1701"/>
      </w:pPr>
    </w:p>
    <w:p w:rsidR="00F7614A" w:rsidRDefault="00323AA5" w:rsidP="00F7614A">
      <w:pPr>
        <w:pStyle w:val="ListParagraph"/>
        <w:numPr>
          <w:ilvl w:val="2"/>
          <w:numId w:val="18"/>
        </w:numPr>
        <w:tabs>
          <w:tab w:val="left" w:pos="1701"/>
        </w:tabs>
        <w:spacing w:after="200" w:line="276" w:lineRule="auto"/>
        <w:ind w:left="1701" w:hanging="1361"/>
      </w:pPr>
      <w:r w:rsidRPr="00783EB0">
        <w:t>Support for automatic generation of web and PDF documents, e.g. Calendar, Prospectuses and Guides to Enrolment (in conjunction with appropriate publishing tools).</w:t>
      </w:r>
      <w:r w:rsidR="00F7614A" w:rsidRPr="00F7614A">
        <w:t xml:space="preserve"> </w:t>
      </w:r>
    </w:p>
    <w:p w:rsidR="00F7614A" w:rsidRPr="00357CB2" w:rsidRDefault="00F7614A" w:rsidP="00F7614A">
      <w:pPr>
        <w:pStyle w:val="ListParagraph"/>
        <w:tabs>
          <w:tab w:val="left" w:pos="1701"/>
        </w:tabs>
        <w:spacing w:before="200" w:after="40"/>
        <w:ind w:left="360"/>
        <w:rPr>
          <w:bCs/>
          <w:i/>
        </w:rPr>
      </w:pPr>
      <w:r w:rsidRPr="00357CB2">
        <w:rPr>
          <w:bCs/>
          <w:i/>
        </w:rPr>
        <w:t>Response</w:t>
      </w:r>
      <w:r w:rsidRPr="00357CB2">
        <w:rPr>
          <w:bCs/>
          <w:i/>
        </w:rPr>
        <w:tab/>
      </w:r>
      <w:r w:rsidRPr="00F7614A">
        <w:rPr>
          <w:bCs/>
          <w:i/>
        </w:rPr>
        <w:t>Partially complies (PDFs supported).</w:t>
      </w:r>
    </w:p>
    <w:p w:rsidR="00F7614A" w:rsidRDefault="00F7614A" w:rsidP="00F7614A">
      <w:pPr>
        <w:pStyle w:val="ListParagraph"/>
        <w:tabs>
          <w:tab w:val="left" w:pos="1701"/>
        </w:tabs>
        <w:spacing w:after="200" w:line="276" w:lineRule="auto"/>
        <w:ind w:left="1701"/>
      </w:pPr>
    </w:p>
    <w:p w:rsidR="004B1EA4" w:rsidRDefault="00323AA5" w:rsidP="004B1EA4">
      <w:pPr>
        <w:pStyle w:val="ListParagraph"/>
        <w:numPr>
          <w:ilvl w:val="2"/>
          <w:numId w:val="18"/>
        </w:numPr>
        <w:tabs>
          <w:tab w:val="left" w:pos="1701"/>
        </w:tabs>
        <w:spacing w:after="200" w:line="276" w:lineRule="auto"/>
        <w:ind w:left="1701" w:hanging="1361"/>
      </w:pPr>
      <w:r w:rsidRPr="00B05F05">
        <w:t>The ability to text to students, including sending out bulk texts.</w:t>
      </w:r>
      <w:r w:rsidR="004B1EA4" w:rsidRPr="004B1EA4">
        <w:t xml:space="preserve"> </w:t>
      </w:r>
    </w:p>
    <w:p w:rsidR="004B1EA4" w:rsidRPr="00357CB2" w:rsidRDefault="004B1EA4" w:rsidP="004B1EA4">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4B1EA4" w:rsidRDefault="004B1EA4" w:rsidP="004B1EA4">
      <w:pPr>
        <w:pStyle w:val="ListParagraph"/>
        <w:tabs>
          <w:tab w:val="left" w:pos="1701"/>
        </w:tabs>
        <w:spacing w:after="200" w:line="276" w:lineRule="auto"/>
        <w:ind w:left="1701"/>
      </w:pPr>
    </w:p>
    <w:p w:rsidR="004B1EA4" w:rsidRDefault="00323AA5" w:rsidP="004B1EA4">
      <w:pPr>
        <w:pStyle w:val="ListParagraph"/>
        <w:numPr>
          <w:ilvl w:val="2"/>
          <w:numId w:val="18"/>
        </w:numPr>
        <w:tabs>
          <w:tab w:val="left" w:pos="1701"/>
        </w:tabs>
        <w:spacing w:after="200" w:line="276" w:lineRule="auto"/>
        <w:ind w:left="1701" w:hanging="1361"/>
      </w:pPr>
      <w:r w:rsidRPr="00C842B7">
        <w:t>The ability to set up and maintain standard communications, e.g. texts, e-mail and letters.</w:t>
      </w:r>
      <w:r w:rsidR="004B1EA4" w:rsidRPr="004B1EA4">
        <w:t xml:space="preserve"> </w:t>
      </w:r>
    </w:p>
    <w:p w:rsidR="004B1EA4" w:rsidRPr="00357CB2" w:rsidRDefault="004B1EA4" w:rsidP="004B1EA4">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4B1EA4" w:rsidRDefault="004B1EA4" w:rsidP="004B1EA4">
      <w:pPr>
        <w:pStyle w:val="ListParagraph"/>
        <w:tabs>
          <w:tab w:val="left" w:pos="1701"/>
        </w:tabs>
        <w:spacing w:after="200" w:line="276" w:lineRule="auto"/>
        <w:ind w:left="1701"/>
      </w:pPr>
    </w:p>
    <w:p w:rsidR="004B1EA4" w:rsidRDefault="00323AA5" w:rsidP="004B1EA4">
      <w:pPr>
        <w:pStyle w:val="ListParagraph"/>
        <w:numPr>
          <w:ilvl w:val="2"/>
          <w:numId w:val="18"/>
        </w:numPr>
        <w:tabs>
          <w:tab w:val="left" w:pos="1701"/>
        </w:tabs>
        <w:spacing w:after="200" w:line="276" w:lineRule="auto"/>
        <w:ind w:left="1701" w:hanging="1361"/>
      </w:pPr>
      <w:r w:rsidRPr="003502F3">
        <w:t>The ability to disable or enable automatic messaging to selected students for a selected period of time.</w:t>
      </w:r>
      <w:r w:rsidR="004B1EA4" w:rsidRPr="004B1EA4">
        <w:t xml:space="preserve"> </w:t>
      </w:r>
    </w:p>
    <w:p w:rsidR="004B1EA4" w:rsidRPr="00357CB2" w:rsidRDefault="004B1EA4" w:rsidP="004B1EA4">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323AA5" w:rsidRPr="00032BCB" w:rsidRDefault="004B1EA4" w:rsidP="00032BCB">
      <w:pPr>
        <w:pStyle w:val="ListParagraph"/>
        <w:tabs>
          <w:tab w:val="left" w:pos="1701"/>
        </w:tabs>
        <w:spacing w:before="200" w:after="40"/>
        <w:ind w:left="360"/>
        <w:rPr>
          <w:bCs/>
          <w:i/>
        </w:rPr>
      </w:pPr>
      <w:r>
        <w:rPr>
          <w:bCs/>
          <w:i/>
        </w:rPr>
        <w:tab/>
      </w:r>
      <w:r w:rsidRPr="004B1EA4">
        <w:rPr>
          <w:bCs/>
          <w:i/>
        </w:rPr>
        <w:t>Partially complies. Could be achieved with Nintex integration.</w:t>
      </w:r>
    </w:p>
    <w:p w:rsidR="00323AA5" w:rsidRPr="00531B93" w:rsidRDefault="00323AA5" w:rsidP="004B473C">
      <w:pPr>
        <w:pStyle w:val="Heading5"/>
      </w:pPr>
      <w:r w:rsidRPr="00531B93">
        <w:t>Email connectivity</w:t>
      </w:r>
    </w:p>
    <w:p w:rsidR="00323AA5" w:rsidRPr="00A95A19" w:rsidRDefault="00323AA5" w:rsidP="00A95A19">
      <w:pPr>
        <w:ind w:left="360"/>
        <w:rPr>
          <w:i/>
          <w:color w:val="000000"/>
        </w:rPr>
      </w:pPr>
      <w:r w:rsidRPr="00A95A19">
        <w:rPr>
          <w:i/>
          <w:color w:val="000000"/>
        </w:rPr>
        <w:t>It is mandatory that the SMS Solution interfaces with Open Polytechnic's email system to provide the following functionality:</w:t>
      </w:r>
    </w:p>
    <w:p w:rsidR="00323AA5" w:rsidRPr="00A95A19" w:rsidRDefault="00323AA5" w:rsidP="00D70284">
      <w:pPr>
        <w:pStyle w:val="ListParagraph"/>
        <w:numPr>
          <w:ilvl w:val="4"/>
          <w:numId w:val="19"/>
        </w:numPr>
        <w:tabs>
          <w:tab w:val="left" w:pos="2268"/>
        </w:tabs>
        <w:ind w:left="2268" w:hanging="567"/>
      </w:pPr>
      <w:r w:rsidRPr="00A95A19">
        <w:t>Incoming emails can be routed directly to the student file (either before or after reading).</w:t>
      </w:r>
    </w:p>
    <w:p w:rsidR="00323AA5" w:rsidRDefault="00323AA5" w:rsidP="00D70284">
      <w:pPr>
        <w:pStyle w:val="ListParagraph"/>
        <w:numPr>
          <w:ilvl w:val="4"/>
          <w:numId w:val="19"/>
        </w:numPr>
        <w:tabs>
          <w:tab w:val="left" w:pos="2268"/>
        </w:tabs>
        <w:ind w:left="2268" w:hanging="567"/>
      </w:pPr>
      <w:r w:rsidRPr="00C058A4">
        <w:t xml:space="preserve">The </w:t>
      </w:r>
      <w:r>
        <w:t>solution</w:t>
      </w:r>
      <w:r w:rsidRPr="00C058A4">
        <w:t xml:space="preserve"> is capable of generating an email.</w:t>
      </w:r>
    </w:p>
    <w:p w:rsidR="00323AA5" w:rsidRPr="00A95A19" w:rsidRDefault="00B23C2A" w:rsidP="00D70284">
      <w:pPr>
        <w:pStyle w:val="ListParagraph"/>
        <w:numPr>
          <w:ilvl w:val="4"/>
          <w:numId w:val="19"/>
        </w:numPr>
        <w:tabs>
          <w:tab w:val="left" w:pos="2268"/>
        </w:tabs>
        <w:ind w:left="2268" w:hanging="567"/>
      </w:pPr>
      <w:r>
        <w:t>Enrolment</w:t>
      </w:r>
      <w:r w:rsidRPr="00A95A19">
        <w:t xml:space="preserve"> </w:t>
      </w:r>
      <w:r w:rsidR="00323AA5" w:rsidRPr="00A95A19">
        <w:t>applications should receive automatic email responses.</w:t>
      </w:r>
    </w:p>
    <w:p w:rsidR="00DB6D6E" w:rsidRDefault="00323AA5" w:rsidP="00DB6D6E">
      <w:pPr>
        <w:pStyle w:val="ListParagraph"/>
        <w:numPr>
          <w:ilvl w:val="2"/>
          <w:numId w:val="18"/>
        </w:numPr>
        <w:tabs>
          <w:tab w:val="left" w:pos="1701"/>
        </w:tabs>
        <w:spacing w:after="200" w:line="276" w:lineRule="auto"/>
        <w:ind w:left="1701" w:hanging="1361"/>
      </w:pPr>
      <w:r w:rsidRPr="00D70284">
        <w:t>Please describe the extent of your interaction with email systems. This should be in plain English, but additional technical detail is greatly appreciated.</w:t>
      </w:r>
      <w:r w:rsidR="00DB6D6E" w:rsidRPr="00DB6D6E">
        <w:t xml:space="preserve"> </w:t>
      </w:r>
    </w:p>
    <w:p w:rsidR="00DB6D6E" w:rsidRPr="00357CB2" w:rsidRDefault="00DB6D6E" w:rsidP="00DB6D6E">
      <w:pPr>
        <w:pStyle w:val="ListParagraph"/>
        <w:tabs>
          <w:tab w:val="left" w:pos="1701"/>
        </w:tabs>
        <w:spacing w:before="200" w:after="40"/>
        <w:ind w:left="360"/>
        <w:rPr>
          <w:bCs/>
          <w:i/>
        </w:rPr>
      </w:pPr>
      <w:r w:rsidRPr="00357CB2">
        <w:rPr>
          <w:bCs/>
          <w:i/>
        </w:rPr>
        <w:t>Response</w:t>
      </w:r>
      <w:r w:rsidRPr="00357CB2">
        <w:rPr>
          <w:bCs/>
          <w:i/>
        </w:rPr>
        <w:tab/>
      </w:r>
      <w:r w:rsidRPr="00DB6D6E">
        <w:rPr>
          <w:bCs/>
          <w:i/>
        </w:rPr>
        <w:t>Artena supports sending of emails through a client’s SMTP server.</w:t>
      </w:r>
    </w:p>
    <w:p w:rsidR="004A41BD" w:rsidRDefault="004A41BD" w:rsidP="00323AA5">
      <w:pPr>
        <w:ind w:left="360"/>
      </w:pPr>
    </w:p>
    <w:p w:rsidR="00323AA5" w:rsidRPr="00531B93" w:rsidRDefault="00323AA5" w:rsidP="004B473C">
      <w:pPr>
        <w:pStyle w:val="Heading5"/>
      </w:pPr>
      <w:r w:rsidRPr="00531B93">
        <w:t>Life-long relationship</w:t>
      </w:r>
      <w:r w:rsidR="00B23C2A">
        <w:t>S</w:t>
      </w:r>
      <w:r w:rsidRPr="00531B93">
        <w:t xml:space="preserve"> (Alumni) </w:t>
      </w:r>
    </w:p>
    <w:p w:rsidR="00323AA5" w:rsidRPr="00A95A19" w:rsidRDefault="00323AA5" w:rsidP="00A95A19">
      <w:pPr>
        <w:spacing w:after="200" w:line="276" w:lineRule="auto"/>
        <w:ind w:firstLine="360"/>
        <w:rPr>
          <w:i/>
        </w:rPr>
      </w:pPr>
      <w:r w:rsidRPr="00A95A19">
        <w:rPr>
          <w:i/>
        </w:rPr>
        <w:t xml:space="preserve">The ability to track, communicate with, and manage alumni, including: </w:t>
      </w:r>
    </w:p>
    <w:p w:rsidR="00323AA5" w:rsidRDefault="00323AA5" w:rsidP="00F80C04">
      <w:pPr>
        <w:pStyle w:val="ListParagraph"/>
        <w:numPr>
          <w:ilvl w:val="2"/>
          <w:numId w:val="18"/>
        </w:numPr>
        <w:tabs>
          <w:tab w:val="left" w:pos="1701"/>
        </w:tabs>
        <w:spacing w:after="200" w:line="276" w:lineRule="auto"/>
        <w:ind w:left="1701" w:hanging="1361"/>
      </w:pPr>
      <w:r w:rsidRPr="00783EB0">
        <w:t>The ability to report on gra</w:t>
      </w:r>
      <w:r>
        <w:t>duate destinations and outcomes.</w:t>
      </w:r>
    </w:p>
    <w:p w:rsidR="003E5B60" w:rsidRPr="00357CB2" w:rsidRDefault="003E5B60" w:rsidP="003E5B60">
      <w:pPr>
        <w:pStyle w:val="ListParagraph"/>
        <w:tabs>
          <w:tab w:val="left" w:pos="1701"/>
        </w:tabs>
        <w:spacing w:before="200" w:after="40"/>
        <w:ind w:left="360"/>
        <w:rPr>
          <w:bCs/>
          <w:i/>
        </w:rPr>
      </w:pPr>
      <w:r w:rsidRPr="00357CB2">
        <w:rPr>
          <w:bCs/>
          <w:i/>
        </w:rPr>
        <w:t>Response</w:t>
      </w:r>
      <w:r w:rsidRPr="00357CB2">
        <w:rPr>
          <w:bCs/>
          <w:i/>
        </w:rPr>
        <w:tab/>
      </w:r>
      <w:r>
        <w:rPr>
          <w:bCs/>
          <w:i/>
        </w:rPr>
        <w:t>Does not comply</w:t>
      </w:r>
      <w:r w:rsidRPr="00DB6D6E">
        <w:rPr>
          <w:bCs/>
          <w:i/>
        </w:rPr>
        <w:t>.</w:t>
      </w:r>
    </w:p>
    <w:p w:rsidR="003E5B60" w:rsidRDefault="003E5B60" w:rsidP="003E5B60">
      <w:pPr>
        <w:pStyle w:val="ListParagraph"/>
        <w:tabs>
          <w:tab w:val="left" w:pos="1701"/>
        </w:tabs>
        <w:spacing w:after="200" w:line="276" w:lineRule="auto"/>
        <w:ind w:left="1701"/>
      </w:pPr>
    </w:p>
    <w:p w:rsidR="00004020" w:rsidRDefault="00323AA5" w:rsidP="00004020">
      <w:pPr>
        <w:pStyle w:val="ListParagraph"/>
        <w:numPr>
          <w:ilvl w:val="2"/>
          <w:numId w:val="18"/>
        </w:numPr>
        <w:tabs>
          <w:tab w:val="left" w:pos="1701"/>
        </w:tabs>
        <w:spacing w:after="200" w:line="276" w:lineRule="auto"/>
        <w:ind w:left="1701" w:hanging="1361"/>
      </w:pPr>
      <w:r w:rsidRPr="00783EB0">
        <w:t>The ability to define pre-requisites for a student to qualify as an alumnus.</w:t>
      </w:r>
      <w:r w:rsidR="00004020" w:rsidRPr="00004020">
        <w:t xml:space="preserve"> </w:t>
      </w:r>
    </w:p>
    <w:p w:rsidR="00323AA5" w:rsidRDefault="00004020" w:rsidP="00004020">
      <w:pPr>
        <w:pStyle w:val="ListParagraph"/>
        <w:tabs>
          <w:tab w:val="left" w:pos="1701"/>
        </w:tabs>
        <w:spacing w:before="200" w:after="40"/>
        <w:ind w:left="360"/>
        <w:rPr>
          <w:bCs/>
          <w:i/>
        </w:rPr>
      </w:pPr>
      <w:r w:rsidRPr="00357CB2">
        <w:rPr>
          <w:bCs/>
          <w:i/>
        </w:rPr>
        <w:t>Response</w:t>
      </w:r>
      <w:r w:rsidRPr="00357CB2">
        <w:rPr>
          <w:bCs/>
          <w:i/>
        </w:rPr>
        <w:tab/>
      </w:r>
      <w:r>
        <w:rPr>
          <w:bCs/>
          <w:i/>
        </w:rPr>
        <w:t>Does not comply</w:t>
      </w:r>
      <w:r w:rsidRPr="00DB6D6E">
        <w:rPr>
          <w:bCs/>
          <w:i/>
        </w:rPr>
        <w:t>.</w:t>
      </w:r>
    </w:p>
    <w:p w:rsidR="00004020" w:rsidRPr="00004020" w:rsidRDefault="00004020" w:rsidP="00004020">
      <w:pPr>
        <w:pStyle w:val="ListParagraph"/>
        <w:tabs>
          <w:tab w:val="left" w:pos="1701"/>
        </w:tabs>
        <w:spacing w:before="200" w:after="40"/>
        <w:ind w:left="360"/>
        <w:rPr>
          <w:bCs/>
          <w:i/>
        </w:rPr>
      </w:pPr>
    </w:p>
    <w:p w:rsidR="00323AA5" w:rsidRPr="00531B93" w:rsidRDefault="00323AA5" w:rsidP="004B473C">
      <w:pPr>
        <w:pStyle w:val="Heading5"/>
      </w:pPr>
      <w:r w:rsidRPr="00531B93">
        <w:t xml:space="preserve">Managing recruitment and enquiries </w:t>
      </w:r>
    </w:p>
    <w:p w:rsidR="00323AA5" w:rsidRPr="00A95A19" w:rsidRDefault="00323AA5" w:rsidP="00A95A19">
      <w:pPr>
        <w:ind w:left="360"/>
        <w:rPr>
          <w:i/>
        </w:rPr>
      </w:pPr>
      <w:r w:rsidRPr="00A95A19">
        <w:rPr>
          <w:i/>
        </w:rPr>
        <w:t>The ability to support the recruitment &amp; enquiry process from application through to enrolment, either within the solution or via standard connections to a third party application</w:t>
      </w:r>
      <w:r w:rsidR="00B23C2A">
        <w:rPr>
          <w:i/>
        </w:rPr>
        <w:t>. I</w:t>
      </w:r>
      <w:r w:rsidRPr="00A95A19">
        <w:rPr>
          <w:i/>
        </w:rPr>
        <w:t>f the latter, please identify your recommended third party application. Included in this will be:</w:t>
      </w:r>
    </w:p>
    <w:p w:rsidR="00323AA5" w:rsidRDefault="00323AA5" w:rsidP="00E542DA">
      <w:pPr>
        <w:pStyle w:val="ListParagraph"/>
        <w:numPr>
          <w:ilvl w:val="2"/>
          <w:numId w:val="18"/>
        </w:numPr>
        <w:spacing w:after="200" w:line="276" w:lineRule="auto"/>
        <w:ind w:left="1701" w:hanging="1361"/>
      </w:pPr>
      <w:r w:rsidRPr="00783EB0">
        <w:t>Contact management capabilities that will allow for the recording and managing of communications between prospective students and Open Polytechnic.</w:t>
      </w:r>
    </w:p>
    <w:p w:rsidR="00F45043" w:rsidRDefault="00F45043" w:rsidP="008A33F2">
      <w:pPr>
        <w:pStyle w:val="ListParagraph"/>
        <w:tabs>
          <w:tab w:val="left" w:pos="1701"/>
        </w:tabs>
        <w:spacing w:before="200" w:after="40"/>
        <w:ind w:left="360"/>
        <w:rPr>
          <w:bCs/>
          <w:i/>
        </w:rPr>
      </w:pPr>
      <w:r>
        <w:rPr>
          <w:bCs/>
          <w:i/>
        </w:rPr>
        <w:t>Response</w:t>
      </w:r>
      <w:r>
        <w:rPr>
          <w:bCs/>
          <w:i/>
        </w:rPr>
        <w:tab/>
        <w:t>Complies.</w:t>
      </w:r>
    </w:p>
    <w:p w:rsidR="005219FC" w:rsidRDefault="005219FC" w:rsidP="005219FC">
      <w:pPr>
        <w:pStyle w:val="ListParagraph"/>
        <w:spacing w:after="200" w:line="276" w:lineRule="auto"/>
        <w:ind w:left="1701"/>
      </w:pPr>
    </w:p>
    <w:p w:rsidR="00E1278C" w:rsidRDefault="00323AA5" w:rsidP="00E1278C">
      <w:pPr>
        <w:pStyle w:val="ListParagraph"/>
        <w:numPr>
          <w:ilvl w:val="2"/>
          <w:numId w:val="18"/>
        </w:numPr>
        <w:spacing w:after="200" w:line="276" w:lineRule="auto"/>
        <w:ind w:left="1701" w:hanging="1361"/>
      </w:pPr>
      <w:r w:rsidRPr="00783EB0">
        <w:t xml:space="preserve">Support </w:t>
      </w:r>
      <w:r w:rsidR="00B23C2A">
        <w:t xml:space="preserve">for </w:t>
      </w:r>
      <w:r w:rsidRPr="00783EB0">
        <w:t>the distribution of promotional and informational materials to prospects.</w:t>
      </w:r>
      <w:r w:rsidR="00E1278C" w:rsidRPr="00E1278C">
        <w:t xml:space="preserve"> </w:t>
      </w:r>
    </w:p>
    <w:p w:rsidR="00F45043" w:rsidRDefault="00F45043" w:rsidP="00E1278C">
      <w:pPr>
        <w:pStyle w:val="ListParagraph"/>
        <w:tabs>
          <w:tab w:val="left" w:pos="1701"/>
        </w:tabs>
        <w:spacing w:before="200" w:after="40"/>
        <w:ind w:left="360"/>
        <w:rPr>
          <w:bCs/>
          <w:i/>
        </w:rPr>
      </w:pPr>
      <w:r>
        <w:rPr>
          <w:bCs/>
          <w:i/>
        </w:rPr>
        <w:t>Response</w:t>
      </w:r>
      <w:r>
        <w:rPr>
          <w:bCs/>
          <w:i/>
        </w:rPr>
        <w:tab/>
        <w:t>Complies.</w:t>
      </w:r>
    </w:p>
    <w:p w:rsidR="00E1278C" w:rsidRDefault="00E1278C" w:rsidP="00E1278C">
      <w:pPr>
        <w:pStyle w:val="ListParagraph"/>
        <w:spacing w:after="200" w:line="276" w:lineRule="auto"/>
        <w:ind w:left="1701"/>
      </w:pPr>
    </w:p>
    <w:p w:rsidR="00E1278C" w:rsidRDefault="00323AA5" w:rsidP="00E1278C">
      <w:pPr>
        <w:pStyle w:val="ListParagraph"/>
        <w:numPr>
          <w:ilvl w:val="2"/>
          <w:numId w:val="18"/>
        </w:numPr>
        <w:spacing w:after="200" w:line="276" w:lineRule="auto"/>
        <w:ind w:left="1701" w:hanging="1361"/>
      </w:pPr>
      <w:r w:rsidRPr="00783EB0">
        <w:t>Support, implement</w:t>
      </w:r>
      <w:r w:rsidR="00B23C2A">
        <w:t>ation,</w:t>
      </w:r>
      <w:r w:rsidRPr="00783EB0">
        <w:t xml:space="preserve"> and measure</w:t>
      </w:r>
      <w:r w:rsidR="00B23C2A">
        <w:t>ment of</w:t>
      </w:r>
      <w:r w:rsidRPr="00783EB0">
        <w:t xml:space="preserve"> marketing campaigns. This includes targeting groups of students for special offers. </w:t>
      </w:r>
    </w:p>
    <w:p w:rsidR="00F45043" w:rsidRDefault="00F45043" w:rsidP="00E1278C">
      <w:pPr>
        <w:pStyle w:val="ListParagraph"/>
        <w:tabs>
          <w:tab w:val="left" w:pos="1701"/>
        </w:tabs>
        <w:spacing w:before="200" w:after="40"/>
        <w:ind w:left="360"/>
        <w:rPr>
          <w:bCs/>
          <w:i/>
        </w:rPr>
      </w:pPr>
      <w:r>
        <w:rPr>
          <w:bCs/>
          <w:i/>
        </w:rPr>
        <w:t>Response</w:t>
      </w:r>
      <w:r>
        <w:rPr>
          <w:bCs/>
          <w:i/>
        </w:rPr>
        <w:tab/>
        <w:t>Complies.</w:t>
      </w:r>
    </w:p>
    <w:p w:rsidR="00E1278C" w:rsidRDefault="00E1278C" w:rsidP="00E1278C">
      <w:pPr>
        <w:pStyle w:val="ListParagraph"/>
        <w:spacing w:after="200" w:line="276" w:lineRule="auto"/>
        <w:ind w:left="1701"/>
      </w:pPr>
    </w:p>
    <w:p w:rsidR="00323AA5" w:rsidRPr="00A95A19" w:rsidRDefault="00323AA5" w:rsidP="00A95A19">
      <w:pPr>
        <w:ind w:left="504" w:firstLine="720"/>
        <w:rPr>
          <w:i/>
        </w:rPr>
      </w:pPr>
      <w:r w:rsidRPr="00A95A19">
        <w:rPr>
          <w:i/>
        </w:rPr>
        <w:t>In more detail, the solution proposed should have the ability to:    </w:t>
      </w:r>
    </w:p>
    <w:p w:rsidR="00323AA5" w:rsidRDefault="00323AA5" w:rsidP="000B6141">
      <w:pPr>
        <w:pStyle w:val="ListParagraph"/>
        <w:numPr>
          <w:ilvl w:val="3"/>
          <w:numId w:val="18"/>
        </w:numPr>
        <w:spacing w:after="200" w:line="276" w:lineRule="auto"/>
        <w:ind w:left="1701" w:hanging="1361"/>
      </w:pPr>
      <w:r w:rsidRPr="00783EB0">
        <w:t>Send out automated follow-up communications to prospects/students who have enquired. Open Polytechnic to define follow-up criteria, i.e. period of time since enquiry but without application having been received.</w:t>
      </w:r>
    </w:p>
    <w:p w:rsidR="00F45043" w:rsidRDefault="00F45043" w:rsidP="00F607EF">
      <w:pPr>
        <w:pStyle w:val="ListParagraph"/>
        <w:tabs>
          <w:tab w:val="left" w:pos="1701"/>
        </w:tabs>
        <w:spacing w:before="200" w:after="40"/>
        <w:ind w:left="360"/>
        <w:rPr>
          <w:bCs/>
          <w:i/>
        </w:rPr>
      </w:pPr>
      <w:r>
        <w:rPr>
          <w:bCs/>
          <w:i/>
        </w:rPr>
        <w:t>Response</w:t>
      </w:r>
      <w:r>
        <w:rPr>
          <w:bCs/>
          <w:i/>
        </w:rPr>
        <w:tab/>
        <w:t>Complies.</w:t>
      </w:r>
    </w:p>
    <w:p w:rsidR="007F6985" w:rsidRDefault="007F6985" w:rsidP="007F6985">
      <w:pPr>
        <w:pStyle w:val="ListParagraph"/>
        <w:spacing w:after="200" w:line="276" w:lineRule="auto"/>
        <w:ind w:left="1701"/>
      </w:pPr>
    </w:p>
    <w:p w:rsidR="00EC0FCE" w:rsidRDefault="00323AA5" w:rsidP="00EC0FCE">
      <w:pPr>
        <w:pStyle w:val="ListParagraph"/>
        <w:numPr>
          <w:ilvl w:val="3"/>
          <w:numId w:val="18"/>
        </w:numPr>
        <w:spacing w:after="200" w:line="276" w:lineRule="auto"/>
        <w:ind w:left="1701" w:hanging="1361"/>
      </w:pPr>
      <w:r w:rsidRPr="00783EB0">
        <w:t>To recognise if the follow-up communication is to an existing student or a new prospect, and respond appropriately</w:t>
      </w:r>
      <w:r>
        <w:t>.</w:t>
      </w:r>
      <w:r w:rsidR="00EC0FCE" w:rsidRPr="00EC0FCE">
        <w:t xml:space="preserve"> </w:t>
      </w:r>
    </w:p>
    <w:p w:rsidR="00F45043" w:rsidRDefault="00F45043" w:rsidP="00EC0FCE">
      <w:pPr>
        <w:pStyle w:val="ListParagraph"/>
        <w:tabs>
          <w:tab w:val="left" w:pos="1701"/>
        </w:tabs>
        <w:spacing w:before="200" w:after="40"/>
        <w:ind w:left="360"/>
        <w:rPr>
          <w:bCs/>
          <w:i/>
        </w:rPr>
      </w:pPr>
      <w:r>
        <w:rPr>
          <w:bCs/>
          <w:i/>
        </w:rPr>
        <w:t>Response</w:t>
      </w:r>
      <w:r>
        <w:rPr>
          <w:bCs/>
          <w:i/>
        </w:rPr>
        <w:tab/>
        <w:t>Complies.</w:t>
      </w:r>
    </w:p>
    <w:p w:rsidR="00EC0FCE" w:rsidRDefault="00EC0FCE" w:rsidP="00EC0FCE">
      <w:pPr>
        <w:pStyle w:val="ListParagraph"/>
        <w:spacing w:after="200" w:line="276" w:lineRule="auto"/>
        <w:ind w:left="1701"/>
      </w:pPr>
    </w:p>
    <w:p w:rsidR="00EC0FCE" w:rsidRDefault="00323AA5" w:rsidP="00EC0FCE">
      <w:pPr>
        <w:pStyle w:val="ListParagraph"/>
        <w:numPr>
          <w:ilvl w:val="3"/>
          <w:numId w:val="18"/>
        </w:numPr>
        <w:spacing w:after="200" w:line="276" w:lineRule="auto"/>
        <w:ind w:left="1701" w:hanging="1361"/>
      </w:pPr>
      <w:r w:rsidRPr="00783EB0">
        <w:t>Record generic contact </w:t>
      </w:r>
      <w:r w:rsidR="00B23C2A">
        <w:t>and</w:t>
      </w:r>
      <w:r w:rsidR="00B23C2A" w:rsidRPr="00783EB0">
        <w:t xml:space="preserve"> </w:t>
      </w:r>
      <w:r w:rsidRPr="00783EB0">
        <w:t>specific campaign information against a prospect/student and have the ability to report and analyse these.</w:t>
      </w:r>
      <w:r w:rsidR="00EC0FCE" w:rsidRPr="00EC0FCE">
        <w:t xml:space="preserve"> </w:t>
      </w:r>
    </w:p>
    <w:p w:rsidR="00F45043" w:rsidRDefault="00F45043" w:rsidP="00EC0FCE">
      <w:pPr>
        <w:pStyle w:val="ListParagraph"/>
        <w:tabs>
          <w:tab w:val="left" w:pos="1701"/>
        </w:tabs>
        <w:spacing w:before="200" w:after="40"/>
        <w:ind w:left="360"/>
        <w:rPr>
          <w:bCs/>
          <w:i/>
        </w:rPr>
      </w:pPr>
      <w:r>
        <w:rPr>
          <w:bCs/>
          <w:i/>
        </w:rPr>
        <w:t>Response</w:t>
      </w:r>
      <w:r>
        <w:rPr>
          <w:bCs/>
          <w:i/>
        </w:rPr>
        <w:tab/>
        <w:t>Complies.</w:t>
      </w:r>
    </w:p>
    <w:p w:rsidR="00EC0FCE" w:rsidRDefault="00EC0FCE" w:rsidP="00EC0FCE">
      <w:pPr>
        <w:pStyle w:val="ListParagraph"/>
        <w:spacing w:after="200" w:line="276" w:lineRule="auto"/>
        <w:ind w:left="1701"/>
      </w:pPr>
    </w:p>
    <w:p w:rsidR="008B009A" w:rsidRDefault="00323AA5" w:rsidP="008B009A">
      <w:pPr>
        <w:pStyle w:val="ListParagraph"/>
        <w:numPr>
          <w:ilvl w:val="3"/>
          <w:numId w:val="18"/>
        </w:numPr>
        <w:spacing w:after="200" w:line="276" w:lineRule="auto"/>
        <w:ind w:left="1701" w:hanging="1361"/>
      </w:pPr>
      <w:r w:rsidRPr="00783EB0">
        <w:t>Effectively handle duplicate prospect/student records.</w:t>
      </w:r>
      <w:r w:rsidR="008B009A" w:rsidRPr="008B009A">
        <w:t xml:space="preserve"> </w:t>
      </w:r>
    </w:p>
    <w:p w:rsidR="008B009A" w:rsidRPr="008A33F2" w:rsidRDefault="008B009A" w:rsidP="00F45043">
      <w:pPr>
        <w:pStyle w:val="ListParagraph"/>
        <w:tabs>
          <w:tab w:val="left" w:pos="2410"/>
        </w:tabs>
        <w:spacing w:before="200" w:after="40"/>
        <w:ind w:left="1701" w:hanging="1361"/>
        <w:rPr>
          <w:bCs/>
          <w:i/>
        </w:rPr>
      </w:pPr>
      <w:r w:rsidRPr="008A33F2">
        <w:rPr>
          <w:bCs/>
          <w:i/>
        </w:rPr>
        <w:t>Response</w:t>
      </w:r>
      <w:r w:rsidRPr="008A33F2">
        <w:rPr>
          <w:bCs/>
          <w:i/>
        </w:rPr>
        <w:tab/>
        <w:t>Complies</w:t>
      </w:r>
      <w:r w:rsidR="002B2A30">
        <w:rPr>
          <w:bCs/>
          <w:i/>
        </w:rPr>
        <w:t xml:space="preserve">. </w:t>
      </w:r>
      <w:r w:rsidR="002B2A30" w:rsidRPr="002B2A30">
        <w:rPr>
          <w:bCs/>
          <w:i/>
        </w:rPr>
        <w:t>Additionally, Artena’s process to create a new person minimises duplicates.</w:t>
      </w:r>
    </w:p>
    <w:p w:rsidR="008B009A" w:rsidRDefault="008B009A" w:rsidP="008B009A">
      <w:pPr>
        <w:pStyle w:val="ListParagraph"/>
        <w:spacing w:after="200" w:line="276" w:lineRule="auto"/>
        <w:ind w:left="1701"/>
      </w:pPr>
    </w:p>
    <w:p w:rsidR="00866A8E" w:rsidRDefault="00323AA5" w:rsidP="00866A8E">
      <w:pPr>
        <w:pStyle w:val="ListParagraph"/>
        <w:numPr>
          <w:ilvl w:val="3"/>
          <w:numId w:val="18"/>
        </w:numPr>
        <w:spacing w:after="200" w:line="276" w:lineRule="auto"/>
        <w:ind w:left="1701" w:hanging="1361"/>
      </w:pPr>
      <w:r w:rsidRPr="00783EB0">
        <w:t>Easily view all communications</w:t>
      </w:r>
      <w:r>
        <w:t>, including attempted communications,</w:t>
      </w:r>
      <w:r w:rsidRPr="00783EB0">
        <w:t xml:space="preserve"> for a specific prospect/student, or all communications to all prospects/students on a given date, in a single view.</w:t>
      </w:r>
      <w:r w:rsidR="00866A8E" w:rsidRPr="00866A8E">
        <w:t xml:space="preserve"> </w:t>
      </w:r>
    </w:p>
    <w:p w:rsidR="00F45043" w:rsidRDefault="00F45043" w:rsidP="0006208B">
      <w:pPr>
        <w:pStyle w:val="ListParagraph"/>
        <w:tabs>
          <w:tab w:val="left" w:pos="2410"/>
        </w:tabs>
        <w:spacing w:before="200" w:after="40"/>
        <w:ind w:left="1701" w:hanging="1361"/>
        <w:rPr>
          <w:bCs/>
          <w:i/>
        </w:rPr>
      </w:pPr>
      <w:r>
        <w:rPr>
          <w:bCs/>
          <w:i/>
        </w:rPr>
        <w:t>Response</w:t>
      </w:r>
      <w:r>
        <w:rPr>
          <w:bCs/>
          <w:i/>
        </w:rPr>
        <w:tab/>
        <w:t>Complies.</w:t>
      </w:r>
    </w:p>
    <w:p w:rsidR="00866A8E" w:rsidRPr="0006208B" w:rsidRDefault="00866A8E" w:rsidP="0006208B">
      <w:pPr>
        <w:pStyle w:val="ListParagraph"/>
        <w:tabs>
          <w:tab w:val="left" w:pos="2410"/>
        </w:tabs>
        <w:spacing w:before="200" w:after="40"/>
        <w:ind w:left="1701" w:hanging="1361"/>
        <w:rPr>
          <w:bCs/>
          <w:i/>
        </w:rPr>
      </w:pPr>
    </w:p>
    <w:p w:rsidR="00866A8E" w:rsidRDefault="00323AA5" w:rsidP="00CA18C9">
      <w:pPr>
        <w:pStyle w:val="ListParagraph"/>
        <w:numPr>
          <w:ilvl w:val="3"/>
          <w:numId w:val="18"/>
        </w:numPr>
        <w:tabs>
          <w:tab w:val="left" w:pos="1701"/>
        </w:tabs>
        <w:spacing w:after="200" w:line="276" w:lineRule="auto"/>
        <w:ind w:left="1701" w:hanging="1361"/>
      </w:pPr>
      <w:r w:rsidRPr="00783EB0">
        <w:t>Differentiate between prospects and students, as well as convert a prospect to a student and keep a record of all prior communications.</w:t>
      </w:r>
      <w:r w:rsidR="00866A8E" w:rsidRPr="00866A8E">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866A8E" w:rsidRDefault="00866A8E" w:rsidP="00866A8E">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Do one-off campaigns.</w:t>
      </w:r>
      <w:r w:rsidR="00710753" w:rsidRPr="00710753">
        <w:t xml:space="preserve"> </w:t>
      </w:r>
    </w:p>
    <w:p w:rsidR="00F45043" w:rsidRPr="00F45043" w:rsidRDefault="00F45043" w:rsidP="00F45043">
      <w:pPr>
        <w:pStyle w:val="ListParagraph"/>
        <w:tabs>
          <w:tab w:val="left" w:pos="1701"/>
        </w:tabs>
        <w:spacing w:before="200" w:after="40"/>
        <w:ind w:left="1701" w:hanging="1361"/>
        <w:rPr>
          <w:bCs/>
          <w:i/>
        </w:rPr>
      </w:pPr>
      <w:r w:rsidRPr="00F45043">
        <w:rPr>
          <w:bCs/>
          <w:i/>
        </w:rPr>
        <w:t>Response</w:t>
      </w:r>
      <w:r w:rsidRPr="00F45043">
        <w:rPr>
          <w:bCs/>
          <w:i/>
        </w:rPr>
        <w:tab/>
        <w:t>Complies.</w:t>
      </w:r>
    </w:p>
    <w:p w:rsidR="00710753" w:rsidRDefault="00710753" w:rsidP="00710753">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Send one-off campaigns within a short timeframe, i.e. 24 hours from inception to implementation.</w:t>
      </w:r>
      <w:r w:rsidR="00710753" w:rsidRPr="00710753">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710753" w:rsidRDefault="00710753" w:rsidP="00710753">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Follow up on campaign communications sent out to prospects/students, individually or to a cohort.</w:t>
      </w:r>
      <w:r w:rsidR="00710753" w:rsidRPr="00710753">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710753" w:rsidRDefault="00710753" w:rsidP="00710753">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Send out different types of follow-up reminders, e.g. emails, post cards, letters.</w:t>
      </w:r>
      <w:r w:rsidR="00710753" w:rsidRPr="00710753">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710753" w:rsidRDefault="00710753" w:rsidP="00710753">
      <w:pPr>
        <w:pStyle w:val="ListParagraph"/>
        <w:spacing w:after="200" w:line="276" w:lineRule="auto"/>
        <w:ind w:left="1701"/>
      </w:pPr>
    </w:p>
    <w:p w:rsidR="006572C4" w:rsidRDefault="00323AA5" w:rsidP="006572C4">
      <w:pPr>
        <w:pStyle w:val="ListParagraph"/>
        <w:numPr>
          <w:ilvl w:val="3"/>
          <w:numId w:val="18"/>
        </w:numPr>
        <w:spacing w:after="200" w:line="276" w:lineRule="auto"/>
        <w:ind w:left="1701" w:hanging="1361"/>
      </w:pPr>
      <w:r w:rsidRPr="00783EB0">
        <w:t>Send out all communications via each student's selected preferred method of contact.</w:t>
      </w:r>
      <w:r w:rsidR="006572C4" w:rsidRPr="006572C4">
        <w:t xml:space="preserve"> </w:t>
      </w:r>
    </w:p>
    <w:p w:rsidR="006572C4" w:rsidRPr="008A33F2" w:rsidRDefault="006572C4" w:rsidP="0006208B">
      <w:pPr>
        <w:pStyle w:val="ListParagraph"/>
        <w:tabs>
          <w:tab w:val="left" w:pos="1701"/>
        </w:tabs>
        <w:spacing w:before="200" w:after="40"/>
        <w:ind w:left="1701" w:hanging="1361"/>
        <w:rPr>
          <w:bCs/>
          <w:i/>
        </w:rPr>
      </w:pPr>
      <w:r w:rsidRPr="008A33F2">
        <w:rPr>
          <w:bCs/>
          <w:i/>
        </w:rPr>
        <w:t>Response</w:t>
      </w:r>
      <w:r w:rsidRPr="008A33F2">
        <w:rPr>
          <w:bCs/>
          <w:i/>
        </w:rPr>
        <w:tab/>
      </w:r>
      <w:r>
        <w:rPr>
          <w:bCs/>
          <w:i/>
        </w:rPr>
        <w:t>Does not comply.</w:t>
      </w:r>
    </w:p>
    <w:p w:rsidR="006572C4" w:rsidRDefault="006572C4" w:rsidP="006572C4">
      <w:pPr>
        <w:pStyle w:val="ListParagraph"/>
        <w:spacing w:after="200" w:line="276" w:lineRule="auto"/>
        <w:ind w:left="1701"/>
      </w:pPr>
    </w:p>
    <w:p w:rsidR="004869C1" w:rsidRDefault="00323AA5" w:rsidP="004869C1">
      <w:pPr>
        <w:pStyle w:val="ListParagraph"/>
        <w:numPr>
          <w:ilvl w:val="3"/>
          <w:numId w:val="18"/>
        </w:numPr>
        <w:spacing w:after="200" w:line="276" w:lineRule="auto"/>
        <w:ind w:left="1701" w:hanging="1361"/>
      </w:pPr>
      <w:r w:rsidRPr="00783EB0">
        <w:t>Identify opt-out options for students who do not wish to receive certain marketing communications.</w:t>
      </w:r>
      <w:r w:rsidR="004869C1" w:rsidRPr="004869C1">
        <w:t xml:space="preserve"> </w:t>
      </w:r>
    </w:p>
    <w:p w:rsidR="004869C1" w:rsidRPr="008A33F2" w:rsidRDefault="004869C1" w:rsidP="004869C1">
      <w:pPr>
        <w:pStyle w:val="ListParagraph"/>
        <w:tabs>
          <w:tab w:val="left" w:pos="1701"/>
        </w:tabs>
        <w:spacing w:before="200" w:after="40"/>
        <w:ind w:left="1701" w:hanging="1361"/>
        <w:rPr>
          <w:bCs/>
          <w:i/>
        </w:rPr>
      </w:pPr>
      <w:r w:rsidRPr="008A33F2">
        <w:rPr>
          <w:bCs/>
          <w:i/>
        </w:rPr>
        <w:t>Response</w:t>
      </w:r>
      <w:r w:rsidRPr="008A33F2">
        <w:rPr>
          <w:bCs/>
          <w:i/>
        </w:rPr>
        <w:tab/>
      </w:r>
      <w:r>
        <w:rPr>
          <w:bCs/>
          <w:i/>
        </w:rPr>
        <w:t xml:space="preserve">Partially complies. </w:t>
      </w:r>
      <w:r w:rsidRPr="004869C1">
        <w:rPr>
          <w:bCs/>
          <w:i/>
        </w:rPr>
        <w:t>A flag exists to indicate that further contact is permitted for Enquirers.</w:t>
      </w:r>
    </w:p>
    <w:p w:rsidR="004869C1" w:rsidRDefault="004869C1" w:rsidP="004869C1">
      <w:pPr>
        <w:pStyle w:val="ListParagraph"/>
        <w:spacing w:after="200" w:line="276" w:lineRule="auto"/>
        <w:ind w:left="1701"/>
      </w:pPr>
    </w:p>
    <w:p w:rsidR="005603E8" w:rsidRDefault="00323AA5" w:rsidP="0021349E">
      <w:pPr>
        <w:pStyle w:val="ListParagraph"/>
        <w:numPr>
          <w:ilvl w:val="3"/>
          <w:numId w:val="18"/>
        </w:numPr>
        <w:tabs>
          <w:tab w:val="left" w:pos="1701"/>
        </w:tabs>
        <w:spacing w:after="200" w:line="276" w:lineRule="auto"/>
        <w:ind w:left="1701" w:hanging="1361"/>
      </w:pPr>
      <w:r w:rsidRPr="00783EB0">
        <w:t>Identify which marketing campaign a prospect/student is responding to.</w:t>
      </w:r>
      <w:r w:rsidR="005603E8" w:rsidRPr="005603E8">
        <w:t xml:space="preserve"> </w:t>
      </w:r>
    </w:p>
    <w:p w:rsidR="005603E8" w:rsidRPr="008A33F2" w:rsidRDefault="005603E8" w:rsidP="0021349E">
      <w:pPr>
        <w:pStyle w:val="ListParagraph"/>
        <w:tabs>
          <w:tab w:val="left" w:pos="1701"/>
        </w:tabs>
        <w:spacing w:before="200" w:after="40"/>
        <w:ind w:left="1701" w:hanging="1361"/>
        <w:rPr>
          <w:bCs/>
          <w:i/>
        </w:rPr>
      </w:pPr>
      <w:r w:rsidRPr="008A33F2">
        <w:rPr>
          <w:bCs/>
          <w:i/>
        </w:rPr>
        <w:t>Response</w:t>
      </w:r>
      <w:r w:rsidRPr="008A33F2">
        <w:rPr>
          <w:bCs/>
          <w:i/>
        </w:rPr>
        <w:tab/>
      </w:r>
      <w:r w:rsidR="002B7D4A">
        <w:rPr>
          <w:bCs/>
          <w:i/>
        </w:rPr>
        <w:t>C</w:t>
      </w:r>
      <w:r>
        <w:rPr>
          <w:bCs/>
          <w:i/>
        </w:rPr>
        <w:t>omplies.</w:t>
      </w:r>
    </w:p>
    <w:p w:rsidR="005603E8" w:rsidRDefault="005603E8" w:rsidP="0021349E">
      <w:pPr>
        <w:pStyle w:val="ListParagraph"/>
        <w:tabs>
          <w:tab w:val="left" w:pos="1701"/>
        </w:tabs>
        <w:spacing w:after="200" w:line="276" w:lineRule="auto"/>
        <w:ind w:left="1701"/>
      </w:pPr>
    </w:p>
    <w:p w:rsidR="0021349E" w:rsidRDefault="00323AA5" w:rsidP="0021349E">
      <w:pPr>
        <w:pStyle w:val="ListParagraph"/>
        <w:numPr>
          <w:ilvl w:val="3"/>
          <w:numId w:val="18"/>
        </w:numPr>
        <w:tabs>
          <w:tab w:val="left" w:pos="1701"/>
        </w:tabs>
        <w:spacing w:after="200" w:line="276" w:lineRule="auto"/>
        <w:ind w:left="1701" w:hanging="1361"/>
      </w:pPr>
      <w:r w:rsidRPr="00783EB0">
        <w:t>Report on each campaign, including number of EFTS received, number of student enrolments received, and number of course enrolments received.</w:t>
      </w:r>
      <w:r w:rsidR="0021349E" w:rsidRPr="0021349E">
        <w:t xml:space="preserve"> </w:t>
      </w:r>
    </w:p>
    <w:p w:rsidR="0021349E" w:rsidRPr="008A33F2" w:rsidRDefault="0021349E" w:rsidP="0021349E">
      <w:pPr>
        <w:pStyle w:val="ListParagraph"/>
        <w:tabs>
          <w:tab w:val="left" w:pos="1701"/>
        </w:tabs>
        <w:spacing w:before="200" w:after="40"/>
        <w:ind w:left="1701" w:hanging="1361"/>
        <w:rPr>
          <w:bCs/>
          <w:i/>
        </w:rPr>
      </w:pPr>
      <w:r w:rsidRPr="008A33F2">
        <w:rPr>
          <w:bCs/>
          <w:i/>
        </w:rPr>
        <w:t>Response</w:t>
      </w:r>
      <w:r w:rsidRPr="008A33F2">
        <w:rPr>
          <w:bCs/>
          <w:i/>
        </w:rPr>
        <w:tab/>
      </w:r>
      <w:r>
        <w:rPr>
          <w:bCs/>
          <w:i/>
        </w:rPr>
        <w:t>Complies.</w:t>
      </w:r>
    </w:p>
    <w:p w:rsidR="0021349E" w:rsidRDefault="0021349E" w:rsidP="0021349E">
      <w:pPr>
        <w:pStyle w:val="ListParagraph"/>
        <w:tabs>
          <w:tab w:val="left" w:pos="1701"/>
        </w:tabs>
        <w:spacing w:after="200" w:line="276" w:lineRule="auto"/>
        <w:ind w:left="1701"/>
      </w:pPr>
    </w:p>
    <w:p w:rsidR="009320E8" w:rsidRDefault="00323AA5" w:rsidP="009320E8">
      <w:pPr>
        <w:pStyle w:val="ListParagraph"/>
        <w:numPr>
          <w:ilvl w:val="3"/>
          <w:numId w:val="18"/>
        </w:numPr>
        <w:tabs>
          <w:tab w:val="left" w:pos="1701"/>
        </w:tabs>
        <w:spacing w:after="200" w:line="276" w:lineRule="auto"/>
        <w:ind w:left="1701" w:hanging="1361"/>
      </w:pPr>
      <w:r w:rsidRPr="00783EB0">
        <w:t xml:space="preserve">The ability to customise campaigns based on a student’s current level of study, </w:t>
      </w:r>
      <w:r w:rsidR="00B23C2A">
        <w:t>e.g.</w:t>
      </w:r>
      <w:r w:rsidRPr="00783EB0">
        <w:t xml:space="preserve"> marketing level 4 courses to someone in a level 4 one now, but not marketing level 1 and 2 courses to them.</w:t>
      </w:r>
      <w:r w:rsidR="009320E8" w:rsidRPr="009320E8">
        <w:t xml:space="preserve"> </w:t>
      </w:r>
    </w:p>
    <w:p w:rsidR="009320E8" w:rsidRPr="008A33F2" w:rsidRDefault="009320E8" w:rsidP="009320E8">
      <w:pPr>
        <w:pStyle w:val="ListParagraph"/>
        <w:tabs>
          <w:tab w:val="left" w:pos="1701"/>
        </w:tabs>
        <w:spacing w:before="200" w:after="40"/>
        <w:ind w:left="1701" w:hanging="1361"/>
        <w:rPr>
          <w:bCs/>
          <w:i/>
        </w:rPr>
      </w:pPr>
      <w:r w:rsidRPr="008A33F2">
        <w:rPr>
          <w:bCs/>
          <w:i/>
        </w:rPr>
        <w:t>Response</w:t>
      </w:r>
      <w:r w:rsidRPr="008A33F2">
        <w:rPr>
          <w:bCs/>
          <w:i/>
        </w:rPr>
        <w:tab/>
      </w:r>
      <w:r>
        <w:rPr>
          <w:bCs/>
          <w:i/>
        </w:rPr>
        <w:t>Complies.</w:t>
      </w:r>
    </w:p>
    <w:p w:rsidR="009320E8" w:rsidRDefault="009320E8" w:rsidP="009320E8">
      <w:pPr>
        <w:pStyle w:val="ListParagraph"/>
        <w:tabs>
          <w:tab w:val="left" w:pos="1701"/>
        </w:tabs>
        <w:spacing w:after="200" w:line="276" w:lineRule="auto"/>
        <w:ind w:left="1701"/>
      </w:pPr>
    </w:p>
    <w:p w:rsidR="009320E8" w:rsidRDefault="00323AA5" w:rsidP="009320E8">
      <w:pPr>
        <w:pStyle w:val="ListParagraph"/>
        <w:numPr>
          <w:ilvl w:val="3"/>
          <w:numId w:val="18"/>
        </w:numPr>
        <w:tabs>
          <w:tab w:val="left" w:pos="1701"/>
        </w:tabs>
        <w:spacing w:after="200" w:line="276" w:lineRule="auto"/>
        <w:ind w:left="1701" w:hanging="1361"/>
      </w:pPr>
      <w:r w:rsidRPr="00783EB0">
        <w:t>Record and appropriately apply special offers, and track enrolments linked to these offers.</w:t>
      </w:r>
      <w:r w:rsidR="009320E8" w:rsidRPr="009320E8">
        <w:t xml:space="preserve"> </w:t>
      </w:r>
    </w:p>
    <w:p w:rsidR="009320E8" w:rsidRPr="008A33F2" w:rsidRDefault="009320E8" w:rsidP="009320E8">
      <w:pPr>
        <w:pStyle w:val="ListParagraph"/>
        <w:tabs>
          <w:tab w:val="left" w:pos="1701"/>
        </w:tabs>
        <w:spacing w:before="200" w:after="40"/>
        <w:ind w:left="1701" w:hanging="1361"/>
        <w:rPr>
          <w:bCs/>
          <w:i/>
        </w:rPr>
      </w:pPr>
      <w:r w:rsidRPr="008A33F2">
        <w:rPr>
          <w:bCs/>
          <w:i/>
        </w:rPr>
        <w:t>Response</w:t>
      </w:r>
      <w:r w:rsidRPr="008A33F2">
        <w:rPr>
          <w:bCs/>
          <w:i/>
        </w:rPr>
        <w:tab/>
      </w:r>
      <w:r>
        <w:rPr>
          <w:bCs/>
          <w:i/>
        </w:rPr>
        <w:t>Complies.</w:t>
      </w:r>
    </w:p>
    <w:p w:rsidR="009320E8" w:rsidRDefault="009320E8" w:rsidP="009320E8">
      <w:pPr>
        <w:pStyle w:val="ListParagraph"/>
        <w:tabs>
          <w:tab w:val="left" w:pos="1701"/>
        </w:tabs>
        <w:spacing w:after="200" w:line="276" w:lineRule="auto"/>
        <w:ind w:left="1701"/>
      </w:pPr>
    </w:p>
    <w:p w:rsidR="00741528" w:rsidRDefault="00323AA5" w:rsidP="00741528">
      <w:pPr>
        <w:pStyle w:val="ListParagraph"/>
        <w:numPr>
          <w:ilvl w:val="3"/>
          <w:numId w:val="18"/>
        </w:numPr>
        <w:tabs>
          <w:tab w:val="left" w:pos="1701"/>
        </w:tabs>
        <w:spacing w:after="200" w:line="276" w:lineRule="auto"/>
        <w:ind w:left="1701" w:hanging="1361"/>
      </w:pPr>
      <w:r w:rsidRPr="000575F3">
        <w:t>Record detailed information about a student’s 'Do Not Contact' request or status, i.e. identify if DNC is only applicable to certain types of communications or communication methods.</w:t>
      </w:r>
      <w:r w:rsidR="00741528" w:rsidRPr="00741528">
        <w:t xml:space="preserve"> </w:t>
      </w:r>
    </w:p>
    <w:p w:rsidR="00741528" w:rsidRPr="008A33F2" w:rsidRDefault="00741528" w:rsidP="00741528">
      <w:pPr>
        <w:pStyle w:val="ListParagraph"/>
        <w:tabs>
          <w:tab w:val="left" w:pos="1701"/>
        </w:tabs>
        <w:spacing w:before="200" w:after="40"/>
        <w:ind w:left="1701" w:hanging="1361"/>
        <w:rPr>
          <w:bCs/>
          <w:i/>
        </w:rPr>
      </w:pPr>
      <w:r w:rsidRPr="008A33F2">
        <w:rPr>
          <w:bCs/>
          <w:i/>
        </w:rPr>
        <w:t>Response</w:t>
      </w:r>
      <w:r w:rsidRPr="008A33F2">
        <w:rPr>
          <w:bCs/>
          <w:i/>
        </w:rPr>
        <w:tab/>
      </w:r>
      <w:r w:rsidR="0065193C" w:rsidRPr="0065193C">
        <w:rPr>
          <w:bCs/>
          <w:i/>
        </w:rPr>
        <w:t>Does not comply (however a Deceased flag is available).</w:t>
      </w:r>
      <w:r w:rsidR="0065193C" w:rsidRPr="000A110B">
        <w:rPr>
          <w:color w:val="0000FF"/>
        </w:rPr>
        <w:t xml:space="preserve">  </w:t>
      </w:r>
    </w:p>
    <w:p w:rsidR="00323AA5" w:rsidRDefault="00323AA5" w:rsidP="00741528">
      <w:pPr>
        <w:pStyle w:val="ListParagraph"/>
        <w:spacing w:after="200" w:line="276" w:lineRule="auto"/>
        <w:ind w:left="2322"/>
      </w:pPr>
    </w:p>
    <w:p w:rsidR="00323AA5" w:rsidRPr="00531B93" w:rsidRDefault="00323AA5" w:rsidP="00C22B6D">
      <w:pPr>
        <w:pStyle w:val="Heading5"/>
        <w:tabs>
          <w:tab w:val="clear" w:pos="993"/>
          <w:tab w:val="left" w:pos="1701"/>
        </w:tabs>
        <w:ind w:left="1701" w:hanging="1361"/>
      </w:pPr>
      <w:r w:rsidRPr="00531B93">
        <w:t>Telephone and SMS (texting)</w:t>
      </w:r>
    </w:p>
    <w:p w:rsidR="00323AA5" w:rsidRPr="00A95A19" w:rsidRDefault="00323AA5" w:rsidP="00A95A19">
      <w:pPr>
        <w:ind w:left="360"/>
        <w:rPr>
          <w:i/>
          <w:color w:val="000000"/>
        </w:rPr>
      </w:pPr>
      <w:r w:rsidRPr="00A95A19">
        <w:rPr>
          <w:i/>
        </w:rPr>
        <w:t>It is desirable that the system interfaces with Open Polytechnic's telephony system to provide the following functionality:</w:t>
      </w:r>
    </w:p>
    <w:p w:rsidR="00323AA5" w:rsidRDefault="00323AA5" w:rsidP="004C19CE">
      <w:pPr>
        <w:pStyle w:val="ListParagraph"/>
        <w:numPr>
          <w:ilvl w:val="5"/>
          <w:numId w:val="22"/>
        </w:numPr>
        <w:spacing w:after="200" w:line="276" w:lineRule="auto"/>
        <w:ind w:left="993" w:hanging="426"/>
      </w:pPr>
      <w:r w:rsidRPr="00914206">
        <w:rPr>
          <w:color w:val="000000"/>
        </w:rPr>
        <w:t xml:space="preserve">Upon a student entering their student number into the telephony system (after a voice </w:t>
      </w:r>
      <w:r w:rsidRPr="007F1FDF">
        <w:t>prompt to do so), this number will be sent to the system to retrieve the biographical screen for that student for the person handling the call.</w:t>
      </w:r>
      <w:r w:rsidRPr="00914206">
        <w:t> </w:t>
      </w:r>
    </w:p>
    <w:p w:rsidR="00323AA5" w:rsidRPr="007F1FDF" w:rsidRDefault="00323AA5" w:rsidP="004C19CE">
      <w:pPr>
        <w:pStyle w:val="ListParagraph"/>
        <w:numPr>
          <w:ilvl w:val="5"/>
          <w:numId w:val="22"/>
        </w:numPr>
        <w:spacing w:after="200" w:line="276" w:lineRule="auto"/>
        <w:ind w:left="993" w:hanging="426"/>
      </w:pPr>
      <w:r w:rsidRPr="007F1FDF">
        <w:t>The telephony system will record a tracking/sequence number for each call that arrives. That tracking number to be assigned inside the SMS or CRM to each student as it relates to communication notes, potentially with links to the audio recordings for those calls.</w:t>
      </w:r>
    </w:p>
    <w:p w:rsidR="00323AA5" w:rsidRPr="007F1FDF" w:rsidRDefault="00323AA5" w:rsidP="004C19CE">
      <w:pPr>
        <w:pStyle w:val="ListParagraph"/>
        <w:numPr>
          <w:ilvl w:val="5"/>
          <w:numId w:val="22"/>
        </w:numPr>
        <w:spacing w:after="200" w:line="276" w:lineRule="auto"/>
        <w:ind w:left="993" w:hanging="426"/>
      </w:pPr>
      <w:r w:rsidRPr="007F1FDF">
        <w:t>Allow for recording of types of calls made - e.g. query, complaint, campaign response, etc.</w:t>
      </w:r>
    </w:p>
    <w:p w:rsidR="00323AA5" w:rsidRDefault="00323AA5" w:rsidP="004C19CE">
      <w:pPr>
        <w:pStyle w:val="ListParagraph"/>
        <w:numPr>
          <w:ilvl w:val="5"/>
          <w:numId w:val="22"/>
        </w:numPr>
        <w:spacing w:after="200" w:line="276" w:lineRule="auto"/>
        <w:ind w:left="993" w:hanging="426"/>
        <w:rPr>
          <w:highlight w:val="lightGray"/>
        </w:rPr>
      </w:pPr>
      <w:r w:rsidRPr="007F1FDF">
        <w:rPr>
          <w:b/>
          <w:highlight w:val="lightGray"/>
        </w:rPr>
        <w:t>(Optional)</w:t>
      </w:r>
      <w:r w:rsidRPr="007F1FDF">
        <w:rPr>
          <w:highlight w:val="lightGray"/>
        </w:rPr>
        <w:t xml:space="preserve"> When the call is transferred, the biographical screen will follow the call, and will "pop up" on the screen of whoever receives the transferred call.</w:t>
      </w:r>
    </w:p>
    <w:p w:rsidR="007F1FDF" w:rsidRPr="007F1FDF" w:rsidRDefault="007F1FDF" w:rsidP="007F1FDF">
      <w:pPr>
        <w:pStyle w:val="ListParagraph"/>
        <w:spacing w:after="200" w:line="276" w:lineRule="auto"/>
        <w:ind w:left="993"/>
        <w:rPr>
          <w:highlight w:val="lightGray"/>
        </w:rPr>
      </w:pPr>
    </w:p>
    <w:p w:rsidR="00323AA5" w:rsidRDefault="00323AA5" w:rsidP="00AD6859">
      <w:pPr>
        <w:pStyle w:val="ListParagraph"/>
        <w:numPr>
          <w:ilvl w:val="2"/>
          <w:numId w:val="18"/>
        </w:numPr>
        <w:tabs>
          <w:tab w:val="left" w:pos="1701"/>
        </w:tabs>
        <w:spacing w:after="200" w:line="276" w:lineRule="auto"/>
        <w:ind w:left="1701" w:hanging="1361"/>
      </w:pPr>
      <w:r w:rsidRPr="007F1FDF">
        <w:t>Please describe what capabilities for these requirements are provisioned or can be developed within your solution.</w:t>
      </w:r>
    </w:p>
    <w:p w:rsidR="0057140B" w:rsidRPr="0057140B" w:rsidRDefault="0057140B" w:rsidP="0057140B">
      <w:pPr>
        <w:pStyle w:val="ListParagraph"/>
        <w:tabs>
          <w:tab w:val="left" w:pos="1701"/>
        </w:tabs>
        <w:spacing w:before="200" w:after="40"/>
        <w:ind w:left="1701" w:hanging="1361"/>
        <w:rPr>
          <w:bCs/>
          <w:i/>
        </w:rPr>
      </w:pPr>
      <w:r w:rsidRPr="0057140B">
        <w:rPr>
          <w:bCs/>
          <w:i/>
        </w:rPr>
        <w:t>Response</w:t>
      </w:r>
      <w:r w:rsidRPr="0057140B">
        <w:rPr>
          <w:bCs/>
          <w:i/>
        </w:rPr>
        <w:tab/>
        <w:t>Does not comply. Discussion would be needed with Dimension Data to discuss how this integration might be achieved.</w:t>
      </w:r>
      <w:r w:rsidR="00133EF5">
        <w:rPr>
          <w:bCs/>
          <w:i/>
        </w:rPr>
        <w:t xml:space="preserve"> SMSS do have in</w:t>
      </w:r>
      <w:r w:rsidR="00021A30">
        <w:rPr>
          <w:bCs/>
          <w:i/>
        </w:rPr>
        <w:t>-</w:t>
      </w:r>
      <w:r w:rsidR="00133EF5">
        <w:rPr>
          <w:bCs/>
          <w:i/>
        </w:rPr>
        <w:t>house expertise in web enabled PBX.</w:t>
      </w:r>
    </w:p>
    <w:p w:rsidR="00323AA5" w:rsidRPr="0016467A" w:rsidRDefault="00323AA5" w:rsidP="00323AA5">
      <w:pPr>
        <w:rPr>
          <w:i/>
          <w:color w:val="000000"/>
        </w:rPr>
      </w:pPr>
    </w:p>
    <w:p w:rsidR="00323AA5" w:rsidRPr="00531B93" w:rsidRDefault="00323AA5" w:rsidP="004B473C">
      <w:pPr>
        <w:pStyle w:val="Heading5"/>
      </w:pPr>
      <w:r w:rsidRPr="00531B93">
        <w:t>Notes</w:t>
      </w:r>
    </w:p>
    <w:p w:rsidR="00323AA5" w:rsidRPr="0016467A" w:rsidRDefault="00323AA5" w:rsidP="0016467A">
      <w:pPr>
        <w:spacing w:after="200" w:line="276" w:lineRule="auto"/>
        <w:ind w:left="360"/>
        <w:rPr>
          <w:i/>
        </w:rPr>
      </w:pPr>
      <w:r w:rsidRPr="0016467A">
        <w:rPr>
          <w:i/>
        </w:rPr>
        <w:t>Notes are important to maintain with each student, as a record of what has been discussed, and as a way for each person in the organisation to easily see what communication has already occurred. This must either be an integral part of the system or work seamlessly with a CRM, without separate screens or sign-ins. The overriding principle is to ensure that all touch points are visible across the organisation – who has talked with the student and when.</w:t>
      </w:r>
    </w:p>
    <w:p w:rsidR="00323AA5" w:rsidRDefault="00323AA5" w:rsidP="00166537">
      <w:pPr>
        <w:pStyle w:val="ListParagraph"/>
        <w:numPr>
          <w:ilvl w:val="2"/>
          <w:numId w:val="18"/>
        </w:numPr>
        <w:tabs>
          <w:tab w:val="left" w:pos="1701"/>
        </w:tabs>
        <w:spacing w:after="200" w:line="276" w:lineRule="auto"/>
        <w:ind w:left="1701" w:hanging="1361"/>
      </w:pPr>
      <w:r w:rsidRPr="00783EB0">
        <w:t xml:space="preserve">The ability to capture case notes (easily and securely) for a student or cohort, and to extract, query, report upon and analyse these notes. </w:t>
      </w:r>
      <w:r w:rsidRPr="006D787B">
        <w:t xml:space="preserve">This extends to our partners that may need to connect to the </w:t>
      </w:r>
      <w:r>
        <w:t>system</w:t>
      </w:r>
      <w:r w:rsidRPr="006D787B">
        <w:t xml:space="preserve"> and add notes on their students that we care for</w:t>
      </w:r>
      <w:r w:rsidR="00137DCF">
        <w:t>.</w:t>
      </w:r>
    </w:p>
    <w:p w:rsidR="00E02DC3" w:rsidRPr="0057140B" w:rsidRDefault="00E02DC3" w:rsidP="00E02DC3">
      <w:pPr>
        <w:pStyle w:val="ListParagraph"/>
        <w:tabs>
          <w:tab w:val="left" w:pos="1701"/>
        </w:tabs>
        <w:spacing w:before="200" w:after="40"/>
        <w:ind w:left="1701" w:hanging="1361"/>
        <w:rPr>
          <w:bCs/>
          <w:i/>
        </w:rPr>
      </w:pPr>
      <w:r w:rsidRPr="0057140B">
        <w:rPr>
          <w:bCs/>
          <w:i/>
        </w:rPr>
        <w:t>Response</w:t>
      </w:r>
      <w:r w:rsidRPr="0057140B">
        <w:rPr>
          <w:bCs/>
          <w:i/>
        </w:rPr>
        <w:tab/>
      </w:r>
      <w:r w:rsidR="006041A9">
        <w:rPr>
          <w:bCs/>
          <w:i/>
        </w:rPr>
        <w:t>Complies</w:t>
      </w:r>
      <w:r w:rsidRPr="0057140B">
        <w:rPr>
          <w:bCs/>
          <w:i/>
        </w:rPr>
        <w:t xml:space="preserve">. </w:t>
      </w:r>
      <w:r w:rsidR="00567266" w:rsidRPr="00567266">
        <w:rPr>
          <w:bCs/>
          <w:i/>
        </w:rPr>
        <w:t>Access by partners is permissions driven.</w:t>
      </w:r>
    </w:p>
    <w:p w:rsidR="00EB26EB" w:rsidRDefault="00EB26EB" w:rsidP="00EB26EB">
      <w:pPr>
        <w:pStyle w:val="ListParagraph"/>
        <w:tabs>
          <w:tab w:val="left" w:pos="1701"/>
        </w:tabs>
        <w:spacing w:after="200" w:line="276" w:lineRule="auto"/>
        <w:ind w:left="1701"/>
      </w:pPr>
    </w:p>
    <w:p w:rsidR="00323AA5" w:rsidRDefault="00323AA5" w:rsidP="002E0A15">
      <w:pPr>
        <w:pStyle w:val="ListParagraph"/>
        <w:numPr>
          <w:ilvl w:val="2"/>
          <w:numId w:val="18"/>
        </w:numPr>
        <w:spacing w:after="200" w:line="276" w:lineRule="auto"/>
        <w:ind w:left="1701" w:hanging="1361"/>
      </w:pPr>
      <w:r w:rsidRPr="00783EB0">
        <w:t>Notes should be simple and intuitive. Examples include notes that are radio buttons, tick boxes or templates that are pre-defined.</w:t>
      </w:r>
    </w:p>
    <w:p w:rsidR="009C7109" w:rsidRDefault="00974BCC" w:rsidP="007267D6">
      <w:pPr>
        <w:pStyle w:val="ListParagraph"/>
        <w:tabs>
          <w:tab w:val="left" w:pos="1701"/>
        </w:tabs>
        <w:spacing w:before="200" w:after="40"/>
        <w:ind w:left="1701" w:hanging="1361"/>
        <w:rPr>
          <w:bCs/>
          <w:i/>
        </w:rPr>
      </w:pPr>
      <w:r w:rsidRPr="007267D6">
        <w:rPr>
          <w:bCs/>
          <w:i/>
        </w:rPr>
        <w:t>Response</w:t>
      </w:r>
      <w:r w:rsidRPr="007267D6">
        <w:rPr>
          <w:bCs/>
          <w:i/>
        </w:rPr>
        <w:tab/>
        <w:t>Complies.</w:t>
      </w:r>
    </w:p>
    <w:p w:rsidR="00460802" w:rsidRPr="007267D6" w:rsidRDefault="00460802" w:rsidP="007267D6">
      <w:pPr>
        <w:pStyle w:val="ListParagraph"/>
        <w:tabs>
          <w:tab w:val="left" w:pos="1701"/>
        </w:tabs>
        <w:spacing w:before="200" w:after="40"/>
        <w:ind w:left="1701" w:hanging="1361"/>
        <w:rPr>
          <w:bCs/>
          <w:i/>
        </w:rPr>
      </w:pPr>
    </w:p>
    <w:p w:rsidR="00FE67C7" w:rsidRDefault="00323AA5" w:rsidP="00FE67C7">
      <w:pPr>
        <w:pStyle w:val="ListParagraph"/>
        <w:numPr>
          <w:ilvl w:val="2"/>
          <w:numId w:val="18"/>
        </w:numPr>
        <w:spacing w:after="200" w:line="276" w:lineRule="auto"/>
        <w:ind w:left="1701" w:hanging="1361"/>
      </w:pPr>
      <w:r w:rsidRPr="00783EB0">
        <w:t>There should be easy entry of student notes</w:t>
      </w:r>
      <w:r>
        <w:t>.</w:t>
      </w:r>
      <w:r w:rsidRPr="00783EB0">
        <w:t xml:space="preserve"> </w:t>
      </w:r>
      <w:r w:rsidRPr="00307BF8">
        <w:t xml:space="preserve">Where communications are sent to students </w:t>
      </w:r>
      <w:r>
        <w:t>using an external tool,</w:t>
      </w:r>
      <w:r w:rsidRPr="00307BF8">
        <w:t xml:space="preserve"> links need </w:t>
      </w:r>
      <w:r w:rsidRPr="00783EB0">
        <w:t>t</w:t>
      </w:r>
      <w:r w:rsidRPr="00307BF8">
        <w:t xml:space="preserve">o exist </w:t>
      </w:r>
      <w:r>
        <w:t>between that tool and t</w:t>
      </w:r>
      <w:r w:rsidRPr="00307BF8">
        <w:t xml:space="preserve">he </w:t>
      </w:r>
      <w:r>
        <w:t>repository</w:t>
      </w:r>
      <w:r w:rsidRPr="00307BF8">
        <w:t xml:space="preserve"> to update student notes accordingly. </w:t>
      </w:r>
    </w:p>
    <w:p w:rsidR="00FE67C7" w:rsidRDefault="00FE67C7" w:rsidP="00FE67C7">
      <w:pPr>
        <w:pStyle w:val="ListParagraph"/>
        <w:tabs>
          <w:tab w:val="left" w:pos="1701"/>
        </w:tabs>
        <w:spacing w:before="200" w:after="40"/>
        <w:ind w:left="1701" w:hanging="1361"/>
        <w:rPr>
          <w:bCs/>
          <w:i/>
        </w:rPr>
      </w:pPr>
      <w:r w:rsidRPr="007267D6">
        <w:rPr>
          <w:bCs/>
          <w:i/>
        </w:rPr>
        <w:t>Response</w:t>
      </w:r>
      <w:r w:rsidRPr="007267D6">
        <w:rPr>
          <w:bCs/>
          <w:i/>
        </w:rPr>
        <w:tab/>
        <w:t>Complies.</w:t>
      </w:r>
      <w:r>
        <w:rPr>
          <w:bCs/>
          <w:i/>
        </w:rPr>
        <w:t xml:space="preserve"> </w:t>
      </w:r>
      <w:r w:rsidRPr="00FE67C7">
        <w:rPr>
          <w:bCs/>
          <w:i/>
        </w:rPr>
        <w:t>Entry is very straightforward and intuitive.  Communications are recorded in the correspondence focussed, contact area.</w:t>
      </w:r>
    </w:p>
    <w:p w:rsidR="00FE67C7" w:rsidRPr="007267D6" w:rsidRDefault="00FE67C7" w:rsidP="00FE67C7">
      <w:pPr>
        <w:pStyle w:val="ListParagraph"/>
        <w:tabs>
          <w:tab w:val="left" w:pos="1701"/>
        </w:tabs>
        <w:spacing w:before="200" w:after="40"/>
        <w:ind w:left="1701" w:hanging="1361"/>
        <w:rPr>
          <w:bCs/>
          <w:i/>
        </w:rPr>
      </w:pPr>
    </w:p>
    <w:p w:rsidR="009D7247" w:rsidRDefault="00323AA5" w:rsidP="009D7247">
      <w:pPr>
        <w:pStyle w:val="ListParagraph"/>
        <w:numPr>
          <w:ilvl w:val="2"/>
          <w:numId w:val="18"/>
        </w:numPr>
        <w:spacing w:after="200" w:line="276" w:lineRule="auto"/>
        <w:ind w:left="1701" w:hanging="1361"/>
      </w:pPr>
      <w:r w:rsidRPr="00307BF8">
        <w:t>Notes screens should expand easily so that a user can view the full contents</w:t>
      </w:r>
      <w:r>
        <w:t xml:space="preserve"> of a specific note.</w:t>
      </w:r>
      <w:r w:rsidRPr="00783EB0">
        <w:t xml:space="preserve"> </w:t>
      </w:r>
    </w:p>
    <w:p w:rsidR="009D7247" w:rsidRDefault="009D7247" w:rsidP="009D7247">
      <w:pPr>
        <w:pStyle w:val="ListParagraph"/>
        <w:tabs>
          <w:tab w:val="left" w:pos="1701"/>
        </w:tabs>
        <w:spacing w:before="200" w:after="40"/>
        <w:ind w:left="1701" w:hanging="1361"/>
        <w:rPr>
          <w:bCs/>
          <w:i/>
        </w:rPr>
      </w:pPr>
      <w:r w:rsidRPr="007267D6">
        <w:rPr>
          <w:bCs/>
          <w:i/>
        </w:rPr>
        <w:t>Response</w:t>
      </w:r>
      <w:r w:rsidRPr="007267D6">
        <w:rPr>
          <w:bCs/>
          <w:i/>
        </w:rPr>
        <w:tab/>
        <w:t>Complies.</w:t>
      </w:r>
    </w:p>
    <w:p w:rsidR="009D7247" w:rsidRPr="007267D6" w:rsidRDefault="009D7247" w:rsidP="009D7247">
      <w:pPr>
        <w:pStyle w:val="ListParagraph"/>
        <w:tabs>
          <w:tab w:val="left" w:pos="1701"/>
        </w:tabs>
        <w:spacing w:before="200" w:after="40"/>
        <w:ind w:left="1701" w:hanging="1361"/>
        <w:rPr>
          <w:bCs/>
          <w:i/>
        </w:rPr>
      </w:pPr>
    </w:p>
    <w:p w:rsidR="0094395D" w:rsidRDefault="00323AA5" w:rsidP="0094395D">
      <w:pPr>
        <w:pStyle w:val="ListParagraph"/>
        <w:numPr>
          <w:ilvl w:val="2"/>
          <w:numId w:val="18"/>
        </w:numPr>
        <w:spacing w:after="200" w:line="276" w:lineRule="auto"/>
        <w:ind w:left="1701" w:hanging="1361"/>
      </w:pPr>
      <w:r w:rsidRPr="00783EB0">
        <w:t>The last note entered for a student should be flagged or highlighted, in order to make the last contact easy to see</w:t>
      </w:r>
      <w:r>
        <w:t>.</w:t>
      </w:r>
      <w:r w:rsidR="0094395D" w:rsidRPr="0094395D">
        <w:t xml:space="preserve"> </w:t>
      </w:r>
    </w:p>
    <w:p w:rsidR="0094395D" w:rsidRDefault="0094395D" w:rsidP="0094395D">
      <w:pPr>
        <w:pStyle w:val="ListParagraph"/>
        <w:tabs>
          <w:tab w:val="left" w:pos="1701"/>
        </w:tabs>
        <w:spacing w:before="200" w:after="40"/>
        <w:ind w:left="1701" w:hanging="1361"/>
        <w:rPr>
          <w:bCs/>
          <w:i/>
        </w:rPr>
      </w:pPr>
      <w:r w:rsidRPr="007267D6">
        <w:rPr>
          <w:bCs/>
          <w:i/>
        </w:rPr>
        <w:t>Response</w:t>
      </w:r>
      <w:r w:rsidRPr="007267D6">
        <w:rPr>
          <w:bCs/>
          <w:i/>
        </w:rPr>
        <w:tab/>
        <w:t>Complies.</w:t>
      </w:r>
      <w:r w:rsidR="00C7521F">
        <w:rPr>
          <w:bCs/>
          <w:i/>
        </w:rPr>
        <w:t xml:space="preserve"> </w:t>
      </w:r>
      <w:r w:rsidR="00C7521F" w:rsidRPr="00C7521F">
        <w:rPr>
          <w:bCs/>
          <w:i/>
        </w:rPr>
        <w:t>Notes can be easily sorted, using the familiar point and click on any of the fields, in this case the date field.</w:t>
      </w:r>
    </w:p>
    <w:p w:rsidR="0094395D" w:rsidRPr="007267D6" w:rsidRDefault="0094395D" w:rsidP="0094395D">
      <w:pPr>
        <w:pStyle w:val="ListParagraph"/>
        <w:tabs>
          <w:tab w:val="left" w:pos="1701"/>
        </w:tabs>
        <w:spacing w:before="200" w:after="40"/>
        <w:ind w:left="1701" w:hanging="1361"/>
        <w:rPr>
          <w:bCs/>
          <w:i/>
        </w:rPr>
      </w:pPr>
    </w:p>
    <w:p w:rsidR="004917DF" w:rsidRDefault="00323AA5" w:rsidP="004917DF">
      <w:pPr>
        <w:pStyle w:val="ListParagraph"/>
        <w:numPr>
          <w:ilvl w:val="2"/>
          <w:numId w:val="18"/>
        </w:numPr>
        <w:spacing w:after="200" w:line="276" w:lineRule="auto"/>
        <w:ind w:left="1701" w:hanging="1361"/>
      </w:pPr>
      <w:r w:rsidRPr="00783EB0">
        <w:t>Notes need to be searchable and reportable against user defined criteria</w:t>
      </w:r>
      <w:r w:rsidR="006C1DD7">
        <w:t>,</w:t>
      </w:r>
      <w:r w:rsidRPr="00783EB0">
        <w:t xml:space="preserve"> e.g. per student, programme, course, assessment, user created, cohort </w:t>
      </w:r>
      <w:r w:rsidR="006C1DD7">
        <w:t>or</w:t>
      </w:r>
      <w:r w:rsidRPr="00783EB0">
        <w:t xml:space="preserve"> date selection. </w:t>
      </w:r>
    </w:p>
    <w:p w:rsidR="004917DF" w:rsidRDefault="004917DF" w:rsidP="004917DF">
      <w:pPr>
        <w:pStyle w:val="ListParagraph"/>
        <w:tabs>
          <w:tab w:val="left" w:pos="1701"/>
        </w:tabs>
        <w:spacing w:before="200" w:after="40"/>
        <w:ind w:left="1701" w:hanging="1361"/>
        <w:rPr>
          <w:bCs/>
          <w:i/>
        </w:rPr>
      </w:pPr>
      <w:r w:rsidRPr="007267D6">
        <w:rPr>
          <w:bCs/>
          <w:i/>
        </w:rPr>
        <w:t>Response</w:t>
      </w:r>
      <w:r w:rsidRPr="007267D6">
        <w:rPr>
          <w:bCs/>
          <w:i/>
        </w:rPr>
        <w:tab/>
      </w:r>
      <w:r>
        <w:rPr>
          <w:bCs/>
          <w:i/>
        </w:rPr>
        <w:t>Partially c</w:t>
      </w:r>
      <w:r w:rsidRPr="007267D6">
        <w:rPr>
          <w:bCs/>
          <w:i/>
        </w:rPr>
        <w:t>omplies.</w:t>
      </w:r>
    </w:p>
    <w:p w:rsidR="004917DF" w:rsidRPr="007267D6" w:rsidRDefault="004917DF" w:rsidP="004917DF">
      <w:pPr>
        <w:pStyle w:val="ListParagraph"/>
        <w:tabs>
          <w:tab w:val="left" w:pos="1701"/>
        </w:tabs>
        <w:spacing w:before="200" w:after="40"/>
        <w:ind w:left="1701" w:hanging="1361"/>
        <w:rPr>
          <w:bCs/>
          <w:i/>
        </w:rPr>
      </w:pPr>
    </w:p>
    <w:p w:rsidR="004B7223" w:rsidRDefault="00323AA5" w:rsidP="004B7223">
      <w:pPr>
        <w:pStyle w:val="ListParagraph"/>
        <w:numPr>
          <w:ilvl w:val="2"/>
          <w:numId w:val="18"/>
        </w:numPr>
        <w:spacing w:after="200" w:line="276" w:lineRule="auto"/>
        <w:ind w:left="1701" w:hanging="1361"/>
      </w:pPr>
      <w:r w:rsidRPr="00783EB0">
        <w:t>Notes should cover important items, not just the base progress (those should be a tick box/workflow function).</w:t>
      </w:r>
      <w:r w:rsidR="004B7223" w:rsidRPr="004B7223">
        <w:t xml:space="preserve"> </w:t>
      </w:r>
    </w:p>
    <w:p w:rsidR="004B7223" w:rsidRDefault="004B7223" w:rsidP="004B7223">
      <w:pPr>
        <w:pStyle w:val="ListParagraph"/>
        <w:tabs>
          <w:tab w:val="left" w:pos="1701"/>
        </w:tabs>
        <w:spacing w:before="200" w:after="40"/>
        <w:ind w:left="1701" w:hanging="1361"/>
        <w:rPr>
          <w:bCs/>
          <w:i/>
        </w:rPr>
      </w:pPr>
      <w:r w:rsidRPr="007267D6">
        <w:rPr>
          <w:bCs/>
          <w:i/>
        </w:rPr>
        <w:t>Response</w:t>
      </w:r>
      <w:r w:rsidRPr="007267D6">
        <w:rPr>
          <w:bCs/>
          <w:i/>
        </w:rPr>
        <w:tab/>
      </w:r>
      <w:r>
        <w:rPr>
          <w:bCs/>
          <w:i/>
        </w:rPr>
        <w:t>Partially c</w:t>
      </w:r>
      <w:r w:rsidRPr="007267D6">
        <w:rPr>
          <w:bCs/>
          <w:i/>
        </w:rPr>
        <w:t>omplies.</w:t>
      </w:r>
      <w:r w:rsidR="00695AB5">
        <w:rPr>
          <w:bCs/>
          <w:i/>
        </w:rPr>
        <w:t xml:space="preserve"> </w:t>
      </w:r>
      <w:r w:rsidR="00695AB5" w:rsidRPr="00695AB5">
        <w:rPr>
          <w:bCs/>
          <w:i/>
        </w:rPr>
        <w:t>(Notes can be entered on any item).</w:t>
      </w:r>
    </w:p>
    <w:p w:rsidR="004B7223" w:rsidRPr="007267D6" w:rsidRDefault="004B7223" w:rsidP="004B7223">
      <w:pPr>
        <w:pStyle w:val="ListParagraph"/>
        <w:tabs>
          <w:tab w:val="left" w:pos="1701"/>
        </w:tabs>
        <w:spacing w:before="200" w:after="40"/>
        <w:ind w:left="1701" w:hanging="1361"/>
        <w:rPr>
          <w:bCs/>
          <w:i/>
        </w:rPr>
      </w:pPr>
    </w:p>
    <w:p w:rsidR="00680EBA" w:rsidRDefault="00323AA5" w:rsidP="00680EBA">
      <w:pPr>
        <w:pStyle w:val="ListParagraph"/>
        <w:numPr>
          <w:ilvl w:val="2"/>
          <w:numId w:val="18"/>
        </w:numPr>
        <w:spacing w:after="200" w:line="276" w:lineRule="auto"/>
        <w:ind w:left="1701" w:hanging="1361"/>
      </w:pPr>
      <w:r w:rsidRPr="00783EB0">
        <w:t xml:space="preserve">Student notes should be updated where correspondence is sent to a cohort of students. </w:t>
      </w:r>
    </w:p>
    <w:p w:rsidR="00680EBA" w:rsidRDefault="00680EBA" w:rsidP="00680EBA">
      <w:pPr>
        <w:pStyle w:val="ListParagraph"/>
        <w:tabs>
          <w:tab w:val="left" w:pos="1701"/>
        </w:tabs>
        <w:spacing w:before="200" w:after="40"/>
        <w:ind w:left="1701" w:hanging="1361"/>
        <w:rPr>
          <w:bCs/>
          <w:i/>
        </w:rPr>
      </w:pPr>
      <w:r w:rsidRPr="007267D6">
        <w:rPr>
          <w:bCs/>
          <w:i/>
        </w:rPr>
        <w:t>Response</w:t>
      </w:r>
      <w:r w:rsidRPr="007267D6">
        <w:rPr>
          <w:bCs/>
          <w:i/>
        </w:rPr>
        <w:tab/>
      </w:r>
      <w:r>
        <w:rPr>
          <w:bCs/>
          <w:i/>
        </w:rPr>
        <w:t>C</w:t>
      </w:r>
      <w:r w:rsidRPr="007267D6">
        <w:rPr>
          <w:bCs/>
          <w:i/>
        </w:rPr>
        <w:t>omplies.</w:t>
      </w:r>
      <w:r w:rsidR="0078566A">
        <w:rPr>
          <w:bCs/>
          <w:i/>
        </w:rPr>
        <w:t xml:space="preserve"> </w:t>
      </w:r>
      <w:r w:rsidR="0078566A" w:rsidRPr="0078566A">
        <w:rPr>
          <w:bCs/>
          <w:i/>
        </w:rPr>
        <w:t>The record of all correspondence is in the Student’s Contact Log.</w:t>
      </w:r>
      <w:r w:rsidR="0078566A" w:rsidRPr="000A110B">
        <w:rPr>
          <w:color w:val="0000FF"/>
        </w:rPr>
        <w:t xml:space="preserve">  </w:t>
      </w:r>
    </w:p>
    <w:p w:rsidR="00680EBA" w:rsidRPr="007267D6" w:rsidRDefault="00680EBA" w:rsidP="00680EBA">
      <w:pPr>
        <w:pStyle w:val="ListParagraph"/>
        <w:tabs>
          <w:tab w:val="left" w:pos="1701"/>
        </w:tabs>
        <w:spacing w:before="200" w:after="40"/>
        <w:ind w:left="1701" w:hanging="1361"/>
        <w:rPr>
          <w:bCs/>
          <w:i/>
        </w:rPr>
      </w:pPr>
    </w:p>
    <w:p w:rsidR="00326458" w:rsidRDefault="00323AA5" w:rsidP="00326458">
      <w:pPr>
        <w:pStyle w:val="ListParagraph"/>
        <w:numPr>
          <w:ilvl w:val="2"/>
          <w:numId w:val="18"/>
        </w:numPr>
        <w:spacing w:after="200" w:line="276" w:lineRule="auto"/>
        <w:ind w:left="1701" w:hanging="1361"/>
      </w:pPr>
      <w:r>
        <w:t>The ability to add tags as defined by Open Polytechnic to Notes.</w:t>
      </w:r>
      <w:r w:rsidR="00326458" w:rsidRPr="00326458">
        <w:t xml:space="preserve"> </w:t>
      </w:r>
    </w:p>
    <w:p w:rsidR="00326458" w:rsidRDefault="00326458" w:rsidP="00326458">
      <w:pPr>
        <w:pStyle w:val="ListParagraph"/>
        <w:tabs>
          <w:tab w:val="left" w:pos="1701"/>
        </w:tabs>
        <w:spacing w:before="200" w:after="40"/>
        <w:ind w:left="1701" w:hanging="1361"/>
        <w:rPr>
          <w:bCs/>
          <w:i/>
        </w:rPr>
      </w:pPr>
      <w:r w:rsidRPr="007267D6">
        <w:rPr>
          <w:bCs/>
          <w:i/>
        </w:rPr>
        <w:t>Response</w:t>
      </w:r>
      <w:r w:rsidRPr="007267D6">
        <w:rPr>
          <w:bCs/>
          <w:i/>
        </w:rPr>
        <w:tab/>
      </w:r>
      <w:r>
        <w:rPr>
          <w:bCs/>
          <w:i/>
        </w:rPr>
        <w:t>Does not comply</w:t>
      </w:r>
      <w:r w:rsidRPr="0078566A">
        <w:rPr>
          <w:bCs/>
          <w:i/>
        </w:rPr>
        <w:t>.</w:t>
      </w:r>
      <w:r w:rsidRPr="000A110B">
        <w:rPr>
          <w:color w:val="0000FF"/>
        </w:rPr>
        <w:t xml:space="preserve">  </w:t>
      </w:r>
    </w:p>
    <w:p w:rsidR="00326458" w:rsidRPr="007267D6" w:rsidRDefault="00326458" w:rsidP="00326458">
      <w:pPr>
        <w:pStyle w:val="ListParagraph"/>
        <w:tabs>
          <w:tab w:val="left" w:pos="1701"/>
        </w:tabs>
        <w:spacing w:before="200" w:after="40"/>
        <w:ind w:left="1701" w:hanging="1361"/>
        <w:rPr>
          <w:bCs/>
          <w:i/>
        </w:rPr>
      </w:pPr>
    </w:p>
    <w:p w:rsidR="00C970DB" w:rsidRDefault="00323AA5" w:rsidP="00764692">
      <w:pPr>
        <w:pStyle w:val="ListParagraph"/>
        <w:numPr>
          <w:ilvl w:val="2"/>
          <w:numId w:val="18"/>
        </w:numPr>
        <w:tabs>
          <w:tab w:val="left" w:pos="1701"/>
        </w:tabs>
        <w:spacing w:after="200" w:line="276" w:lineRule="auto"/>
        <w:ind w:left="1701" w:hanging="1361"/>
      </w:pPr>
      <w:r w:rsidRPr="00C03BD3">
        <w:t xml:space="preserve">An audit trail of when and who created the student note. </w:t>
      </w:r>
    </w:p>
    <w:p w:rsidR="00C970DB" w:rsidRDefault="00C970DB" w:rsidP="00C970DB">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C970DB" w:rsidRPr="007267D6" w:rsidRDefault="00C970DB" w:rsidP="00C970DB">
      <w:pPr>
        <w:pStyle w:val="ListParagraph"/>
        <w:tabs>
          <w:tab w:val="left" w:pos="1701"/>
        </w:tabs>
        <w:spacing w:before="200" w:after="40"/>
        <w:ind w:left="1701" w:hanging="1361"/>
        <w:rPr>
          <w:bCs/>
          <w:i/>
        </w:rPr>
      </w:pPr>
    </w:p>
    <w:p w:rsidR="0060759C" w:rsidRDefault="00323AA5" w:rsidP="0060759C">
      <w:pPr>
        <w:pStyle w:val="ListParagraph"/>
        <w:numPr>
          <w:ilvl w:val="2"/>
          <w:numId w:val="18"/>
        </w:numPr>
        <w:spacing w:after="200" w:line="276" w:lineRule="auto"/>
        <w:ind w:left="1701" w:hanging="1361"/>
      </w:pPr>
      <w:r w:rsidRPr="00C03BD3">
        <w:t xml:space="preserve">The ability to set up a follow up reminder against a note. </w:t>
      </w:r>
    </w:p>
    <w:p w:rsidR="0060759C" w:rsidRDefault="0060759C" w:rsidP="0060759C">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60759C" w:rsidRPr="007267D6" w:rsidRDefault="0060759C" w:rsidP="0060759C">
      <w:pPr>
        <w:pStyle w:val="ListParagraph"/>
        <w:tabs>
          <w:tab w:val="left" w:pos="1701"/>
        </w:tabs>
        <w:spacing w:before="200" w:after="40"/>
        <w:ind w:left="1701" w:hanging="1361"/>
        <w:rPr>
          <w:bCs/>
          <w:i/>
        </w:rPr>
      </w:pPr>
    </w:p>
    <w:p w:rsidR="0060759C" w:rsidRDefault="00323AA5" w:rsidP="0060759C">
      <w:pPr>
        <w:pStyle w:val="ListParagraph"/>
        <w:numPr>
          <w:ilvl w:val="2"/>
          <w:numId w:val="18"/>
        </w:numPr>
        <w:spacing w:after="200" w:line="276" w:lineRule="auto"/>
        <w:ind w:left="1701" w:hanging="1361"/>
      </w:pPr>
      <w:r w:rsidRPr="00C03BD3">
        <w:t xml:space="preserve">The ability to suppress or delete a note on a secure basis. </w:t>
      </w:r>
    </w:p>
    <w:p w:rsidR="0060759C" w:rsidRDefault="0060759C" w:rsidP="0060759C">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60759C" w:rsidRPr="007267D6" w:rsidRDefault="0060759C" w:rsidP="0060759C">
      <w:pPr>
        <w:pStyle w:val="ListParagraph"/>
        <w:tabs>
          <w:tab w:val="left" w:pos="1701"/>
        </w:tabs>
        <w:spacing w:before="200" w:after="40"/>
        <w:ind w:left="1701" w:hanging="1361"/>
        <w:rPr>
          <w:bCs/>
          <w:i/>
        </w:rPr>
      </w:pPr>
    </w:p>
    <w:p w:rsidR="0060759C" w:rsidRDefault="00323AA5" w:rsidP="0060759C">
      <w:pPr>
        <w:pStyle w:val="ListParagraph"/>
        <w:numPr>
          <w:ilvl w:val="2"/>
          <w:numId w:val="18"/>
        </w:numPr>
        <w:spacing w:after="200" w:line="276" w:lineRule="auto"/>
        <w:ind w:left="1701" w:hanging="1361"/>
      </w:pPr>
      <w:r w:rsidRPr="00C03BD3">
        <w:t xml:space="preserve">During the enrolment process, all notes should be easily viewed in a consolidated manner. </w:t>
      </w:r>
    </w:p>
    <w:p w:rsidR="0060759C" w:rsidRDefault="0060759C" w:rsidP="0060759C">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323AA5" w:rsidRPr="00C03BD3" w:rsidRDefault="00323AA5" w:rsidP="0060759C">
      <w:pPr>
        <w:spacing w:after="200" w:line="276" w:lineRule="auto"/>
      </w:pPr>
    </w:p>
    <w:p w:rsidR="00323AA5" w:rsidRPr="00531B93" w:rsidRDefault="00323AA5" w:rsidP="00334B58">
      <w:pPr>
        <w:pStyle w:val="Heading5"/>
        <w:tabs>
          <w:tab w:val="clear" w:pos="993"/>
          <w:tab w:val="left" w:pos="1701"/>
        </w:tabs>
        <w:ind w:left="1701" w:hanging="1361"/>
      </w:pPr>
      <w:r w:rsidRPr="00531B93">
        <w:t>Complaints and appeals</w:t>
      </w:r>
    </w:p>
    <w:p w:rsidR="00323AA5" w:rsidRDefault="00323AA5" w:rsidP="00FE3E36">
      <w:pPr>
        <w:pStyle w:val="ListParagraph"/>
        <w:numPr>
          <w:ilvl w:val="2"/>
          <w:numId w:val="18"/>
        </w:numPr>
        <w:tabs>
          <w:tab w:val="left" w:pos="1701"/>
        </w:tabs>
        <w:spacing w:after="200" w:line="276" w:lineRule="auto"/>
        <w:ind w:left="1701" w:hanging="1361"/>
      </w:pPr>
      <w:r w:rsidRPr="00FC107B">
        <w:t>Please describe if and how your solution facilitates recording and tracking of complaints and appeals.</w:t>
      </w:r>
    </w:p>
    <w:p w:rsidR="003D3A35" w:rsidRPr="004A61FF" w:rsidRDefault="003D3A35" w:rsidP="00B05624">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p>
    <w:p w:rsidR="00B05624" w:rsidRDefault="00B05624" w:rsidP="00B05624">
      <w:pPr>
        <w:pStyle w:val="ListParagraph"/>
        <w:tabs>
          <w:tab w:val="left" w:pos="1701"/>
        </w:tabs>
        <w:spacing w:before="200" w:after="40"/>
        <w:ind w:left="1701" w:hanging="1361"/>
        <w:rPr>
          <w:bCs/>
          <w:i/>
        </w:rPr>
      </w:pPr>
      <w:r>
        <w:rPr>
          <w:bCs/>
          <w:i/>
        </w:rPr>
        <w:tab/>
      </w:r>
      <w:r w:rsidRPr="00B05624">
        <w:rPr>
          <w:bCs/>
          <w:i/>
        </w:rPr>
        <w:t>Complaints and Appeals can be recorded in the Support Services area which allows user defined categorisation for necessary structure, and the flexibility to record free text detail and dates. Referral information, to whom and any associated referral comments can also be noted.  There is also provision to indicate that an issue has been resolved.</w:t>
      </w:r>
    </w:p>
    <w:p w:rsidR="003D3A35" w:rsidRDefault="003D3A35" w:rsidP="003D3A35">
      <w:pPr>
        <w:pStyle w:val="ListParagraph"/>
        <w:tabs>
          <w:tab w:val="left" w:pos="1701"/>
        </w:tabs>
        <w:spacing w:after="200" w:line="276" w:lineRule="auto"/>
        <w:ind w:left="1701"/>
      </w:pPr>
    </w:p>
    <w:p w:rsidR="00323AA5" w:rsidRPr="00531B93" w:rsidRDefault="00323AA5" w:rsidP="004B473C">
      <w:pPr>
        <w:pStyle w:val="Heading5"/>
      </w:pPr>
      <w:r w:rsidRPr="00531B93">
        <w:t>Graduations</w:t>
      </w:r>
    </w:p>
    <w:p w:rsidR="00323AA5" w:rsidRPr="0016467A" w:rsidRDefault="00323AA5" w:rsidP="0016467A">
      <w:pPr>
        <w:ind w:left="360"/>
        <w:rPr>
          <w:i/>
          <w:color w:val="000000"/>
        </w:rPr>
      </w:pPr>
      <w:r w:rsidRPr="0016467A">
        <w:rPr>
          <w:i/>
          <w:color w:val="000000"/>
        </w:rPr>
        <w:t>Open Polytechnic intends to use the system to plan and produce graduation and other formal ceremonies. This will include:</w:t>
      </w:r>
    </w:p>
    <w:p w:rsidR="00323AA5" w:rsidRDefault="00323AA5" w:rsidP="00AB2092">
      <w:pPr>
        <w:pStyle w:val="ListParagraph"/>
        <w:numPr>
          <w:ilvl w:val="2"/>
          <w:numId w:val="18"/>
        </w:numPr>
        <w:spacing w:after="200" w:line="276" w:lineRule="auto"/>
        <w:ind w:left="1701" w:hanging="1361"/>
      </w:pPr>
      <w:r>
        <w:t>Receive validation of</w:t>
      </w:r>
      <w:r w:rsidRPr="00783EB0">
        <w:t xml:space="preserve"> student awards</w:t>
      </w:r>
      <w:r>
        <w:t xml:space="preserve"> from SMS</w:t>
      </w:r>
      <w:r w:rsidR="006C1DD7">
        <w:t>.</w:t>
      </w:r>
    </w:p>
    <w:p w:rsidR="00D34263" w:rsidRDefault="00D34263" w:rsidP="00D34263">
      <w:pPr>
        <w:pStyle w:val="ListParagraph"/>
        <w:tabs>
          <w:tab w:val="left" w:pos="1701"/>
        </w:tabs>
        <w:spacing w:before="200" w:after="40"/>
        <w:ind w:left="1701" w:hanging="1361"/>
        <w:rPr>
          <w:bCs/>
          <w:i/>
        </w:rPr>
      </w:pPr>
      <w:r w:rsidRPr="00D34263">
        <w:rPr>
          <w:bCs/>
          <w:i/>
        </w:rPr>
        <w:t>Response</w:t>
      </w:r>
      <w:r w:rsidRPr="00D34263">
        <w:rPr>
          <w:bCs/>
          <w:i/>
        </w:rPr>
        <w:tab/>
        <w:t>Complies (if the award is qual completion)</w:t>
      </w:r>
      <w:r>
        <w:rPr>
          <w:bCs/>
          <w:i/>
        </w:rPr>
        <w:t>.</w:t>
      </w:r>
    </w:p>
    <w:p w:rsidR="00D34263" w:rsidRPr="00D34263" w:rsidRDefault="00D34263" w:rsidP="00D34263">
      <w:pPr>
        <w:pStyle w:val="ListParagraph"/>
        <w:tabs>
          <w:tab w:val="left" w:pos="1701"/>
        </w:tabs>
        <w:spacing w:before="200" w:after="40"/>
        <w:ind w:left="1701" w:hanging="1361"/>
        <w:rPr>
          <w:bCs/>
          <w:i/>
        </w:rPr>
      </w:pPr>
    </w:p>
    <w:p w:rsidR="00323AA5" w:rsidRDefault="00323AA5" w:rsidP="00EA2A08">
      <w:pPr>
        <w:pStyle w:val="ListParagraph"/>
        <w:numPr>
          <w:ilvl w:val="2"/>
          <w:numId w:val="18"/>
        </w:numPr>
        <w:spacing w:after="200" w:line="276" w:lineRule="auto"/>
        <w:ind w:left="1701" w:hanging="1361"/>
      </w:pPr>
      <w:r w:rsidRPr="00783EB0">
        <w:t>Allocating prizes</w:t>
      </w:r>
      <w:r w:rsidR="006C1DD7">
        <w:t>.</w:t>
      </w:r>
    </w:p>
    <w:p w:rsidR="00C916C7" w:rsidRPr="00C916C7" w:rsidRDefault="00C916C7" w:rsidP="00C916C7">
      <w:pPr>
        <w:pStyle w:val="ListParagraph"/>
        <w:tabs>
          <w:tab w:val="left" w:pos="1701"/>
        </w:tabs>
        <w:spacing w:before="200" w:after="40"/>
        <w:ind w:left="1701" w:hanging="1361"/>
        <w:rPr>
          <w:bCs/>
          <w:i/>
        </w:rPr>
      </w:pPr>
      <w:r w:rsidRPr="00C916C7">
        <w:rPr>
          <w:bCs/>
          <w:i/>
        </w:rPr>
        <w:t>Response</w:t>
      </w:r>
      <w:r w:rsidRPr="00C916C7">
        <w:rPr>
          <w:bCs/>
          <w:i/>
        </w:rPr>
        <w:tab/>
        <w:t>Does not comply.</w:t>
      </w:r>
    </w:p>
    <w:p w:rsidR="00C916C7" w:rsidRPr="00C916C7" w:rsidRDefault="00C916C7" w:rsidP="00C916C7">
      <w:pPr>
        <w:pStyle w:val="ListParagraph"/>
        <w:tabs>
          <w:tab w:val="left" w:pos="1701"/>
        </w:tabs>
        <w:spacing w:before="200" w:after="40"/>
        <w:ind w:left="1701" w:hanging="1361"/>
        <w:rPr>
          <w:bCs/>
          <w:i/>
        </w:rPr>
      </w:pPr>
    </w:p>
    <w:p w:rsidR="00A25FB3" w:rsidRDefault="00323AA5" w:rsidP="00A25FB3">
      <w:pPr>
        <w:pStyle w:val="ListParagraph"/>
        <w:numPr>
          <w:ilvl w:val="2"/>
          <w:numId w:val="18"/>
        </w:numPr>
        <w:spacing w:after="200" w:line="276" w:lineRule="auto"/>
        <w:ind w:left="1701" w:hanging="1361"/>
      </w:pPr>
      <w:r w:rsidRPr="00783EB0">
        <w:t>Simply and easily producing customised/individualised letters</w:t>
      </w:r>
      <w:r w:rsidR="006C1DD7">
        <w:t>.</w:t>
      </w:r>
      <w:r w:rsidR="00A25FB3" w:rsidRPr="00A25FB3">
        <w:t xml:space="preserve"> </w:t>
      </w:r>
    </w:p>
    <w:p w:rsidR="00A25FB3" w:rsidRDefault="00A25FB3" w:rsidP="00A25FB3">
      <w:pPr>
        <w:pStyle w:val="ListParagraph"/>
        <w:tabs>
          <w:tab w:val="left" w:pos="1701"/>
        </w:tabs>
        <w:spacing w:before="200" w:after="40"/>
        <w:ind w:left="1701" w:hanging="1361"/>
        <w:rPr>
          <w:bCs/>
          <w:i/>
        </w:rPr>
      </w:pPr>
      <w:r w:rsidRPr="00D34263">
        <w:rPr>
          <w:bCs/>
          <w:i/>
        </w:rPr>
        <w:t>Response</w:t>
      </w:r>
      <w:r w:rsidRPr="00D34263">
        <w:rPr>
          <w:bCs/>
          <w:i/>
        </w:rPr>
        <w:tab/>
      </w:r>
      <w:r w:rsidR="00972D12">
        <w:rPr>
          <w:bCs/>
          <w:i/>
        </w:rPr>
        <w:t xml:space="preserve">Complies. </w:t>
      </w:r>
      <w:r w:rsidR="00972D12" w:rsidRPr="00972D12">
        <w:rPr>
          <w:bCs/>
          <w:i/>
        </w:rPr>
        <w:t>Users can create, use and reuse their own templates.</w:t>
      </w:r>
    </w:p>
    <w:p w:rsidR="00972D12" w:rsidRPr="00D34263" w:rsidRDefault="00972D12" w:rsidP="00A25FB3">
      <w:pPr>
        <w:pStyle w:val="ListParagraph"/>
        <w:tabs>
          <w:tab w:val="left" w:pos="1701"/>
        </w:tabs>
        <w:spacing w:before="200" w:after="40"/>
        <w:ind w:left="1701" w:hanging="1361"/>
        <w:rPr>
          <w:bCs/>
          <w:i/>
        </w:rPr>
      </w:pPr>
    </w:p>
    <w:p w:rsidR="00323AA5" w:rsidRDefault="00323AA5" w:rsidP="00A25FB3">
      <w:pPr>
        <w:pStyle w:val="ListParagraph"/>
        <w:numPr>
          <w:ilvl w:val="2"/>
          <w:numId w:val="18"/>
        </w:numPr>
        <w:tabs>
          <w:tab w:val="left" w:pos="1701"/>
        </w:tabs>
        <w:spacing w:after="200" w:line="276" w:lineRule="auto"/>
        <w:ind w:left="1701" w:hanging="1361"/>
      </w:pPr>
      <w:r w:rsidRPr="00783EB0">
        <w:t>Allowing students to choose which ceremony to attend, and having the option to change this if required</w:t>
      </w:r>
      <w:r w:rsidR="006C1DD7">
        <w:t>.</w:t>
      </w:r>
    </w:p>
    <w:p w:rsidR="008B132A" w:rsidRDefault="008B132A" w:rsidP="008B132A">
      <w:pPr>
        <w:pStyle w:val="ListParagraph"/>
        <w:tabs>
          <w:tab w:val="left" w:pos="1701"/>
        </w:tabs>
        <w:spacing w:before="200" w:after="40"/>
        <w:ind w:left="1701" w:hanging="1361"/>
        <w:rPr>
          <w:bCs/>
          <w:i/>
        </w:rPr>
      </w:pPr>
      <w:r w:rsidRPr="008B132A">
        <w:rPr>
          <w:bCs/>
          <w:i/>
        </w:rPr>
        <w:t>Response</w:t>
      </w:r>
      <w:r w:rsidRPr="008B132A">
        <w:rPr>
          <w:bCs/>
          <w:i/>
        </w:rPr>
        <w:tab/>
        <w:t>Partially complies.</w:t>
      </w:r>
    </w:p>
    <w:p w:rsidR="00671263" w:rsidRPr="008B132A" w:rsidRDefault="00671263" w:rsidP="008B132A">
      <w:pPr>
        <w:pStyle w:val="ListParagraph"/>
        <w:tabs>
          <w:tab w:val="left" w:pos="1701"/>
        </w:tabs>
        <w:spacing w:before="200" w:after="40"/>
        <w:ind w:left="1701" w:hanging="1361"/>
        <w:rPr>
          <w:bCs/>
          <w:i/>
        </w:rPr>
      </w:pPr>
    </w:p>
    <w:p w:rsidR="005B514D" w:rsidRDefault="00323AA5" w:rsidP="005B514D">
      <w:pPr>
        <w:pStyle w:val="ListParagraph"/>
        <w:numPr>
          <w:ilvl w:val="2"/>
          <w:numId w:val="18"/>
        </w:numPr>
        <w:spacing w:after="200" w:line="276" w:lineRule="auto"/>
        <w:ind w:left="1701" w:hanging="1361"/>
      </w:pPr>
      <w:r w:rsidRPr="00783EB0">
        <w:t>Storing details about ceremony locations, including maps and seating charts</w:t>
      </w:r>
      <w:r w:rsidR="006C1DD7">
        <w:t>.</w:t>
      </w:r>
      <w:r w:rsidR="005B514D" w:rsidRPr="005B514D">
        <w:t xml:space="preserve"> </w:t>
      </w:r>
    </w:p>
    <w:p w:rsidR="005B514D" w:rsidRPr="00C916C7" w:rsidRDefault="005B514D" w:rsidP="005B514D">
      <w:pPr>
        <w:pStyle w:val="ListParagraph"/>
        <w:tabs>
          <w:tab w:val="left" w:pos="1701"/>
        </w:tabs>
        <w:spacing w:before="200" w:after="40"/>
        <w:ind w:left="1701" w:hanging="1361"/>
        <w:rPr>
          <w:bCs/>
          <w:i/>
        </w:rPr>
      </w:pPr>
      <w:r w:rsidRPr="00C916C7">
        <w:rPr>
          <w:bCs/>
          <w:i/>
        </w:rPr>
        <w:t>Response</w:t>
      </w:r>
      <w:r w:rsidRPr="00C916C7">
        <w:rPr>
          <w:bCs/>
          <w:i/>
        </w:rPr>
        <w:tab/>
        <w:t>Does not comply.</w:t>
      </w:r>
    </w:p>
    <w:p w:rsidR="005B514D" w:rsidRPr="00C916C7" w:rsidRDefault="005B514D" w:rsidP="005B514D">
      <w:pPr>
        <w:pStyle w:val="ListParagraph"/>
        <w:tabs>
          <w:tab w:val="left" w:pos="1701"/>
        </w:tabs>
        <w:spacing w:before="200" w:after="40"/>
        <w:ind w:left="1701" w:hanging="1361"/>
        <w:rPr>
          <w:bCs/>
          <w:i/>
        </w:rPr>
      </w:pPr>
    </w:p>
    <w:p w:rsidR="00BE53DD" w:rsidRDefault="00323AA5" w:rsidP="00BE53DD">
      <w:pPr>
        <w:pStyle w:val="ListParagraph"/>
        <w:numPr>
          <w:ilvl w:val="2"/>
          <w:numId w:val="18"/>
        </w:numPr>
        <w:spacing w:after="200" w:line="276" w:lineRule="auto"/>
        <w:ind w:left="1701" w:hanging="1361"/>
      </w:pPr>
      <w:r w:rsidRPr="00783EB0">
        <w:t>Managing the invitations for guests</w:t>
      </w:r>
      <w:r w:rsidR="006C1DD7">
        <w:t>.</w:t>
      </w:r>
      <w:r w:rsidR="00BE53DD" w:rsidRPr="00BE53DD">
        <w:t xml:space="preserve"> </w:t>
      </w:r>
    </w:p>
    <w:p w:rsidR="00BE53DD" w:rsidRPr="00C916C7" w:rsidRDefault="00BE53DD" w:rsidP="00BE53DD">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p>
    <w:p w:rsidR="00BE53DD" w:rsidRPr="00C916C7" w:rsidRDefault="00BE53DD" w:rsidP="00BE53DD">
      <w:pPr>
        <w:pStyle w:val="ListParagraph"/>
        <w:tabs>
          <w:tab w:val="left" w:pos="1701"/>
        </w:tabs>
        <w:spacing w:before="200" w:after="40"/>
        <w:ind w:left="1701" w:hanging="1361"/>
        <w:rPr>
          <w:bCs/>
          <w:i/>
        </w:rPr>
      </w:pPr>
    </w:p>
    <w:p w:rsidR="005C53BD" w:rsidRDefault="00323AA5" w:rsidP="005C53BD">
      <w:pPr>
        <w:pStyle w:val="ListParagraph"/>
        <w:numPr>
          <w:ilvl w:val="2"/>
          <w:numId w:val="18"/>
        </w:numPr>
        <w:spacing w:after="200" w:line="276" w:lineRule="auto"/>
        <w:ind w:left="1701" w:hanging="1361"/>
      </w:pPr>
      <w:r w:rsidRPr="00783EB0">
        <w:t>Storing student information (such as hat size) in the system</w:t>
      </w:r>
      <w:r w:rsidR="006C1DD7">
        <w:t>.</w:t>
      </w:r>
      <w:r w:rsidR="005C53BD" w:rsidRPr="005C53BD">
        <w:t xml:space="preserve"> </w:t>
      </w:r>
    </w:p>
    <w:p w:rsidR="005C53BD" w:rsidRPr="00C916C7" w:rsidRDefault="005C53BD" w:rsidP="005C53BD">
      <w:pPr>
        <w:pStyle w:val="ListParagraph"/>
        <w:tabs>
          <w:tab w:val="left" w:pos="1701"/>
        </w:tabs>
        <w:spacing w:before="200" w:after="40"/>
        <w:ind w:left="1701" w:hanging="1361"/>
        <w:rPr>
          <w:bCs/>
          <w:i/>
        </w:rPr>
      </w:pPr>
      <w:r w:rsidRPr="00C916C7">
        <w:rPr>
          <w:bCs/>
          <w:i/>
        </w:rPr>
        <w:t>Response</w:t>
      </w:r>
      <w:r w:rsidRPr="00C916C7">
        <w:rPr>
          <w:bCs/>
          <w:i/>
        </w:rPr>
        <w:tab/>
      </w:r>
      <w:r>
        <w:rPr>
          <w:bCs/>
          <w:i/>
        </w:rPr>
        <w:t>Complies (using a UDA)</w:t>
      </w:r>
      <w:r w:rsidRPr="00C916C7">
        <w:rPr>
          <w:bCs/>
          <w:i/>
        </w:rPr>
        <w:t>.</w:t>
      </w:r>
    </w:p>
    <w:p w:rsidR="005C53BD" w:rsidRPr="00C916C7" w:rsidRDefault="005C53BD" w:rsidP="005C53BD">
      <w:pPr>
        <w:pStyle w:val="ListParagraph"/>
        <w:tabs>
          <w:tab w:val="left" w:pos="1701"/>
        </w:tabs>
        <w:spacing w:before="200" w:after="40"/>
        <w:ind w:left="1701" w:hanging="1361"/>
        <w:rPr>
          <w:bCs/>
          <w:i/>
        </w:rPr>
      </w:pPr>
    </w:p>
    <w:p w:rsidR="00E96875" w:rsidRDefault="00323AA5" w:rsidP="00E96875">
      <w:pPr>
        <w:pStyle w:val="ListParagraph"/>
        <w:numPr>
          <w:ilvl w:val="2"/>
          <w:numId w:val="18"/>
        </w:numPr>
        <w:spacing w:after="200" w:line="276" w:lineRule="auto"/>
        <w:ind w:left="1701" w:hanging="1361"/>
      </w:pPr>
      <w:r w:rsidRPr="00783EB0">
        <w:t>Notation of special needs</w:t>
      </w:r>
      <w:r w:rsidR="006C1DD7">
        <w:t>.</w:t>
      </w:r>
      <w:r w:rsidR="00E96875" w:rsidRPr="00E96875">
        <w:t xml:space="preserve"> </w:t>
      </w:r>
    </w:p>
    <w:p w:rsidR="00E96875" w:rsidRPr="00C916C7" w:rsidRDefault="00E96875" w:rsidP="00E96875">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p>
    <w:p w:rsidR="00E96875" w:rsidRPr="00C916C7" w:rsidRDefault="00E96875" w:rsidP="00E96875">
      <w:pPr>
        <w:pStyle w:val="ListParagraph"/>
        <w:tabs>
          <w:tab w:val="left" w:pos="1701"/>
        </w:tabs>
        <w:spacing w:before="200" w:after="40"/>
        <w:ind w:left="1701" w:hanging="1361"/>
        <w:rPr>
          <w:bCs/>
          <w:i/>
        </w:rPr>
      </w:pPr>
    </w:p>
    <w:p w:rsidR="00E96875" w:rsidRDefault="00323AA5" w:rsidP="00E96875">
      <w:pPr>
        <w:pStyle w:val="ListParagraph"/>
        <w:numPr>
          <w:ilvl w:val="2"/>
          <w:numId w:val="18"/>
        </w:numPr>
        <w:spacing w:after="200" w:line="276" w:lineRule="auto"/>
        <w:ind w:left="1701" w:hanging="1361"/>
      </w:pPr>
      <w:r w:rsidRPr="00FE0607">
        <w:t>Manage the hiring of regalia, including matching with student information, ability to order, pay for and record the details online against both the selected ceremony and student</w:t>
      </w:r>
      <w:r w:rsidR="006C1DD7">
        <w:t>.</w:t>
      </w:r>
      <w:r w:rsidR="00E96875" w:rsidRPr="00E96875">
        <w:t xml:space="preserve"> </w:t>
      </w:r>
    </w:p>
    <w:p w:rsidR="00E96875" w:rsidRPr="00C916C7" w:rsidRDefault="00E96875" w:rsidP="00E96875">
      <w:pPr>
        <w:pStyle w:val="ListParagraph"/>
        <w:tabs>
          <w:tab w:val="left" w:pos="1701"/>
        </w:tabs>
        <w:spacing w:before="200" w:after="40"/>
        <w:ind w:left="1701" w:hanging="1361"/>
        <w:rPr>
          <w:bCs/>
          <w:i/>
        </w:rPr>
      </w:pPr>
      <w:r w:rsidRPr="00C916C7">
        <w:rPr>
          <w:bCs/>
          <w:i/>
        </w:rPr>
        <w:t>Response</w:t>
      </w:r>
      <w:r w:rsidRPr="00C916C7">
        <w:rPr>
          <w:bCs/>
          <w:i/>
        </w:rPr>
        <w:tab/>
      </w:r>
      <w:r>
        <w:rPr>
          <w:bCs/>
          <w:i/>
        </w:rPr>
        <w:t>Does not comply</w:t>
      </w:r>
      <w:r w:rsidRPr="00C916C7">
        <w:rPr>
          <w:bCs/>
          <w:i/>
        </w:rPr>
        <w:t>.</w:t>
      </w:r>
    </w:p>
    <w:p w:rsidR="00E96875" w:rsidRPr="00C916C7" w:rsidRDefault="00E96875" w:rsidP="00E96875">
      <w:pPr>
        <w:pStyle w:val="ListParagraph"/>
        <w:tabs>
          <w:tab w:val="left" w:pos="1701"/>
        </w:tabs>
        <w:spacing w:before="200" w:after="40"/>
        <w:ind w:left="1701" w:hanging="1361"/>
        <w:rPr>
          <w:bCs/>
          <w:i/>
        </w:rPr>
      </w:pPr>
    </w:p>
    <w:p w:rsidR="00462199" w:rsidRDefault="00323AA5" w:rsidP="00462199">
      <w:pPr>
        <w:pStyle w:val="ListParagraph"/>
        <w:numPr>
          <w:ilvl w:val="2"/>
          <w:numId w:val="18"/>
        </w:numPr>
        <w:spacing w:after="200" w:line="276" w:lineRule="auto"/>
        <w:ind w:left="1701" w:hanging="1361"/>
      </w:pPr>
      <w:r w:rsidRPr="00FE0607">
        <w:t>Attribute student costs to their accounts</w:t>
      </w:r>
      <w:r w:rsidR="006C1DD7">
        <w:t>.</w:t>
      </w:r>
      <w:r w:rsidR="00462199" w:rsidRPr="00462199">
        <w:t xml:space="preserve"> </w:t>
      </w:r>
    </w:p>
    <w:p w:rsidR="00462199" w:rsidRPr="00C916C7" w:rsidRDefault="00462199" w:rsidP="00462199">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p>
    <w:p w:rsidR="00462199" w:rsidRPr="00C916C7" w:rsidRDefault="00462199" w:rsidP="00462199">
      <w:pPr>
        <w:pStyle w:val="ListParagraph"/>
        <w:tabs>
          <w:tab w:val="left" w:pos="1701"/>
        </w:tabs>
        <w:spacing w:before="200" w:after="40"/>
        <w:ind w:left="1701" w:hanging="1361"/>
        <w:rPr>
          <w:bCs/>
          <w:i/>
        </w:rPr>
      </w:pPr>
    </w:p>
    <w:p w:rsidR="00E0025B" w:rsidRDefault="00323AA5" w:rsidP="00E0025B">
      <w:pPr>
        <w:pStyle w:val="ListParagraph"/>
        <w:numPr>
          <w:ilvl w:val="2"/>
          <w:numId w:val="18"/>
        </w:numPr>
        <w:spacing w:after="200" w:line="276" w:lineRule="auto"/>
        <w:ind w:left="1701" w:hanging="1361"/>
      </w:pPr>
      <w:r w:rsidRPr="00FE0607">
        <w:t>Extract reports on attendance</w:t>
      </w:r>
      <w:r w:rsidR="006C1DD7">
        <w:t>.</w:t>
      </w:r>
      <w:r w:rsidR="00E0025B" w:rsidRPr="00E0025B">
        <w:t xml:space="preserve"> </w:t>
      </w:r>
    </w:p>
    <w:p w:rsidR="00E0025B" w:rsidRPr="00C916C7" w:rsidRDefault="00E0025B" w:rsidP="00E0025B">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p>
    <w:p w:rsidR="00E0025B" w:rsidRPr="00C916C7" w:rsidRDefault="00E0025B" w:rsidP="00E0025B">
      <w:pPr>
        <w:pStyle w:val="ListParagraph"/>
        <w:tabs>
          <w:tab w:val="left" w:pos="1701"/>
        </w:tabs>
        <w:spacing w:before="200" w:after="40"/>
        <w:ind w:left="1701" w:hanging="1361"/>
        <w:rPr>
          <w:bCs/>
          <w:i/>
        </w:rPr>
      </w:pPr>
    </w:p>
    <w:p w:rsidR="00323AA5" w:rsidRPr="00531B93" w:rsidRDefault="00323AA5" w:rsidP="004B473C">
      <w:pPr>
        <w:pStyle w:val="Heading5"/>
      </w:pPr>
      <w:r w:rsidRPr="00531B93">
        <w:t xml:space="preserve">Student support </w:t>
      </w:r>
    </w:p>
    <w:p w:rsidR="00323AA5" w:rsidRDefault="00323AA5" w:rsidP="008362E7">
      <w:pPr>
        <w:pStyle w:val="ListParagraph"/>
        <w:numPr>
          <w:ilvl w:val="2"/>
          <w:numId w:val="18"/>
        </w:numPr>
        <w:tabs>
          <w:tab w:val="left" w:pos="1701"/>
        </w:tabs>
        <w:spacing w:after="200" w:line="276" w:lineRule="auto"/>
        <w:ind w:left="1701" w:hanging="1361"/>
      </w:pPr>
      <w:r w:rsidRPr="00783EB0">
        <w:t>The ability for staff to view all communication between a student and Open Polytechnic</w:t>
      </w:r>
      <w:r w:rsidR="006C1DD7">
        <w:t>. When certain communications are hidden by authorised staff, others will see the presence of, but not the content of, those notes.</w:t>
      </w:r>
      <w:r w:rsidRPr="00783EB0">
        <w:t xml:space="preserve"> </w:t>
      </w:r>
    </w:p>
    <w:p w:rsidR="00992845" w:rsidRDefault="00C60CCF" w:rsidP="006062CC">
      <w:pPr>
        <w:pStyle w:val="ListParagraph"/>
        <w:tabs>
          <w:tab w:val="left" w:pos="1701"/>
        </w:tabs>
        <w:spacing w:before="200" w:after="40"/>
        <w:ind w:left="1701" w:hanging="1361"/>
        <w:rPr>
          <w:bCs/>
          <w:i/>
        </w:rPr>
      </w:pPr>
      <w:r w:rsidRPr="006062CC">
        <w:rPr>
          <w:bCs/>
          <w:i/>
        </w:rPr>
        <w:t>Response</w:t>
      </w:r>
      <w:r w:rsidRPr="006062CC">
        <w:rPr>
          <w:bCs/>
          <w:i/>
        </w:rPr>
        <w:tab/>
        <w:t>Partially complies.</w:t>
      </w:r>
    </w:p>
    <w:p w:rsidR="0019473A" w:rsidRPr="0019473A" w:rsidRDefault="0019473A" w:rsidP="0019473A">
      <w:pPr>
        <w:pStyle w:val="ListParagraph"/>
        <w:tabs>
          <w:tab w:val="left" w:pos="1701"/>
        </w:tabs>
        <w:spacing w:before="200" w:after="40"/>
        <w:ind w:left="1701" w:hanging="1361"/>
        <w:rPr>
          <w:bCs/>
          <w:i/>
        </w:rPr>
      </w:pPr>
      <w:r>
        <w:rPr>
          <w:bCs/>
          <w:i/>
        </w:rPr>
        <w:tab/>
      </w:r>
      <w:r w:rsidRPr="0019473A">
        <w:rPr>
          <w:bCs/>
          <w:i/>
        </w:rPr>
        <w:t>In the Contact log, all communication with the student is recorded and the user can choose whether to see just contextually relevant notes or all contact types.  Additionally, point and click functionality supports ease of sorting and viewing.</w:t>
      </w:r>
    </w:p>
    <w:p w:rsidR="0019473A" w:rsidRDefault="0019473A" w:rsidP="0019473A">
      <w:pPr>
        <w:pStyle w:val="ListParagraph"/>
        <w:tabs>
          <w:tab w:val="left" w:pos="1701"/>
        </w:tabs>
        <w:spacing w:before="200" w:after="40"/>
        <w:ind w:left="1701" w:hanging="1361"/>
        <w:rPr>
          <w:bCs/>
          <w:i/>
        </w:rPr>
      </w:pPr>
      <w:r>
        <w:rPr>
          <w:bCs/>
          <w:i/>
        </w:rPr>
        <w:tab/>
      </w:r>
      <w:r w:rsidRPr="0019473A">
        <w:rPr>
          <w:bCs/>
          <w:i/>
        </w:rPr>
        <w:t>The viewing of Notes is limited screen by screen, not field by field</w:t>
      </w:r>
      <w:r>
        <w:rPr>
          <w:bCs/>
          <w:i/>
        </w:rPr>
        <w:t>.</w:t>
      </w:r>
    </w:p>
    <w:p w:rsidR="00043A57" w:rsidRPr="006062CC" w:rsidRDefault="00043A57" w:rsidP="006062CC">
      <w:pPr>
        <w:pStyle w:val="ListParagraph"/>
        <w:tabs>
          <w:tab w:val="left" w:pos="1701"/>
        </w:tabs>
        <w:spacing w:before="200" w:after="40"/>
        <w:ind w:left="1701" w:hanging="1361"/>
        <w:rPr>
          <w:bCs/>
          <w:i/>
        </w:rPr>
      </w:pPr>
    </w:p>
    <w:p w:rsidR="009654FA" w:rsidRDefault="00323AA5" w:rsidP="009654FA">
      <w:pPr>
        <w:pStyle w:val="ListParagraph"/>
        <w:numPr>
          <w:ilvl w:val="2"/>
          <w:numId w:val="18"/>
        </w:numPr>
        <w:spacing w:after="200" w:line="276" w:lineRule="auto"/>
        <w:ind w:left="1701" w:hanging="1361"/>
      </w:pPr>
      <w:r w:rsidRPr="00783EB0">
        <w:t xml:space="preserve">The ability to create automated communications at any time based on parameters defined, e.g. 3 months prior to enrolment. </w:t>
      </w:r>
    </w:p>
    <w:p w:rsidR="009654FA" w:rsidRPr="00C916C7" w:rsidRDefault="009654FA" w:rsidP="009654FA">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r>
        <w:rPr>
          <w:bCs/>
          <w:i/>
        </w:rPr>
        <w:t xml:space="preserve"> Using Nintex. See Assumption 2.</w:t>
      </w:r>
    </w:p>
    <w:p w:rsidR="009654FA" w:rsidRPr="00C916C7" w:rsidRDefault="009654FA" w:rsidP="009654FA">
      <w:pPr>
        <w:pStyle w:val="ListParagraph"/>
        <w:tabs>
          <w:tab w:val="left" w:pos="1701"/>
        </w:tabs>
        <w:spacing w:before="200" w:after="40"/>
        <w:ind w:left="1701" w:hanging="1361"/>
        <w:rPr>
          <w:bCs/>
          <w:i/>
        </w:rPr>
      </w:pPr>
    </w:p>
    <w:p w:rsidR="00490E13" w:rsidRDefault="00323AA5" w:rsidP="00490E13">
      <w:pPr>
        <w:pStyle w:val="ListParagraph"/>
        <w:numPr>
          <w:ilvl w:val="2"/>
          <w:numId w:val="18"/>
        </w:numPr>
        <w:spacing w:after="200" w:line="276" w:lineRule="auto"/>
        <w:ind w:left="1701" w:hanging="1361"/>
      </w:pPr>
      <w:r w:rsidRPr="00783EB0">
        <w:t>The ability to attach emails to a student record, preferably in an automated fashion.</w:t>
      </w:r>
      <w:r w:rsidR="00490E13" w:rsidRPr="00490E13">
        <w:t xml:space="preserve"> </w:t>
      </w:r>
    </w:p>
    <w:p w:rsidR="00490E13" w:rsidRPr="00C916C7" w:rsidRDefault="00490E13" w:rsidP="00490E13">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r w:rsidR="00EC21C7">
        <w:rPr>
          <w:bCs/>
          <w:i/>
        </w:rPr>
        <w:t xml:space="preserve"> </w:t>
      </w:r>
      <w:r w:rsidR="00EC21C7" w:rsidRPr="00EC21C7">
        <w:rPr>
          <w:bCs/>
          <w:i/>
        </w:rPr>
        <w:t>Additionally can attach documents, spreadsheets and other formats.</w:t>
      </w:r>
    </w:p>
    <w:p w:rsidR="00490E13" w:rsidRPr="00C916C7" w:rsidRDefault="00490E13" w:rsidP="00490E13">
      <w:pPr>
        <w:pStyle w:val="ListParagraph"/>
        <w:tabs>
          <w:tab w:val="left" w:pos="1701"/>
        </w:tabs>
        <w:spacing w:before="200" w:after="40"/>
        <w:ind w:left="1701" w:hanging="1361"/>
        <w:rPr>
          <w:bCs/>
          <w:i/>
        </w:rPr>
      </w:pPr>
    </w:p>
    <w:p w:rsidR="00B2729B" w:rsidRDefault="00323AA5" w:rsidP="00B2729B">
      <w:pPr>
        <w:pStyle w:val="ListParagraph"/>
        <w:numPr>
          <w:ilvl w:val="2"/>
          <w:numId w:val="18"/>
        </w:numPr>
        <w:spacing w:after="200" w:line="276" w:lineRule="auto"/>
        <w:ind w:left="1701" w:hanging="1361"/>
      </w:pPr>
      <w:r w:rsidRPr="00783EB0">
        <w:t xml:space="preserve">The ability to generate class lists for tutors, including an easy and user-friendly way to view these lists. </w:t>
      </w:r>
    </w:p>
    <w:p w:rsidR="00B2729B" w:rsidRDefault="00B2729B" w:rsidP="00B2729B">
      <w:pPr>
        <w:pStyle w:val="ListParagraph"/>
        <w:tabs>
          <w:tab w:val="left" w:pos="1701"/>
        </w:tabs>
        <w:spacing w:before="200" w:after="40"/>
        <w:ind w:left="1701" w:hanging="1361"/>
        <w:rPr>
          <w:bCs/>
          <w:i/>
        </w:rPr>
      </w:pPr>
      <w:r w:rsidRPr="00C916C7">
        <w:rPr>
          <w:bCs/>
          <w:i/>
        </w:rPr>
        <w:t>Response</w:t>
      </w:r>
      <w:r w:rsidRPr="00C916C7">
        <w:rPr>
          <w:bCs/>
          <w:i/>
        </w:rPr>
        <w:tab/>
      </w:r>
      <w:r w:rsidR="006E50E6">
        <w:rPr>
          <w:bCs/>
          <w:i/>
        </w:rPr>
        <w:t>C</w:t>
      </w:r>
      <w:r>
        <w:rPr>
          <w:bCs/>
          <w:i/>
        </w:rPr>
        <w:t>omplies</w:t>
      </w:r>
      <w:r w:rsidRPr="00C916C7">
        <w:rPr>
          <w:bCs/>
          <w:i/>
        </w:rPr>
        <w:t>.</w:t>
      </w:r>
      <w:r>
        <w:rPr>
          <w:bCs/>
          <w:i/>
        </w:rPr>
        <w:t xml:space="preserve"> Using Nintex. See Assumption 2.</w:t>
      </w:r>
    </w:p>
    <w:p w:rsidR="00B12993" w:rsidRPr="00C916C7" w:rsidRDefault="00B12993" w:rsidP="00B2729B">
      <w:pPr>
        <w:pStyle w:val="ListParagraph"/>
        <w:tabs>
          <w:tab w:val="left" w:pos="1701"/>
        </w:tabs>
        <w:spacing w:before="200" w:after="40"/>
        <w:ind w:left="1701" w:hanging="1361"/>
        <w:rPr>
          <w:bCs/>
          <w:i/>
        </w:rPr>
      </w:pPr>
      <w:r>
        <w:rPr>
          <w:bCs/>
          <w:i/>
        </w:rPr>
        <w:tab/>
      </w:r>
      <w:r w:rsidRPr="00B12993">
        <w:rPr>
          <w:bCs/>
          <w:i/>
        </w:rPr>
        <w:t>The dashboard allows easy selection and finetuning while the point and click sorting gives each tutor the flexibility to individualise the list to their personal way of thinking.</w:t>
      </w:r>
    </w:p>
    <w:p w:rsidR="00B2729B" w:rsidRPr="00C916C7" w:rsidRDefault="00B2729B" w:rsidP="00B2729B">
      <w:pPr>
        <w:pStyle w:val="ListParagraph"/>
        <w:tabs>
          <w:tab w:val="left" w:pos="1701"/>
        </w:tabs>
        <w:spacing w:before="200" w:after="40"/>
        <w:ind w:left="1701" w:hanging="1361"/>
        <w:rPr>
          <w:bCs/>
          <w:i/>
        </w:rPr>
      </w:pPr>
    </w:p>
    <w:p w:rsidR="00FE7F8A" w:rsidRDefault="008B314E" w:rsidP="00FE7F8A">
      <w:pPr>
        <w:pStyle w:val="ListParagraph"/>
        <w:numPr>
          <w:ilvl w:val="2"/>
          <w:numId w:val="18"/>
        </w:numPr>
        <w:spacing w:after="200" w:line="276" w:lineRule="auto"/>
        <w:ind w:left="1701" w:hanging="1361"/>
      </w:pPr>
      <w:r>
        <w:t xml:space="preserve">The ability to </w:t>
      </w:r>
      <w:r w:rsidRPr="00783EB0">
        <w:t>create class list based on certain parameters.</w:t>
      </w:r>
      <w:r w:rsidR="00FE7F8A" w:rsidRPr="00FE7F8A">
        <w:t xml:space="preserve"> </w:t>
      </w:r>
    </w:p>
    <w:p w:rsidR="00FE7F8A" w:rsidRPr="00C916C7" w:rsidRDefault="00FE7F8A" w:rsidP="00FE7F8A">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r>
        <w:rPr>
          <w:bCs/>
          <w:i/>
        </w:rPr>
        <w:t xml:space="preserve"> </w:t>
      </w:r>
    </w:p>
    <w:p w:rsidR="00FE7F8A" w:rsidRPr="00C916C7" w:rsidRDefault="00FE7F8A" w:rsidP="00FE7F8A">
      <w:pPr>
        <w:pStyle w:val="ListParagraph"/>
        <w:tabs>
          <w:tab w:val="left" w:pos="1701"/>
        </w:tabs>
        <w:spacing w:before="200" w:after="40"/>
        <w:ind w:left="1701" w:hanging="1361"/>
        <w:rPr>
          <w:bCs/>
          <w:i/>
        </w:rPr>
      </w:pPr>
    </w:p>
    <w:p w:rsidR="00366FE0" w:rsidRDefault="00323AA5" w:rsidP="00366FE0">
      <w:pPr>
        <w:pStyle w:val="ListParagraph"/>
        <w:numPr>
          <w:ilvl w:val="2"/>
          <w:numId w:val="18"/>
        </w:numPr>
        <w:spacing w:after="200" w:line="276" w:lineRule="auto"/>
        <w:ind w:left="1701" w:hanging="1361"/>
      </w:pPr>
      <w:r w:rsidRPr="00783EB0">
        <w:t>The ability to email class lists</w:t>
      </w:r>
      <w:r w:rsidR="008B314E">
        <w:t>.</w:t>
      </w:r>
      <w:r w:rsidRPr="00783EB0">
        <w:t xml:space="preserve"> </w:t>
      </w:r>
    </w:p>
    <w:p w:rsidR="00366FE0" w:rsidRPr="00C916C7" w:rsidRDefault="00366FE0" w:rsidP="00366FE0">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r>
        <w:rPr>
          <w:bCs/>
          <w:i/>
        </w:rPr>
        <w:t xml:space="preserve"> </w:t>
      </w:r>
    </w:p>
    <w:p w:rsidR="00323AA5" w:rsidRPr="00783EB0" w:rsidRDefault="00323AA5" w:rsidP="004261D5">
      <w:pPr>
        <w:pStyle w:val="ListParagraph"/>
        <w:tabs>
          <w:tab w:val="left" w:pos="1701"/>
        </w:tabs>
        <w:spacing w:before="200" w:after="40"/>
        <w:ind w:left="1701" w:hanging="1361"/>
      </w:pPr>
    </w:p>
    <w:p w:rsidR="00323AA5" w:rsidRPr="00CA173C" w:rsidRDefault="00323AA5" w:rsidP="00B86B8C">
      <w:pPr>
        <w:pStyle w:val="Heading4"/>
      </w:pPr>
      <w:r w:rsidRPr="00CA173C">
        <w:t>General</w:t>
      </w:r>
    </w:p>
    <w:p w:rsidR="00323AA5" w:rsidRPr="00531B93" w:rsidRDefault="00323AA5" w:rsidP="004B473C">
      <w:pPr>
        <w:pStyle w:val="Heading5"/>
      </w:pPr>
      <w:r w:rsidRPr="00531B93">
        <w:t xml:space="preserve">Inventory / </w:t>
      </w:r>
      <w:r w:rsidR="00E56DFF" w:rsidRPr="00531B93">
        <w:t>d</w:t>
      </w:r>
      <w:r w:rsidR="00E56DFF">
        <w:t>E</w:t>
      </w:r>
      <w:r w:rsidR="00E56DFF" w:rsidRPr="00531B93">
        <w:t>spatch</w:t>
      </w:r>
    </w:p>
    <w:p w:rsidR="00323AA5" w:rsidRPr="004029BE" w:rsidRDefault="00323AA5" w:rsidP="0016467A">
      <w:pPr>
        <w:ind w:left="360"/>
        <w:rPr>
          <w:bCs/>
        </w:rPr>
      </w:pPr>
      <w:r w:rsidRPr="004029BE">
        <w:rPr>
          <w:bCs/>
        </w:rPr>
        <w:t xml:space="preserve">The solution must </w:t>
      </w:r>
      <w:r w:rsidRPr="004029BE">
        <w:rPr>
          <w:b/>
          <w:bCs/>
          <w:i/>
          <w:iCs/>
        </w:rPr>
        <w:t>either</w:t>
      </w:r>
      <w:r w:rsidRPr="004029BE">
        <w:rPr>
          <w:b/>
          <w:bCs/>
        </w:rPr>
        <w:t xml:space="preserve"> </w:t>
      </w:r>
      <w:r w:rsidRPr="004029BE">
        <w:rPr>
          <w:bCs/>
        </w:rPr>
        <w:t>have industry standard connections to a third party despatch application or have its own integrated module which will be able to manage and administer the creation and distribution of print material.  This includes:</w:t>
      </w:r>
    </w:p>
    <w:p w:rsidR="00323AA5" w:rsidRDefault="00323AA5" w:rsidP="00596159">
      <w:pPr>
        <w:pStyle w:val="ListParagraph"/>
        <w:numPr>
          <w:ilvl w:val="2"/>
          <w:numId w:val="18"/>
        </w:numPr>
        <w:tabs>
          <w:tab w:val="left" w:pos="1701"/>
        </w:tabs>
        <w:spacing w:after="200" w:line="276" w:lineRule="auto"/>
        <w:ind w:left="1701" w:hanging="1361"/>
        <w:rPr>
          <w:i/>
        </w:rPr>
      </w:pPr>
      <w:r w:rsidRPr="00BC22CA">
        <w:rPr>
          <w:b/>
          <w:i/>
        </w:rPr>
        <w:t>Receipt, storage and distribution of printed materials and other auxiliary materials as required, e.g. cd's and books</w:t>
      </w:r>
      <w:r w:rsidRPr="00BC22CA">
        <w:rPr>
          <w:i/>
        </w:rPr>
        <w:t>.</w:t>
      </w:r>
    </w:p>
    <w:p w:rsidR="002807C9" w:rsidRPr="00B220CB" w:rsidRDefault="00F16A1E" w:rsidP="00B220CB">
      <w:pPr>
        <w:pStyle w:val="ListParagraph"/>
        <w:tabs>
          <w:tab w:val="left" w:pos="1701"/>
        </w:tabs>
        <w:spacing w:before="200" w:after="40"/>
        <w:ind w:left="1701" w:hanging="1361"/>
        <w:rPr>
          <w:bCs/>
          <w:i/>
        </w:rPr>
      </w:pPr>
      <w:r w:rsidRPr="00B220CB">
        <w:rPr>
          <w:bCs/>
          <w:i/>
        </w:rPr>
        <w:t>Response</w:t>
      </w:r>
      <w:r w:rsidRPr="00B220CB">
        <w:rPr>
          <w:bCs/>
          <w:i/>
        </w:rPr>
        <w:tab/>
        <w:t>Complies using Technology One’s Supply Chain module.</w:t>
      </w:r>
    </w:p>
    <w:p w:rsidR="00C939E4" w:rsidRDefault="00C939E4" w:rsidP="00C939E4">
      <w:pPr>
        <w:pStyle w:val="ListParagraph"/>
        <w:tabs>
          <w:tab w:val="left" w:pos="1701"/>
        </w:tabs>
        <w:spacing w:after="200" w:line="276" w:lineRule="auto"/>
        <w:ind w:left="1701" w:hanging="1361"/>
        <w:rPr>
          <w:i/>
        </w:rPr>
      </w:pPr>
    </w:p>
    <w:p w:rsidR="00323AA5" w:rsidRDefault="00323AA5" w:rsidP="00046942">
      <w:pPr>
        <w:pStyle w:val="ListParagraph"/>
        <w:numPr>
          <w:ilvl w:val="3"/>
          <w:numId w:val="18"/>
        </w:numPr>
        <w:tabs>
          <w:tab w:val="left" w:pos="1701"/>
        </w:tabs>
        <w:spacing w:after="200" w:line="276" w:lineRule="auto"/>
        <w:ind w:left="1701" w:hanging="1361"/>
      </w:pPr>
      <w:r w:rsidRPr="004029BE">
        <w:t>The ability to identify, manage and distribute workshop and short course material.</w:t>
      </w:r>
    </w:p>
    <w:p w:rsidR="002208D7" w:rsidRPr="002208D7" w:rsidRDefault="002208D7" w:rsidP="002208D7">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2208D7" w:rsidRDefault="002208D7" w:rsidP="002208D7">
      <w:pPr>
        <w:pStyle w:val="ListParagraph"/>
        <w:tabs>
          <w:tab w:val="left" w:pos="1701"/>
        </w:tabs>
        <w:spacing w:after="200" w:line="276" w:lineRule="auto"/>
        <w:ind w:left="1701"/>
      </w:pPr>
    </w:p>
    <w:p w:rsidR="00EE6AAA" w:rsidRDefault="00323AA5" w:rsidP="00EE6AAA">
      <w:pPr>
        <w:pStyle w:val="ListParagraph"/>
        <w:numPr>
          <w:ilvl w:val="3"/>
          <w:numId w:val="18"/>
        </w:numPr>
        <w:tabs>
          <w:tab w:val="left" w:pos="1701"/>
        </w:tabs>
        <w:spacing w:after="200" w:line="276" w:lineRule="auto"/>
        <w:ind w:left="1701" w:hanging="1361"/>
      </w:pPr>
      <w:r w:rsidRPr="004029BE">
        <w:t>The ability to send out automatic notifications of parcels and their tracking details being despatched.</w:t>
      </w:r>
      <w:r w:rsidR="00EE6AAA" w:rsidRPr="00EE6AAA">
        <w:t xml:space="preserve"> </w:t>
      </w:r>
    </w:p>
    <w:p w:rsidR="00EE6AAA" w:rsidRPr="002208D7" w:rsidRDefault="00EE6AAA" w:rsidP="00EE6AAA">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EE6AAA" w:rsidRDefault="00EE6AAA" w:rsidP="00EE6AAA">
      <w:pPr>
        <w:pStyle w:val="ListParagraph"/>
        <w:tabs>
          <w:tab w:val="left" w:pos="1701"/>
        </w:tabs>
        <w:spacing w:after="200" w:line="276" w:lineRule="auto"/>
        <w:ind w:left="1701"/>
      </w:pPr>
    </w:p>
    <w:p w:rsidR="00EE6AAA" w:rsidRDefault="00323AA5" w:rsidP="00EE6AAA">
      <w:pPr>
        <w:pStyle w:val="ListParagraph"/>
        <w:numPr>
          <w:ilvl w:val="3"/>
          <w:numId w:val="18"/>
        </w:numPr>
        <w:tabs>
          <w:tab w:val="left" w:pos="1701"/>
        </w:tabs>
        <w:spacing w:after="200" w:line="276" w:lineRule="auto"/>
        <w:ind w:left="1701" w:hanging="1361"/>
      </w:pPr>
      <w:r w:rsidRPr="004029BE">
        <w:t>The ability to view changes made within the programme and course structure.</w:t>
      </w:r>
      <w:r w:rsidR="00EE6AAA" w:rsidRPr="00EE6AAA">
        <w:t xml:space="preserve"> </w:t>
      </w:r>
    </w:p>
    <w:p w:rsidR="00EE6AAA" w:rsidRPr="002208D7" w:rsidRDefault="00EE6AAA" w:rsidP="00EE6AAA">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w:t>
      </w:r>
    </w:p>
    <w:p w:rsidR="00EE6AAA" w:rsidRDefault="00EE6AAA" w:rsidP="00EE6AAA">
      <w:pPr>
        <w:pStyle w:val="ListParagraph"/>
        <w:tabs>
          <w:tab w:val="left" w:pos="1701"/>
        </w:tabs>
        <w:spacing w:after="200" w:line="276" w:lineRule="auto"/>
        <w:ind w:left="1701"/>
      </w:pPr>
    </w:p>
    <w:p w:rsidR="00D74AE2" w:rsidRDefault="00323AA5" w:rsidP="00D74AE2">
      <w:pPr>
        <w:pStyle w:val="ListParagraph"/>
        <w:numPr>
          <w:ilvl w:val="3"/>
          <w:numId w:val="18"/>
        </w:numPr>
        <w:tabs>
          <w:tab w:val="left" w:pos="1701"/>
        </w:tabs>
        <w:spacing w:after="200" w:line="276" w:lineRule="auto"/>
        <w:ind w:left="1701" w:hanging="1361"/>
      </w:pPr>
      <w:r w:rsidRPr="004029BE">
        <w:t>The ability to link stock to courses. This includes setting different material against a course based on different versions and their release dates.</w:t>
      </w:r>
      <w:r w:rsidR="00D74AE2" w:rsidRPr="00D74AE2">
        <w:t xml:space="preserve"> </w:t>
      </w:r>
    </w:p>
    <w:p w:rsidR="00D74AE2" w:rsidRPr="002208D7" w:rsidRDefault="00D74AE2" w:rsidP="00D74AE2">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D74AE2" w:rsidRDefault="00D74AE2" w:rsidP="00D74AE2">
      <w:pPr>
        <w:pStyle w:val="ListParagraph"/>
        <w:tabs>
          <w:tab w:val="left" w:pos="1701"/>
        </w:tabs>
        <w:spacing w:after="200" w:line="276" w:lineRule="auto"/>
        <w:ind w:left="1701"/>
      </w:pPr>
    </w:p>
    <w:p w:rsidR="00914DDD" w:rsidRDefault="00323AA5" w:rsidP="00914DDD">
      <w:pPr>
        <w:pStyle w:val="ListParagraph"/>
        <w:numPr>
          <w:ilvl w:val="3"/>
          <w:numId w:val="18"/>
        </w:numPr>
        <w:spacing w:after="200" w:line="276" w:lineRule="auto"/>
        <w:ind w:left="1701" w:hanging="1361"/>
      </w:pPr>
      <w:r w:rsidRPr="00783EB0">
        <w:t>The ability to hold despatch of materials till the relevant enrolment period is met.</w:t>
      </w:r>
      <w:r w:rsidR="00914DDD" w:rsidRPr="00914DDD">
        <w:t xml:space="preserve"> </w:t>
      </w:r>
    </w:p>
    <w:p w:rsidR="00914DDD" w:rsidRPr="002208D7" w:rsidRDefault="00914DDD" w:rsidP="00914DDD">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914DDD" w:rsidRDefault="00914DDD" w:rsidP="00914DDD">
      <w:pPr>
        <w:pStyle w:val="ListParagraph"/>
        <w:tabs>
          <w:tab w:val="left" w:pos="1701"/>
        </w:tabs>
        <w:spacing w:after="200" w:line="276" w:lineRule="auto"/>
        <w:ind w:left="1701"/>
      </w:pPr>
    </w:p>
    <w:p w:rsidR="00323AA5" w:rsidRPr="005D3F6F" w:rsidRDefault="00323AA5" w:rsidP="00323AA5">
      <w:pPr>
        <w:pStyle w:val="ListParagraph"/>
        <w:spacing w:after="40"/>
        <w:ind w:left="2322"/>
        <w:rPr>
          <w:b/>
          <w:bCs/>
          <w:i/>
        </w:rPr>
      </w:pPr>
    </w:p>
    <w:p w:rsidR="0016467A" w:rsidRDefault="00323AA5" w:rsidP="00571DD4">
      <w:pPr>
        <w:pStyle w:val="ListParagraph"/>
        <w:numPr>
          <w:ilvl w:val="2"/>
          <w:numId w:val="18"/>
        </w:numPr>
        <w:spacing w:after="200" w:line="276" w:lineRule="auto"/>
        <w:ind w:left="1701" w:hanging="1361"/>
        <w:rPr>
          <w:b/>
          <w:i/>
        </w:rPr>
      </w:pPr>
      <w:r w:rsidRPr="00BC22CA">
        <w:rPr>
          <w:b/>
          <w:i/>
        </w:rPr>
        <w:t>Centralised inventory monitoring and control, including estimation of print requirements based on enrolment numbers.</w:t>
      </w:r>
    </w:p>
    <w:p w:rsidR="00323AA5" w:rsidRDefault="00323AA5" w:rsidP="009245C6">
      <w:pPr>
        <w:numPr>
          <w:ilvl w:val="3"/>
          <w:numId w:val="18"/>
        </w:numPr>
        <w:spacing w:line="276" w:lineRule="auto"/>
        <w:ind w:left="1701" w:hanging="1361"/>
      </w:pPr>
      <w:r w:rsidRPr="00783EB0">
        <w:t>The ability to view and report on historical trends per course.</w:t>
      </w:r>
    </w:p>
    <w:p w:rsidR="00F45043" w:rsidRDefault="00F45043" w:rsidP="009245C6">
      <w:pPr>
        <w:pStyle w:val="ListParagraph"/>
        <w:tabs>
          <w:tab w:val="left" w:pos="1701"/>
        </w:tabs>
        <w:spacing w:after="40"/>
        <w:ind w:left="1701" w:hanging="1361"/>
        <w:rPr>
          <w:bCs/>
          <w:i/>
        </w:rPr>
      </w:pPr>
      <w:r>
        <w:rPr>
          <w:bCs/>
          <w:i/>
        </w:rPr>
        <w:t>Response</w:t>
      </w:r>
      <w:r>
        <w:rPr>
          <w:bCs/>
          <w:i/>
        </w:rPr>
        <w:tab/>
        <w:t>Complies.</w:t>
      </w:r>
    </w:p>
    <w:p w:rsidR="009245C6" w:rsidRPr="009245C6" w:rsidRDefault="009245C6" w:rsidP="009245C6">
      <w:pPr>
        <w:pStyle w:val="ListParagraph"/>
        <w:tabs>
          <w:tab w:val="left" w:pos="1701"/>
        </w:tabs>
        <w:spacing w:after="40"/>
        <w:ind w:left="1701" w:hanging="1361"/>
        <w:rPr>
          <w:bCs/>
          <w:i/>
        </w:rPr>
      </w:pPr>
    </w:p>
    <w:p w:rsidR="00323AA5" w:rsidRPr="00BC22CA" w:rsidRDefault="00323AA5" w:rsidP="004C356C">
      <w:pPr>
        <w:pStyle w:val="ListParagraph"/>
        <w:numPr>
          <w:ilvl w:val="2"/>
          <w:numId w:val="18"/>
        </w:numPr>
        <w:spacing w:after="200" w:line="276" w:lineRule="auto"/>
        <w:ind w:left="1701" w:hanging="1361"/>
        <w:rPr>
          <w:b/>
          <w:i/>
        </w:rPr>
      </w:pPr>
      <w:r w:rsidRPr="00BC22CA">
        <w:rPr>
          <w:b/>
          <w:i/>
        </w:rPr>
        <w:t>Support the picking process.</w:t>
      </w:r>
    </w:p>
    <w:p w:rsidR="00682AD1" w:rsidRDefault="00323AA5" w:rsidP="00682AD1">
      <w:pPr>
        <w:numPr>
          <w:ilvl w:val="3"/>
          <w:numId w:val="18"/>
        </w:numPr>
        <w:spacing w:line="276" w:lineRule="auto"/>
        <w:ind w:left="1701" w:hanging="1361"/>
      </w:pPr>
      <w:r w:rsidRPr="00783EB0">
        <w:t>The generation of pick lists and printing of mailing labels (this includes the abilit</w:t>
      </w:r>
      <w:r w:rsidR="00814717">
        <w:t>y to print and scan barcodes).</w:t>
      </w:r>
      <w:r w:rsidR="00682AD1" w:rsidRPr="00682AD1">
        <w:t xml:space="preserve"> </w:t>
      </w:r>
    </w:p>
    <w:p w:rsidR="00682AD1" w:rsidRDefault="00682AD1" w:rsidP="00682AD1">
      <w:pPr>
        <w:pStyle w:val="ListParagraph"/>
        <w:tabs>
          <w:tab w:val="left" w:pos="1701"/>
        </w:tabs>
        <w:spacing w:after="40"/>
        <w:ind w:left="1701" w:hanging="1361"/>
        <w:rPr>
          <w:bCs/>
          <w:i/>
        </w:rPr>
      </w:pPr>
      <w:r w:rsidRPr="009245C6">
        <w:rPr>
          <w:bCs/>
          <w:i/>
        </w:rPr>
        <w:t>Response</w:t>
      </w:r>
      <w:r w:rsidRPr="009245C6">
        <w:rPr>
          <w:bCs/>
          <w:i/>
        </w:rPr>
        <w:tab/>
      </w:r>
      <w:r w:rsidRPr="00682AD1">
        <w:rPr>
          <w:bCs/>
          <w:i/>
        </w:rPr>
        <w:t>Does not comply. Development required.</w:t>
      </w:r>
    </w:p>
    <w:p w:rsidR="00682AD1" w:rsidRPr="009245C6" w:rsidRDefault="00682AD1" w:rsidP="00682AD1">
      <w:pPr>
        <w:pStyle w:val="ListParagraph"/>
        <w:tabs>
          <w:tab w:val="left" w:pos="1701"/>
        </w:tabs>
        <w:spacing w:after="40"/>
        <w:ind w:left="1701" w:hanging="1361"/>
        <w:rPr>
          <w:bCs/>
          <w:i/>
        </w:rPr>
      </w:pPr>
    </w:p>
    <w:p w:rsidR="00F33070" w:rsidRDefault="00323AA5" w:rsidP="00F33070">
      <w:pPr>
        <w:numPr>
          <w:ilvl w:val="3"/>
          <w:numId w:val="18"/>
        </w:numPr>
        <w:spacing w:line="276" w:lineRule="auto"/>
        <w:ind w:left="1701" w:hanging="1361"/>
      </w:pPr>
      <w:r w:rsidRPr="00783EB0">
        <w:t>The ability to reprint and resend an entire Welcome Pack as required.</w:t>
      </w:r>
      <w:r w:rsidR="00F33070" w:rsidRPr="00F33070">
        <w:t xml:space="preserve"> </w:t>
      </w:r>
    </w:p>
    <w:p w:rsidR="00F33070" w:rsidRDefault="00F33070" w:rsidP="00F33070">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F33070" w:rsidRPr="009245C6" w:rsidRDefault="00F33070" w:rsidP="00F33070">
      <w:pPr>
        <w:pStyle w:val="ListParagraph"/>
        <w:tabs>
          <w:tab w:val="left" w:pos="1701"/>
        </w:tabs>
        <w:spacing w:after="40"/>
        <w:ind w:left="1701" w:hanging="1361"/>
        <w:rPr>
          <w:bCs/>
          <w:i/>
        </w:rPr>
      </w:pPr>
    </w:p>
    <w:p w:rsidR="002766BB" w:rsidRDefault="00323AA5" w:rsidP="002766BB">
      <w:pPr>
        <w:numPr>
          <w:ilvl w:val="3"/>
          <w:numId w:val="18"/>
        </w:numPr>
        <w:spacing w:line="276" w:lineRule="auto"/>
        <w:ind w:left="1701" w:hanging="1361"/>
      </w:pPr>
      <w:r w:rsidRPr="00783EB0">
        <w:t>The ability to identify and pick optional materials as requested by students.</w:t>
      </w:r>
      <w:r w:rsidR="002766BB" w:rsidRPr="002766BB">
        <w:t xml:space="preserve"> </w:t>
      </w:r>
    </w:p>
    <w:p w:rsidR="002766BB" w:rsidRDefault="002766BB" w:rsidP="002766BB">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766BB" w:rsidRPr="009245C6" w:rsidRDefault="002766BB" w:rsidP="002766BB">
      <w:pPr>
        <w:pStyle w:val="ListParagraph"/>
        <w:tabs>
          <w:tab w:val="left" w:pos="1701"/>
        </w:tabs>
        <w:spacing w:after="40"/>
        <w:ind w:left="1701" w:hanging="1361"/>
        <w:rPr>
          <w:bCs/>
          <w:i/>
        </w:rPr>
      </w:pPr>
    </w:p>
    <w:p w:rsidR="00323AA5" w:rsidRPr="00BC22CA" w:rsidRDefault="00323AA5" w:rsidP="007C378D">
      <w:pPr>
        <w:pStyle w:val="ListParagraph"/>
        <w:numPr>
          <w:ilvl w:val="2"/>
          <w:numId w:val="18"/>
        </w:numPr>
        <w:spacing w:after="200" w:line="276" w:lineRule="auto"/>
        <w:ind w:left="1701" w:hanging="1361"/>
        <w:rPr>
          <w:b/>
          <w:i/>
        </w:rPr>
      </w:pPr>
      <w:r w:rsidRPr="00BC22CA">
        <w:rPr>
          <w:b/>
          <w:i/>
        </w:rPr>
        <w:t xml:space="preserve">Inventory and Financial Requirements </w:t>
      </w:r>
    </w:p>
    <w:p w:rsidR="008C78C7" w:rsidRDefault="00323AA5" w:rsidP="008C78C7">
      <w:pPr>
        <w:numPr>
          <w:ilvl w:val="3"/>
          <w:numId w:val="18"/>
        </w:numPr>
        <w:spacing w:line="276" w:lineRule="auto"/>
        <w:ind w:left="1701" w:hanging="1361"/>
      </w:pPr>
      <w:r w:rsidRPr="00783EB0">
        <w:t>The ability to generate stock codes automatically.</w:t>
      </w:r>
      <w:r w:rsidR="008C78C7" w:rsidRPr="008C78C7">
        <w:t xml:space="preserve">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8C78C7" w:rsidRDefault="00323AA5" w:rsidP="008C78C7">
      <w:pPr>
        <w:numPr>
          <w:ilvl w:val="3"/>
          <w:numId w:val="18"/>
        </w:numPr>
        <w:spacing w:line="276" w:lineRule="auto"/>
        <w:ind w:left="1701" w:hanging="1361"/>
      </w:pPr>
      <w:r w:rsidRPr="00783EB0">
        <w:t>The ability to create stock items as “lot traceable” and define location tracking by bin, row and rack.</w:t>
      </w:r>
      <w:r w:rsidR="008C78C7" w:rsidRPr="008C78C7">
        <w:t xml:space="preserve">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8C78C7" w:rsidRDefault="00323AA5" w:rsidP="008C78C7">
      <w:pPr>
        <w:numPr>
          <w:ilvl w:val="3"/>
          <w:numId w:val="18"/>
        </w:numPr>
        <w:spacing w:line="276" w:lineRule="auto"/>
        <w:ind w:left="1701" w:hanging="1361"/>
      </w:pPr>
      <w:r w:rsidRPr="00783EB0">
        <w:t>The ability to set up and sell zero value stock items.</w:t>
      </w:r>
      <w:r w:rsidR="008C78C7" w:rsidRPr="008C78C7">
        <w:t xml:space="preserve">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8C78C7" w:rsidRDefault="00323AA5" w:rsidP="008C78C7">
      <w:pPr>
        <w:numPr>
          <w:ilvl w:val="3"/>
          <w:numId w:val="18"/>
        </w:numPr>
        <w:spacing w:line="276" w:lineRule="auto"/>
        <w:ind w:left="1701" w:hanging="1361"/>
      </w:pPr>
      <w:r w:rsidRPr="00783EB0">
        <w:t xml:space="preserve">The ability to receipt stock items via purchase order with manual price entry, with notification where price variances occur based on user criteria.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783EB0">
        <w:t>Purchasing capability, including issuance of purchase orders, from within the system</w:t>
      </w:r>
      <w:r>
        <w:t xml:space="preserve"> or </w:t>
      </w:r>
      <w:r w:rsidRPr="00EF416D">
        <w:t>maintain</w:t>
      </w:r>
      <w:r>
        <w:t xml:space="preserve">ing </w:t>
      </w:r>
      <w:r w:rsidRPr="00EF416D">
        <w:t xml:space="preserve">reconciliation </w:t>
      </w:r>
      <w:r>
        <w:t>for purchases created in the FMIS.</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EF416D">
        <w:t xml:space="preserve">Support inventory valuation basis, </w:t>
      </w:r>
      <w:r w:rsidR="00E56DFF">
        <w:t>i.e.</w:t>
      </w:r>
      <w:r w:rsidRPr="00EF416D">
        <w:t xml:space="preserve"> FIFO, LIFO, weighted average.</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EF416D">
        <w:t>The ability to do inventory quantity and pricing adjustments.</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EF416D">
        <w:t>The ability to dist</w:t>
      </w:r>
      <w:r w:rsidRPr="00783EB0">
        <w:t>r</w:t>
      </w:r>
      <w:r w:rsidRPr="00EF416D">
        <w:t>ibute costs to the appropriate cost centre and course.</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283D76" w:rsidRDefault="00323AA5" w:rsidP="00283D76">
      <w:pPr>
        <w:numPr>
          <w:ilvl w:val="3"/>
          <w:numId w:val="18"/>
        </w:numPr>
        <w:spacing w:line="276" w:lineRule="auto"/>
        <w:ind w:left="1701" w:hanging="1361"/>
      </w:pPr>
      <w:r w:rsidRPr="00EF416D">
        <w:t>Stock take capa</w:t>
      </w:r>
      <w:r w:rsidRPr="00783EB0">
        <w:t>bilities</w:t>
      </w:r>
      <w:r w:rsidR="00E56DFF">
        <w:t xml:space="preserve"> - </w:t>
      </w:r>
      <w:r w:rsidRPr="00783EB0">
        <w:t>this includes scheduling stock takes, printing stock take sheets, capturing of results and making the necessary adjustments.</w:t>
      </w:r>
      <w:r w:rsidR="00283D76" w:rsidRPr="00283D76">
        <w:t xml:space="preserve"> </w:t>
      </w:r>
    </w:p>
    <w:p w:rsidR="00283D76" w:rsidRDefault="00283D76" w:rsidP="00283D76">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83D76" w:rsidRPr="009245C6" w:rsidRDefault="00283D76" w:rsidP="00283D76">
      <w:pPr>
        <w:pStyle w:val="ListParagraph"/>
        <w:tabs>
          <w:tab w:val="left" w:pos="1701"/>
        </w:tabs>
        <w:spacing w:after="40"/>
        <w:ind w:left="1701" w:hanging="1361"/>
        <w:rPr>
          <w:bCs/>
          <w:i/>
        </w:rPr>
      </w:pPr>
    </w:p>
    <w:p w:rsidR="00283D76" w:rsidRDefault="00323AA5" w:rsidP="00283D76">
      <w:pPr>
        <w:numPr>
          <w:ilvl w:val="3"/>
          <w:numId w:val="18"/>
        </w:numPr>
        <w:spacing w:line="276" w:lineRule="auto"/>
        <w:ind w:left="1701" w:hanging="1361"/>
      </w:pPr>
      <w:r w:rsidRPr="00783EB0">
        <w:t>Standard stock reports</w:t>
      </w:r>
      <w:r w:rsidR="00E56DFF">
        <w:t>,</w:t>
      </w:r>
      <w:r w:rsidRPr="00783EB0">
        <w:t xml:space="preserve"> e.g. Stock Valuation Report, Stock on Hand Reports, Obsolete Stock Reports.</w:t>
      </w:r>
      <w:r w:rsidR="00283D76" w:rsidRPr="00283D76">
        <w:t xml:space="preserve"> </w:t>
      </w:r>
    </w:p>
    <w:p w:rsidR="00283D76" w:rsidRDefault="00283D76" w:rsidP="00283D76">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83D76" w:rsidRPr="009245C6" w:rsidRDefault="00283D76" w:rsidP="00283D76">
      <w:pPr>
        <w:pStyle w:val="ListParagraph"/>
        <w:tabs>
          <w:tab w:val="left" w:pos="1701"/>
        </w:tabs>
        <w:spacing w:after="40"/>
        <w:ind w:left="1701" w:hanging="1361"/>
        <w:rPr>
          <w:bCs/>
          <w:i/>
        </w:rPr>
      </w:pPr>
    </w:p>
    <w:p w:rsidR="00DE7A73" w:rsidRDefault="00323AA5" w:rsidP="00DE7A73">
      <w:pPr>
        <w:numPr>
          <w:ilvl w:val="3"/>
          <w:numId w:val="18"/>
        </w:numPr>
        <w:spacing w:line="276" w:lineRule="auto"/>
        <w:ind w:left="1701" w:hanging="1361"/>
      </w:pPr>
      <w:r w:rsidRPr="005D3F6F">
        <w:t>The ability to set up automated messages to notify designated staff when new stock items are added.</w:t>
      </w:r>
      <w:r w:rsidR="00DE7A73" w:rsidRPr="00DE7A73">
        <w:t xml:space="preserve"> </w:t>
      </w:r>
    </w:p>
    <w:p w:rsidR="00DE7A73" w:rsidRDefault="00DE7A73" w:rsidP="00DE7A73">
      <w:pPr>
        <w:pStyle w:val="ListParagraph"/>
        <w:tabs>
          <w:tab w:val="left" w:pos="1701"/>
        </w:tabs>
        <w:spacing w:after="40"/>
        <w:ind w:left="1701" w:hanging="1361"/>
        <w:rPr>
          <w:bCs/>
          <w:i/>
        </w:rPr>
      </w:pPr>
      <w:r w:rsidRPr="009245C6">
        <w:rPr>
          <w:bCs/>
          <w:i/>
        </w:rPr>
        <w:t>Response</w:t>
      </w:r>
      <w:r w:rsidRPr="009245C6">
        <w:rPr>
          <w:bCs/>
          <w:i/>
        </w:rPr>
        <w:tab/>
      </w:r>
      <w:r w:rsidRPr="00DE7A73">
        <w:rPr>
          <w:bCs/>
          <w:i/>
        </w:rPr>
        <w:t>Complies using TechnologyOne’s Supply Chain module and potentially Nintex workflow</w:t>
      </w:r>
      <w:r w:rsidRPr="00F33070">
        <w:rPr>
          <w:bCs/>
          <w:i/>
        </w:rPr>
        <w:t>.</w:t>
      </w:r>
    </w:p>
    <w:p w:rsidR="00DE7A73" w:rsidRPr="009245C6" w:rsidRDefault="00DE7A73" w:rsidP="00DE7A73">
      <w:pPr>
        <w:pStyle w:val="ListParagraph"/>
        <w:tabs>
          <w:tab w:val="left" w:pos="1701"/>
        </w:tabs>
        <w:spacing w:after="40"/>
        <w:ind w:left="1701" w:hanging="1361"/>
        <w:rPr>
          <w:bCs/>
          <w:i/>
        </w:rPr>
      </w:pPr>
    </w:p>
    <w:p w:rsidR="00283D76" w:rsidRDefault="00323AA5" w:rsidP="00283D76">
      <w:pPr>
        <w:numPr>
          <w:ilvl w:val="3"/>
          <w:numId w:val="18"/>
        </w:numPr>
        <w:tabs>
          <w:tab w:val="left" w:pos="1701"/>
        </w:tabs>
        <w:spacing w:line="276" w:lineRule="auto"/>
        <w:ind w:left="1701" w:hanging="1361"/>
      </w:pPr>
      <w:r w:rsidRPr="00DE7A73">
        <w:rPr>
          <w:iCs/>
        </w:rPr>
        <w:t>When a stock item is issued, the cost should be allocated to the course and business unit of that item by default. However there should be an ability to change that assignment on a manual approval basis.</w:t>
      </w:r>
      <w:r w:rsidR="00283D76" w:rsidRPr="00283D76">
        <w:t xml:space="preserve"> </w:t>
      </w:r>
    </w:p>
    <w:p w:rsidR="00283D76" w:rsidRDefault="00283D76" w:rsidP="00283D76">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83D76" w:rsidRPr="009245C6" w:rsidRDefault="00283D76" w:rsidP="00283D76">
      <w:pPr>
        <w:pStyle w:val="ListParagraph"/>
        <w:tabs>
          <w:tab w:val="left" w:pos="1701"/>
        </w:tabs>
        <w:spacing w:after="40"/>
        <w:ind w:left="1701" w:hanging="1361"/>
        <w:rPr>
          <w:bCs/>
          <w:i/>
        </w:rPr>
      </w:pPr>
    </w:p>
    <w:p w:rsidR="00323AA5" w:rsidRPr="00531B93" w:rsidRDefault="00323AA5" w:rsidP="009D65E7">
      <w:pPr>
        <w:pStyle w:val="Heading5"/>
        <w:tabs>
          <w:tab w:val="clear" w:pos="993"/>
          <w:tab w:val="left" w:pos="1701"/>
        </w:tabs>
        <w:ind w:left="1701" w:hanging="1361"/>
      </w:pPr>
      <w:r w:rsidRPr="00531B93">
        <w:t>Workflow</w:t>
      </w:r>
    </w:p>
    <w:p w:rsidR="00323AA5" w:rsidRPr="0016467A" w:rsidRDefault="00323AA5" w:rsidP="0016467A">
      <w:pPr>
        <w:ind w:left="360"/>
        <w:rPr>
          <w:i/>
        </w:rPr>
      </w:pPr>
      <w:r w:rsidRPr="0016467A">
        <w:rPr>
          <w:i/>
        </w:rPr>
        <w:t xml:space="preserve">Many student administration processes involve multiple staff members and decision-making across Open Polytechnic.  Workflow is required to automate, track and improve these processes. </w:t>
      </w:r>
    </w:p>
    <w:p w:rsidR="00323AA5" w:rsidRDefault="00323AA5" w:rsidP="00266F9E">
      <w:pPr>
        <w:pStyle w:val="ListParagraph"/>
        <w:numPr>
          <w:ilvl w:val="2"/>
          <w:numId w:val="18"/>
        </w:numPr>
        <w:spacing w:after="200" w:line="276" w:lineRule="auto"/>
        <w:ind w:left="1701" w:hanging="1361"/>
      </w:pPr>
      <w:r w:rsidRPr="00783EB0">
        <w:t>The ability to define new workflows including screens, validations, rules, alerts and shared queues.</w:t>
      </w:r>
    </w:p>
    <w:p w:rsidR="00B6670F" w:rsidRPr="00B6670F" w:rsidRDefault="00B6670F" w:rsidP="00B6670F">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B6670F" w:rsidRDefault="00B6670F" w:rsidP="00B6670F">
      <w:pPr>
        <w:pStyle w:val="ListParagraph"/>
        <w:spacing w:after="200" w:line="276" w:lineRule="auto"/>
        <w:ind w:left="1701"/>
      </w:pPr>
    </w:p>
    <w:p w:rsidR="00F26138" w:rsidRDefault="00323AA5" w:rsidP="00F26138">
      <w:pPr>
        <w:pStyle w:val="ListParagraph"/>
        <w:numPr>
          <w:ilvl w:val="2"/>
          <w:numId w:val="18"/>
        </w:numPr>
        <w:spacing w:after="200" w:line="276" w:lineRule="auto"/>
        <w:ind w:left="1701" w:hanging="1361"/>
      </w:pPr>
      <w:r w:rsidRPr="00783EB0">
        <w:t>The ability to escalate tasks within a workflow either manually or automatically.</w:t>
      </w:r>
      <w:r w:rsidR="00F26138" w:rsidRPr="00F26138">
        <w:t xml:space="preserve"> </w:t>
      </w:r>
    </w:p>
    <w:p w:rsidR="00F26138" w:rsidRPr="00B6670F" w:rsidRDefault="00F26138" w:rsidP="00F26138">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F26138" w:rsidRDefault="00F26138" w:rsidP="00F26138">
      <w:pPr>
        <w:pStyle w:val="ListParagraph"/>
        <w:spacing w:after="200" w:line="276" w:lineRule="auto"/>
        <w:ind w:left="1701"/>
      </w:pPr>
    </w:p>
    <w:p w:rsidR="00F26138" w:rsidRDefault="00323AA5" w:rsidP="00F26138">
      <w:pPr>
        <w:pStyle w:val="ListParagraph"/>
        <w:numPr>
          <w:ilvl w:val="2"/>
          <w:numId w:val="18"/>
        </w:numPr>
        <w:spacing w:after="200" w:line="276" w:lineRule="auto"/>
        <w:ind w:left="1701" w:hanging="1361"/>
      </w:pPr>
      <w:r w:rsidRPr="00783EB0">
        <w:t>The ability to integrate with third party workflow tools</w:t>
      </w:r>
      <w:r>
        <w:t>.</w:t>
      </w:r>
      <w:r w:rsidR="00F26138" w:rsidRPr="00F26138">
        <w:t xml:space="preserve"> </w:t>
      </w:r>
    </w:p>
    <w:p w:rsidR="00F26138" w:rsidRPr="00B6670F" w:rsidRDefault="00F26138" w:rsidP="00F26138">
      <w:pPr>
        <w:pStyle w:val="ListParagraph"/>
        <w:tabs>
          <w:tab w:val="left" w:pos="1701"/>
        </w:tabs>
        <w:spacing w:after="40"/>
        <w:ind w:left="1701" w:hanging="1361"/>
        <w:rPr>
          <w:bCs/>
          <w:i/>
        </w:rPr>
      </w:pPr>
      <w:r w:rsidRPr="00B6670F">
        <w:rPr>
          <w:bCs/>
          <w:i/>
        </w:rPr>
        <w:t>Response</w:t>
      </w:r>
      <w:r w:rsidRPr="00B6670F">
        <w:rPr>
          <w:bCs/>
          <w:i/>
        </w:rPr>
        <w:tab/>
      </w:r>
      <w:r>
        <w:rPr>
          <w:bCs/>
          <w:i/>
        </w:rPr>
        <w:t>C</w:t>
      </w:r>
      <w:r w:rsidRPr="00B6670F">
        <w:rPr>
          <w:bCs/>
          <w:i/>
        </w:rPr>
        <w:t>omplies.</w:t>
      </w:r>
    </w:p>
    <w:p w:rsidR="00F26138" w:rsidRDefault="00F26138" w:rsidP="00F26138">
      <w:pPr>
        <w:pStyle w:val="ListParagraph"/>
        <w:spacing w:after="200" w:line="276" w:lineRule="auto"/>
        <w:ind w:left="1701"/>
      </w:pPr>
    </w:p>
    <w:p w:rsidR="00EC4C5F" w:rsidRDefault="00323AA5" w:rsidP="00EC4C5F">
      <w:pPr>
        <w:pStyle w:val="ListParagraph"/>
        <w:numPr>
          <w:ilvl w:val="2"/>
          <w:numId w:val="18"/>
        </w:numPr>
        <w:spacing w:after="200" w:line="276" w:lineRule="auto"/>
        <w:ind w:left="1701" w:hanging="1361"/>
      </w:pPr>
      <w:r w:rsidRPr="0083149B">
        <w:t>The ability to update student notes with the outcomes generated within a workflow.</w:t>
      </w:r>
      <w:r w:rsidR="00EC4C5F" w:rsidRPr="00EC4C5F">
        <w:t xml:space="preserve"> </w:t>
      </w:r>
    </w:p>
    <w:p w:rsidR="00EC4C5F" w:rsidRPr="00B6670F" w:rsidRDefault="00EC4C5F" w:rsidP="00EC4C5F">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EC4C5F" w:rsidRDefault="00EC4C5F" w:rsidP="00EC4C5F">
      <w:pPr>
        <w:pStyle w:val="ListParagraph"/>
        <w:spacing w:after="200" w:line="276" w:lineRule="auto"/>
        <w:ind w:left="1701"/>
      </w:pPr>
    </w:p>
    <w:p w:rsidR="00EC4C5F" w:rsidRDefault="00323AA5" w:rsidP="00EC4C5F">
      <w:pPr>
        <w:pStyle w:val="ListParagraph"/>
        <w:numPr>
          <w:ilvl w:val="2"/>
          <w:numId w:val="18"/>
        </w:numPr>
        <w:spacing w:after="200" w:line="276" w:lineRule="auto"/>
        <w:ind w:left="1701" w:hanging="1361"/>
      </w:pPr>
      <w:r w:rsidRPr="0083149B">
        <w:t>The ability to update information received from third pa</w:t>
      </w:r>
      <w:r w:rsidRPr="00783EB0">
        <w:t>rty workflows against the relevant records.</w:t>
      </w:r>
      <w:r w:rsidR="00EC4C5F" w:rsidRPr="00EC4C5F">
        <w:t xml:space="preserve"> </w:t>
      </w:r>
    </w:p>
    <w:p w:rsidR="00EC4C5F" w:rsidRPr="00B6670F" w:rsidRDefault="00EC4C5F" w:rsidP="00EC4C5F">
      <w:pPr>
        <w:pStyle w:val="ListParagraph"/>
        <w:tabs>
          <w:tab w:val="left" w:pos="1701"/>
        </w:tabs>
        <w:spacing w:after="40"/>
        <w:ind w:left="1701" w:hanging="1361"/>
        <w:rPr>
          <w:bCs/>
          <w:i/>
        </w:rPr>
      </w:pPr>
      <w:r w:rsidRPr="00B6670F">
        <w:rPr>
          <w:bCs/>
          <w:i/>
        </w:rPr>
        <w:t>Response</w:t>
      </w:r>
      <w:r w:rsidRPr="00B6670F">
        <w:rPr>
          <w:bCs/>
          <w:i/>
        </w:rPr>
        <w:tab/>
      </w:r>
      <w:r>
        <w:rPr>
          <w:bCs/>
          <w:i/>
        </w:rPr>
        <w:t>C</w:t>
      </w:r>
      <w:r w:rsidRPr="00B6670F">
        <w:rPr>
          <w:bCs/>
          <w:i/>
        </w:rPr>
        <w:t>omplies.</w:t>
      </w:r>
    </w:p>
    <w:p w:rsidR="00EC4C5F" w:rsidRDefault="00EC4C5F" w:rsidP="00EC4C5F">
      <w:pPr>
        <w:pStyle w:val="ListParagraph"/>
        <w:spacing w:after="200" w:line="276" w:lineRule="auto"/>
        <w:ind w:left="1701"/>
      </w:pPr>
    </w:p>
    <w:p w:rsidR="00127DB9" w:rsidRDefault="00323AA5" w:rsidP="00127DB9">
      <w:pPr>
        <w:pStyle w:val="ListParagraph"/>
        <w:numPr>
          <w:ilvl w:val="2"/>
          <w:numId w:val="18"/>
        </w:numPr>
        <w:spacing w:after="200" w:line="276" w:lineRule="auto"/>
        <w:ind w:left="1701" w:hanging="1361"/>
      </w:pPr>
      <w:r w:rsidRPr="00783EB0">
        <w:t>Alternate way of processing transactions when workflows fail.</w:t>
      </w:r>
      <w:r w:rsidR="00127DB9" w:rsidRPr="00127DB9">
        <w:t xml:space="preserve"> </w:t>
      </w:r>
    </w:p>
    <w:p w:rsidR="00127DB9" w:rsidRPr="00B6670F" w:rsidRDefault="00127DB9" w:rsidP="00127DB9">
      <w:pPr>
        <w:pStyle w:val="ListParagraph"/>
        <w:tabs>
          <w:tab w:val="left" w:pos="1701"/>
        </w:tabs>
        <w:spacing w:after="40"/>
        <w:ind w:left="1701" w:hanging="1361"/>
        <w:rPr>
          <w:bCs/>
          <w:i/>
        </w:rPr>
      </w:pPr>
      <w:r w:rsidRPr="00B6670F">
        <w:rPr>
          <w:bCs/>
          <w:i/>
        </w:rPr>
        <w:t>Response</w:t>
      </w:r>
      <w:r w:rsidRPr="00B6670F">
        <w:rPr>
          <w:bCs/>
          <w:i/>
        </w:rPr>
        <w:tab/>
      </w:r>
      <w:r>
        <w:rPr>
          <w:bCs/>
          <w:i/>
        </w:rPr>
        <w:t>C</w:t>
      </w:r>
      <w:r w:rsidRPr="00B6670F">
        <w:rPr>
          <w:bCs/>
          <w:i/>
        </w:rPr>
        <w:t>omplies.</w:t>
      </w:r>
    </w:p>
    <w:p w:rsidR="00127DB9" w:rsidRDefault="00127DB9" w:rsidP="00127DB9">
      <w:pPr>
        <w:pStyle w:val="ListParagraph"/>
        <w:spacing w:after="200" w:line="276" w:lineRule="auto"/>
        <w:ind w:left="1701"/>
      </w:pPr>
    </w:p>
    <w:p w:rsidR="00127DB9" w:rsidRDefault="00323AA5" w:rsidP="00127DB9">
      <w:pPr>
        <w:pStyle w:val="ListParagraph"/>
        <w:numPr>
          <w:ilvl w:val="2"/>
          <w:numId w:val="18"/>
        </w:numPr>
        <w:spacing w:after="200" w:line="276" w:lineRule="auto"/>
        <w:ind w:left="1701" w:hanging="1361"/>
      </w:pPr>
      <w:r w:rsidRPr="00783EB0">
        <w:t xml:space="preserve">Workflow capability to ensure answers to queries and action points are distributed to the correct contact points as efficiently as possible. </w:t>
      </w:r>
    </w:p>
    <w:p w:rsidR="00127DB9" w:rsidRPr="00B6670F" w:rsidRDefault="00127DB9" w:rsidP="00127DB9">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127DB9" w:rsidRDefault="00127DB9" w:rsidP="00127DB9">
      <w:pPr>
        <w:pStyle w:val="ListParagraph"/>
        <w:spacing w:after="200" w:line="276" w:lineRule="auto"/>
        <w:ind w:left="1701"/>
      </w:pPr>
    </w:p>
    <w:p w:rsidR="00127DB9" w:rsidRDefault="00323AA5" w:rsidP="00127DB9">
      <w:pPr>
        <w:pStyle w:val="ListParagraph"/>
        <w:numPr>
          <w:ilvl w:val="2"/>
          <w:numId w:val="18"/>
        </w:numPr>
        <w:spacing w:after="200" w:line="276" w:lineRule="auto"/>
        <w:ind w:left="1701" w:hanging="1361"/>
      </w:pPr>
      <w:r w:rsidRPr="00770F54">
        <w:t>The ability to link and automate business workflow based on calendar events.</w:t>
      </w:r>
      <w:r w:rsidR="0016467A" w:rsidRPr="001A0627">
        <w:t xml:space="preserve"> </w:t>
      </w:r>
    </w:p>
    <w:p w:rsidR="00127DB9" w:rsidRPr="00B6670F" w:rsidRDefault="00127DB9" w:rsidP="00127DB9">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16467A" w:rsidRPr="00770F54" w:rsidRDefault="0016467A" w:rsidP="00547AD4">
      <w:pPr>
        <w:spacing w:after="200" w:line="276" w:lineRule="auto"/>
      </w:pPr>
    </w:p>
    <w:p w:rsidR="00323AA5" w:rsidRPr="0001595B" w:rsidRDefault="00323AA5" w:rsidP="00323AA5">
      <w:pPr>
        <w:ind w:left="720" w:firstLine="360"/>
        <w:rPr>
          <w:i/>
        </w:rPr>
      </w:pPr>
      <w:r w:rsidRPr="0001595B">
        <w:rPr>
          <w:b/>
          <w:bCs/>
          <w:i/>
        </w:rPr>
        <w:t>Examples where workflow is required:</w:t>
      </w:r>
    </w:p>
    <w:p w:rsidR="00323AA5" w:rsidRPr="00783EB0" w:rsidRDefault="00323AA5" w:rsidP="004C19CE">
      <w:pPr>
        <w:pStyle w:val="ListParagraph"/>
        <w:numPr>
          <w:ilvl w:val="1"/>
          <w:numId w:val="21"/>
        </w:numPr>
        <w:spacing w:after="200" w:line="276" w:lineRule="auto"/>
        <w:ind w:left="1512"/>
      </w:pPr>
      <w:r w:rsidRPr="00783EB0">
        <w:t xml:space="preserve">Admissions processing, including restricted and special admissions. </w:t>
      </w:r>
    </w:p>
    <w:p w:rsidR="00323AA5" w:rsidRPr="00783EB0" w:rsidRDefault="00323AA5" w:rsidP="004C19CE">
      <w:pPr>
        <w:pStyle w:val="ListParagraph"/>
        <w:numPr>
          <w:ilvl w:val="1"/>
          <w:numId w:val="21"/>
        </w:numPr>
        <w:spacing w:after="200" w:line="276" w:lineRule="auto"/>
        <w:ind w:left="1512"/>
      </w:pPr>
      <w:r w:rsidRPr="00783EB0">
        <w:t xml:space="preserve">International student recruitment and admission processes. </w:t>
      </w:r>
    </w:p>
    <w:p w:rsidR="00323AA5" w:rsidRPr="00783EB0" w:rsidRDefault="00323AA5" w:rsidP="004C19CE">
      <w:pPr>
        <w:pStyle w:val="ListParagraph"/>
        <w:numPr>
          <w:ilvl w:val="1"/>
          <w:numId w:val="21"/>
        </w:numPr>
        <w:spacing w:after="200" w:line="276" w:lineRule="auto"/>
        <w:ind w:left="1512"/>
      </w:pPr>
      <w:r w:rsidRPr="00783EB0">
        <w:t>Online Payments.</w:t>
      </w:r>
    </w:p>
    <w:p w:rsidR="00323AA5" w:rsidRPr="00783EB0" w:rsidRDefault="00323AA5" w:rsidP="004C19CE">
      <w:pPr>
        <w:pStyle w:val="ListParagraph"/>
        <w:numPr>
          <w:ilvl w:val="1"/>
          <w:numId w:val="21"/>
        </w:numPr>
        <w:spacing w:after="200" w:line="276" w:lineRule="auto"/>
        <w:ind w:left="1512"/>
      </w:pPr>
      <w:r w:rsidRPr="00783EB0">
        <w:t>Post registration processing, including extensions, student initiated withdrawals, academic withdrawals, follow-up workflow based on a student's status.</w:t>
      </w:r>
    </w:p>
    <w:p w:rsidR="00323AA5" w:rsidRPr="00783EB0" w:rsidRDefault="00323AA5" w:rsidP="004C19CE">
      <w:pPr>
        <w:pStyle w:val="ListParagraph"/>
        <w:numPr>
          <w:ilvl w:val="1"/>
          <w:numId w:val="21"/>
        </w:numPr>
        <w:spacing w:after="200" w:line="276" w:lineRule="auto"/>
        <w:ind w:left="1512"/>
      </w:pPr>
      <w:r w:rsidRPr="00783EB0">
        <w:t xml:space="preserve">Programme and course approval processes including changes to programmes or courses. </w:t>
      </w:r>
    </w:p>
    <w:p w:rsidR="00323AA5" w:rsidRPr="00783EB0" w:rsidRDefault="00323AA5" w:rsidP="004C19CE">
      <w:pPr>
        <w:pStyle w:val="ListParagraph"/>
        <w:numPr>
          <w:ilvl w:val="1"/>
          <w:numId w:val="21"/>
        </w:numPr>
        <w:spacing w:after="200" w:line="276" w:lineRule="auto"/>
        <w:ind w:left="1512"/>
      </w:pPr>
      <w:r w:rsidRPr="00783EB0">
        <w:t xml:space="preserve">Programme and course closures </w:t>
      </w:r>
      <w:r w:rsidR="00E56DFF">
        <w:t>and</w:t>
      </w:r>
      <w:r w:rsidR="00E56DFF" w:rsidRPr="00783EB0">
        <w:t xml:space="preserve"> </w:t>
      </w:r>
      <w:r w:rsidRPr="00783EB0">
        <w:t>revisions with the ability to identify students which are affected by the changes.</w:t>
      </w:r>
    </w:p>
    <w:p w:rsidR="00323AA5" w:rsidRPr="00783EB0" w:rsidRDefault="00323AA5" w:rsidP="004C19CE">
      <w:pPr>
        <w:pStyle w:val="ListParagraph"/>
        <w:numPr>
          <w:ilvl w:val="1"/>
          <w:numId w:val="21"/>
        </w:numPr>
        <w:spacing w:after="200" w:line="276" w:lineRule="auto"/>
        <w:ind w:left="1512"/>
      </w:pPr>
      <w:r w:rsidRPr="00783EB0">
        <w:t>Alerts for outstanding actions.</w:t>
      </w:r>
    </w:p>
    <w:p w:rsidR="00323AA5" w:rsidRPr="00783EB0" w:rsidRDefault="00323AA5" w:rsidP="004C19CE">
      <w:pPr>
        <w:pStyle w:val="ListParagraph"/>
        <w:numPr>
          <w:ilvl w:val="1"/>
          <w:numId w:val="21"/>
        </w:numPr>
        <w:spacing w:after="200" w:line="276" w:lineRule="auto"/>
        <w:ind w:left="1512"/>
      </w:pPr>
      <w:r w:rsidRPr="00783EB0">
        <w:t>Assessment Marking.</w:t>
      </w:r>
    </w:p>
    <w:p w:rsidR="00323AA5" w:rsidRPr="00783EB0" w:rsidRDefault="00323AA5" w:rsidP="004C19CE">
      <w:pPr>
        <w:pStyle w:val="ListParagraph"/>
        <w:numPr>
          <w:ilvl w:val="1"/>
          <w:numId w:val="21"/>
        </w:numPr>
        <w:spacing w:after="200" w:line="276" w:lineRule="auto"/>
        <w:ind w:left="1512"/>
      </w:pPr>
      <w:r w:rsidRPr="00783EB0">
        <w:t>Marketing campaigns.</w:t>
      </w:r>
    </w:p>
    <w:p w:rsidR="00323AA5" w:rsidRDefault="00323AA5" w:rsidP="004C19CE">
      <w:pPr>
        <w:pStyle w:val="ListParagraph"/>
        <w:numPr>
          <w:ilvl w:val="1"/>
          <w:numId w:val="21"/>
        </w:numPr>
        <w:spacing w:after="200" w:line="276" w:lineRule="auto"/>
        <w:ind w:left="1512"/>
      </w:pPr>
      <w:r w:rsidRPr="0009002D">
        <w:t>Graduation.</w:t>
      </w:r>
    </w:p>
    <w:p w:rsidR="00323AA5" w:rsidRDefault="00323AA5" w:rsidP="00323AA5"/>
    <w:p w:rsidR="00323AA5" w:rsidRPr="00531B93" w:rsidRDefault="00323AA5" w:rsidP="00497BCF">
      <w:pPr>
        <w:pStyle w:val="Heading5"/>
        <w:tabs>
          <w:tab w:val="clear" w:pos="993"/>
          <w:tab w:val="left" w:pos="1701"/>
        </w:tabs>
        <w:ind w:left="1701" w:hanging="1361"/>
      </w:pPr>
      <w:r w:rsidRPr="00531B93">
        <w:t xml:space="preserve">Document management </w:t>
      </w:r>
    </w:p>
    <w:p w:rsidR="00323AA5" w:rsidRPr="0016467A" w:rsidRDefault="00323AA5" w:rsidP="0016467A">
      <w:pPr>
        <w:ind w:left="360"/>
        <w:rPr>
          <w:i/>
        </w:rPr>
      </w:pPr>
      <w:r w:rsidRPr="0016467A">
        <w:rPr>
          <w:i/>
        </w:rPr>
        <w:t>Open Polytechnic has a stand-alone document management system (DMS). The solution must interact with this DMS in order to achieve the following requirements:</w:t>
      </w:r>
    </w:p>
    <w:p w:rsidR="00323AA5" w:rsidRDefault="00323AA5" w:rsidP="00685CE6">
      <w:pPr>
        <w:pStyle w:val="ListParagraph"/>
        <w:numPr>
          <w:ilvl w:val="2"/>
          <w:numId w:val="18"/>
        </w:numPr>
        <w:spacing w:after="200" w:line="276" w:lineRule="auto"/>
        <w:ind w:left="1701" w:hanging="1361"/>
      </w:pPr>
      <w:r w:rsidRPr="00783EB0">
        <w:t>The ability to store documents or link to them – to maintain a record/archive of what is sent out to students or third parties.</w:t>
      </w:r>
    </w:p>
    <w:p w:rsidR="00F45043" w:rsidRDefault="00F45043" w:rsidP="0001258B">
      <w:pPr>
        <w:pStyle w:val="ListParagraph"/>
        <w:tabs>
          <w:tab w:val="left" w:pos="1701"/>
        </w:tabs>
        <w:spacing w:after="40"/>
        <w:ind w:left="1701" w:hanging="1361"/>
        <w:rPr>
          <w:bCs/>
          <w:i/>
        </w:rPr>
      </w:pPr>
      <w:r>
        <w:rPr>
          <w:bCs/>
          <w:i/>
        </w:rPr>
        <w:t>Response</w:t>
      </w:r>
      <w:r>
        <w:rPr>
          <w:bCs/>
          <w:i/>
        </w:rPr>
        <w:tab/>
        <w:t>Complies.</w:t>
      </w:r>
    </w:p>
    <w:p w:rsidR="00357F0D" w:rsidRDefault="00357F0D" w:rsidP="00026965">
      <w:pPr>
        <w:pStyle w:val="ListParagraph"/>
        <w:spacing w:after="200" w:line="276" w:lineRule="auto"/>
        <w:ind w:left="1701"/>
      </w:pPr>
    </w:p>
    <w:p w:rsidR="00802B88" w:rsidRDefault="00323AA5" w:rsidP="00802B88">
      <w:pPr>
        <w:pStyle w:val="ListParagraph"/>
        <w:numPr>
          <w:ilvl w:val="2"/>
          <w:numId w:val="18"/>
        </w:numPr>
        <w:spacing w:after="200" w:line="276" w:lineRule="auto"/>
        <w:ind w:left="1701" w:hanging="1361"/>
      </w:pPr>
      <w:r w:rsidRPr="00783EB0">
        <w:t>The ability to apply retention and disposal rules to archived documents. This could be as simple as the ability to delete when appropriate, and signed off.</w:t>
      </w:r>
      <w:r w:rsidR="00802B88" w:rsidRPr="00802B88">
        <w:t xml:space="preserve"> </w:t>
      </w:r>
    </w:p>
    <w:p w:rsidR="00F45043" w:rsidRDefault="00F45043" w:rsidP="00802B88">
      <w:pPr>
        <w:pStyle w:val="ListParagraph"/>
        <w:tabs>
          <w:tab w:val="left" w:pos="1701"/>
        </w:tabs>
        <w:spacing w:after="40"/>
        <w:ind w:left="1701" w:hanging="1361"/>
        <w:rPr>
          <w:bCs/>
          <w:i/>
        </w:rPr>
      </w:pPr>
      <w:r>
        <w:rPr>
          <w:bCs/>
          <w:i/>
        </w:rPr>
        <w:t>Response</w:t>
      </w:r>
      <w:r>
        <w:rPr>
          <w:bCs/>
          <w:i/>
        </w:rPr>
        <w:tab/>
        <w:t>Complies.</w:t>
      </w:r>
    </w:p>
    <w:p w:rsidR="00802B88" w:rsidRDefault="00802B88" w:rsidP="00802B88">
      <w:pPr>
        <w:pStyle w:val="ListParagraph"/>
        <w:spacing w:after="200" w:line="276" w:lineRule="auto"/>
        <w:ind w:left="1701"/>
      </w:pPr>
    </w:p>
    <w:p w:rsidR="00802B88" w:rsidRDefault="00323AA5" w:rsidP="00802B88">
      <w:pPr>
        <w:pStyle w:val="ListParagraph"/>
        <w:numPr>
          <w:ilvl w:val="2"/>
          <w:numId w:val="18"/>
        </w:numPr>
        <w:spacing w:after="200" w:line="276" w:lineRule="auto"/>
        <w:ind w:left="1701" w:hanging="1361"/>
      </w:pPr>
      <w:r w:rsidRPr="00783EB0">
        <w:t>The ability to store relevant documents to a student’s record and enrolment application, for example cross-credit information, letters from employers, prior study transcripts etc.</w:t>
      </w:r>
      <w:r w:rsidR="00802B88" w:rsidRPr="00802B88">
        <w:t xml:space="preserve"> </w:t>
      </w:r>
    </w:p>
    <w:p w:rsidR="00F45043" w:rsidRDefault="00F45043" w:rsidP="00802B88">
      <w:pPr>
        <w:pStyle w:val="ListParagraph"/>
        <w:tabs>
          <w:tab w:val="left" w:pos="1701"/>
        </w:tabs>
        <w:spacing w:after="40"/>
        <w:ind w:left="1701" w:hanging="1361"/>
        <w:rPr>
          <w:bCs/>
          <w:i/>
        </w:rPr>
      </w:pPr>
      <w:r>
        <w:rPr>
          <w:bCs/>
          <w:i/>
        </w:rPr>
        <w:t>Response</w:t>
      </w:r>
      <w:r>
        <w:rPr>
          <w:bCs/>
          <w:i/>
        </w:rPr>
        <w:tab/>
        <w:t>Complies.</w:t>
      </w:r>
    </w:p>
    <w:p w:rsidR="00802B88" w:rsidRDefault="00802B88" w:rsidP="00802B88">
      <w:pPr>
        <w:pStyle w:val="ListParagraph"/>
        <w:spacing w:after="200" w:line="276" w:lineRule="auto"/>
        <w:ind w:left="1701"/>
      </w:pPr>
    </w:p>
    <w:p w:rsidR="00802B88" w:rsidRDefault="00323AA5" w:rsidP="00802B88">
      <w:pPr>
        <w:pStyle w:val="ListParagraph"/>
        <w:numPr>
          <w:ilvl w:val="2"/>
          <w:numId w:val="18"/>
        </w:numPr>
        <w:spacing w:after="200" w:line="276" w:lineRule="auto"/>
        <w:ind w:left="1701" w:hanging="1361"/>
      </w:pPr>
      <w:r w:rsidRPr="00783EB0">
        <w:t>The ability to store relevant documents to programme</w:t>
      </w:r>
      <w:r w:rsidR="00E56DFF">
        <w:t>s</w:t>
      </w:r>
      <w:r w:rsidRPr="00783EB0">
        <w:t xml:space="preserve"> and courses.</w:t>
      </w:r>
      <w:r w:rsidR="00802B88" w:rsidRPr="00802B88">
        <w:t xml:space="preserve"> </w:t>
      </w:r>
    </w:p>
    <w:p w:rsidR="00F45043" w:rsidRDefault="00F45043" w:rsidP="00802B88">
      <w:pPr>
        <w:pStyle w:val="ListParagraph"/>
        <w:tabs>
          <w:tab w:val="left" w:pos="1701"/>
        </w:tabs>
        <w:spacing w:after="40"/>
        <w:ind w:left="1701" w:hanging="1361"/>
        <w:rPr>
          <w:bCs/>
          <w:i/>
        </w:rPr>
      </w:pPr>
      <w:r>
        <w:rPr>
          <w:bCs/>
          <w:i/>
        </w:rPr>
        <w:t>Response</w:t>
      </w:r>
      <w:r>
        <w:rPr>
          <w:bCs/>
          <w:i/>
        </w:rPr>
        <w:tab/>
        <w:t>Complies.</w:t>
      </w:r>
    </w:p>
    <w:p w:rsidR="00802B88" w:rsidRDefault="00802B88" w:rsidP="00802B88">
      <w:pPr>
        <w:pStyle w:val="ListParagraph"/>
        <w:spacing w:after="200" w:line="276" w:lineRule="auto"/>
        <w:ind w:left="1701"/>
      </w:pPr>
    </w:p>
    <w:p w:rsidR="00375459" w:rsidRDefault="00323AA5" w:rsidP="00375459">
      <w:pPr>
        <w:pStyle w:val="ListParagraph"/>
        <w:numPr>
          <w:ilvl w:val="2"/>
          <w:numId w:val="18"/>
        </w:numPr>
        <w:spacing w:after="200" w:line="276" w:lineRule="auto"/>
        <w:ind w:left="1701" w:hanging="1361"/>
      </w:pPr>
      <w:r w:rsidRPr="00783EB0">
        <w:t>The ability to search documents for relevant information.</w:t>
      </w:r>
      <w:r w:rsidR="00375459" w:rsidRPr="00375459">
        <w:t xml:space="preserve"> </w:t>
      </w:r>
    </w:p>
    <w:p w:rsidR="00375459" w:rsidRPr="0001258B" w:rsidRDefault="00375459" w:rsidP="00375459">
      <w:pPr>
        <w:pStyle w:val="ListParagraph"/>
        <w:tabs>
          <w:tab w:val="left" w:pos="1701"/>
        </w:tabs>
        <w:spacing w:after="40"/>
        <w:ind w:left="1701" w:hanging="1361"/>
        <w:rPr>
          <w:bCs/>
          <w:i/>
        </w:rPr>
      </w:pPr>
      <w:r w:rsidRPr="0001258B">
        <w:rPr>
          <w:bCs/>
          <w:i/>
        </w:rPr>
        <w:t>Response</w:t>
      </w:r>
      <w:r w:rsidRPr="0001258B">
        <w:rPr>
          <w:bCs/>
          <w:i/>
        </w:rPr>
        <w:tab/>
      </w:r>
      <w:r>
        <w:rPr>
          <w:bCs/>
          <w:i/>
        </w:rPr>
        <w:t>Does not comply.</w:t>
      </w:r>
    </w:p>
    <w:p w:rsidR="00375459" w:rsidRDefault="00375459" w:rsidP="00375459">
      <w:pPr>
        <w:pStyle w:val="ListParagraph"/>
        <w:spacing w:after="200" w:line="276" w:lineRule="auto"/>
        <w:ind w:left="1701"/>
      </w:pPr>
    </w:p>
    <w:p w:rsidR="00CF2BF2" w:rsidRDefault="00323AA5" w:rsidP="00CF2BF2">
      <w:pPr>
        <w:pStyle w:val="ListParagraph"/>
        <w:numPr>
          <w:ilvl w:val="2"/>
          <w:numId w:val="18"/>
        </w:numPr>
        <w:spacing w:after="200" w:line="276" w:lineRule="auto"/>
        <w:ind w:left="1701" w:hanging="1361"/>
      </w:pPr>
      <w:r w:rsidRPr="00783EB0">
        <w:t>The ability to link to Microsoft SharePoint solutions.</w:t>
      </w:r>
      <w:r w:rsidR="00CF2BF2" w:rsidRPr="00CF2BF2">
        <w:t xml:space="preserve"> </w:t>
      </w:r>
    </w:p>
    <w:p w:rsidR="00F45043" w:rsidRDefault="00F45043" w:rsidP="00CF2BF2">
      <w:pPr>
        <w:pStyle w:val="ListParagraph"/>
        <w:tabs>
          <w:tab w:val="left" w:pos="1701"/>
        </w:tabs>
        <w:spacing w:after="40"/>
        <w:ind w:left="1701" w:hanging="1361"/>
        <w:rPr>
          <w:bCs/>
          <w:i/>
        </w:rPr>
      </w:pPr>
      <w:r>
        <w:rPr>
          <w:bCs/>
          <w:i/>
        </w:rPr>
        <w:t>Response</w:t>
      </w:r>
      <w:r>
        <w:rPr>
          <w:bCs/>
          <w:i/>
        </w:rPr>
        <w:tab/>
        <w:t>Complies.</w:t>
      </w:r>
    </w:p>
    <w:p w:rsidR="00CF2BF2" w:rsidRDefault="00CF2BF2" w:rsidP="00CF2BF2">
      <w:pPr>
        <w:pStyle w:val="ListParagraph"/>
        <w:spacing w:after="200" w:line="276" w:lineRule="auto"/>
        <w:ind w:left="1701"/>
      </w:pPr>
    </w:p>
    <w:p w:rsidR="00CF2BF2" w:rsidRDefault="00323AA5" w:rsidP="00CF2BF2">
      <w:pPr>
        <w:pStyle w:val="ListParagraph"/>
        <w:numPr>
          <w:ilvl w:val="2"/>
          <w:numId w:val="18"/>
        </w:numPr>
        <w:spacing w:after="200" w:line="276" w:lineRule="auto"/>
        <w:ind w:left="1701" w:hanging="1361"/>
      </w:pPr>
      <w:r w:rsidRPr="00783EB0">
        <w:t xml:space="preserve">The ability to scan </w:t>
      </w:r>
      <w:r w:rsidR="00E56DFF">
        <w:t xml:space="preserve">in </w:t>
      </w:r>
      <w:r w:rsidRPr="00783EB0">
        <w:t>documents rather than inputting them (OCR), e.g. cheques, and easily link to the student’s record at the appropriate level, e.g. course, application, qualification.</w:t>
      </w:r>
      <w:r w:rsidR="00CF2BF2" w:rsidRPr="00CF2BF2">
        <w:t xml:space="preserve"> </w:t>
      </w:r>
    </w:p>
    <w:p w:rsidR="00CF2BF2" w:rsidRPr="0001258B" w:rsidRDefault="00CF2BF2" w:rsidP="00CF2BF2">
      <w:pPr>
        <w:pStyle w:val="ListParagraph"/>
        <w:tabs>
          <w:tab w:val="left" w:pos="1701"/>
        </w:tabs>
        <w:spacing w:after="40"/>
        <w:ind w:left="1701" w:hanging="1361"/>
        <w:rPr>
          <w:bCs/>
          <w:i/>
        </w:rPr>
      </w:pPr>
      <w:r w:rsidRPr="0001258B">
        <w:rPr>
          <w:bCs/>
          <w:i/>
        </w:rPr>
        <w:t>Response</w:t>
      </w:r>
      <w:r w:rsidRPr="0001258B">
        <w:rPr>
          <w:bCs/>
          <w:i/>
        </w:rPr>
        <w:tab/>
      </w:r>
      <w:r w:rsidR="009C0DE9">
        <w:rPr>
          <w:bCs/>
          <w:i/>
        </w:rPr>
        <w:t>Partially complies.</w:t>
      </w:r>
    </w:p>
    <w:p w:rsidR="00323AA5" w:rsidRPr="00783EB0" w:rsidRDefault="00323AA5" w:rsidP="00323AA5">
      <w:pPr>
        <w:pStyle w:val="ListParagraph"/>
        <w:spacing w:after="200" w:line="276" w:lineRule="auto"/>
        <w:ind w:left="1728"/>
      </w:pPr>
    </w:p>
    <w:p w:rsidR="00323AA5" w:rsidRPr="00531B93" w:rsidRDefault="00323AA5" w:rsidP="004B473C">
      <w:pPr>
        <w:pStyle w:val="Heading5"/>
      </w:pPr>
      <w:r w:rsidRPr="00531B93">
        <w:t>Partner support</w:t>
      </w:r>
    </w:p>
    <w:p w:rsidR="00323AA5" w:rsidRDefault="00323AA5" w:rsidP="0016467A">
      <w:pPr>
        <w:ind w:left="360"/>
        <w:rPr>
          <w:i/>
        </w:rPr>
      </w:pPr>
      <w:r w:rsidRPr="0016467A">
        <w:rPr>
          <w:i/>
        </w:rPr>
        <w:t>In addition to requirements around contracts for partners, additional functionality to support partners who sponsor/refer students is required. This will include partner remote access to certain areas of the system to enable them to monitor student progress and generate reports, assist students in pastoral care, and potentially to enrol students directly.</w:t>
      </w:r>
    </w:p>
    <w:p w:rsidR="0016467A" w:rsidRPr="0016467A" w:rsidRDefault="0016467A" w:rsidP="0016467A">
      <w:pPr>
        <w:ind w:left="360"/>
        <w:rPr>
          <w:i/>
        </w:rPr>
      </w:pPr>
    </w:p>
    <w:p w:rsidR="00323AA5" w:rsidRPr="003F5DBC" w:rsidRDefault="00323AA5" w:rsidP="0016467A">
      <w:pPr>
        <w:pStyle w:val="Heading6"/>
      </w:pPr>
      <w:r w:rsidRPr="003F5DBC">
        <w:t>Partner Support</w:t>
      </w:r>
    </w:p>
    <w:p w:rsidR="00651C87" w:rsidRDefault="00323AA5" w:rsidP="00651C87">
      <w:pPr>
        <w:pStyle w:val="ListParagraph"/>
        <w:numPr>
          <w:ilvl w:val="2"/>
          <w:numId w:val="18"/>
        </w:numPr>
        <w:spacing w:after="200" w:line="276" w:lineRule="auto"/>
        <w:ind w:left="1701" w:hanging="1361"/>
      </w:pPr>
      <w:r w:rsidRPr="00783EB0">
        <w:t xml:space="preserve">Partners should have the ability to enrol or re-enrol students, based on criteria that are defined by Open Polytechnic. </w:t>
      </w:r>
    </w:p>
    <w:p w:rsidR="00F45043" w:rsidRDefault="00F45043" w:rsidP="00651C87">
      <w:pPr>
        <w:pStyle w:val="ListParagraph"/>
        <w:tabs>
          <w:tab w:val="left" w:pos="1701"/>
        </w:tabs>
        <w:spacing w:after="40"/>
        <w:ind w:left="1701" w:hanging="1361"/>
        <w:rPr>
          <w:bCs/>
          <w:i/>
        </w:rPr>
      </w:pPr>
      <w:r>
        <w:rPr>
          <w:bCs/>
          <w:i/>
        </w:rPr>
        <w:t>Response</w:t>
      </w:r>
      <w:r>
        <w:rPr>
          <w:bCs/>
          <w:i/>
        </w:rPr>
        <w:tab/>
        <w:t>Complies.</w:t>
      </w:r>
    </w:p>
    <w:p w:rsidR="00651C87" w:rsidRDefault="00651C87" w:rsidP="00651C87">
      <w:pPr>
        <w:pStyle w:val="ListParagraph"/>
        <w:spacing w:after="200" w:line="276" w:lineRule="auto"/>
        <w:ind w:left="1701"/>
      </w:pPr>
    </w:p>
    <w:p w:rsidR="00323AA5" w:rsidRPr="00783EB0" w:rsidRDefault="00323AA5" w:rsidP="001C4140">
      <w:pPr>
        <w:pStyle w:val="ListParagraph"/>
        <w:numPr>
          <w:ilvl w:val="2"/>
          <w:numId w:val="18"/>
        </w:numPr>
        <w:tabs>
          <w:tab w:val="left" w:pos="1701"/>
        </w:tabs>
        <w:spacing w:after="200" w:line="276" w:lineRule="auto"/>
        <w:ind w:left="1701" w:hanging="1361"/>
      </w:pPr>
      <w:r w:rsidRPr="00783EB0">
        <w:t>Partners should have the ability to see the following information for a cohort of students:</w:t>
      </w:r>
    </w:p>
    <w:p w:rsidR="00323AA5" w:rsidRPr="00783EB0" w:rsidRDefault="00323AA5" w:rsidP="007D79DB">
      <w:pPr>
        <w:pStyle w:val="ListParagraph"/>
        <w:numPr>
          <w:ilvl w:val="5"/>
          <w:numId w:val="22"/>
        </w:numPr>
        <w:spacing w:after="200" w:line="276" w:lineRule="auto"/>
        <w:ind w:left="2127" w:hanging="426"/>
      </w:pPr>
      <w:r w:rsidRPr="00783EB0">
        <w:t>Information on study progress</w:t>
      </w:r>
      <w:r w:rsidR="00E56DFF">
        <w:t>.</w:t>
      </w:r>
      <w:r w:rsidR="00E56DFF" w:rsidRPr="00783EB0">
        <w:t xml:space="preserve"> </w:t>
      </w:r>
    </w:p>
    <w:p w:rsidR="00323AA5" w:rsidRPr="00783EB0" w:rsidRDefault="00323AA5" w:rsidP="007D79DB">
      <w:pPr>
        <w:pStyle w:val="ListParagraph"/>
        <w:numPr>
          <w:ilvl w:val="5"/>
          <w:numId w:val="22"/>
        </w:numPr>
        <w:spacing w:after="200" w:line="276" w:lineRule="auto"/>
        <w:ind w:left="2127" w:hanging="426"/>
      </w:pPr>
      <w:r w:rsidRPr="00783EB0">
        <w:t>Notification of completion of study</w:t>
      </w:r>
      <w:r w:rsidR="00E56DFF">
        <w:t>.</w:t>
      </w:r>
    </w:p>
    <w:p w:rsidR="00323AA5" w:rsidRPr="00783EB0" w:rsidRDefault="00323AA5" w:rsidP="007D79DB">
      <w:pPr>
        <w:pStyle w:val="ListParagraph"/>
        <w:numPr>
          <w:ilvl w:val="5"/>
          <w:numId w:val="22"/>
        </w:numPr>
        <w:spacing w:after="200" w:line="276" w:lineRule="auto"/>
        <w:ind w:left="2127" w:hanging="426"/>
      </w:pPr>
      <w:r w:rsidRPr="00783EB0">
        <w:t>Notices of assessment due dates and students at risk</w:t>
      </w:r>
      <w:r w:rsidR="00E56DFF">
        <w:t>.</w:t>
      </w:r>
    </w:p>
    <w:p w:rsidR="00323AA5" w:rsidRPr="00783EB0" w:rsidRDefault="00323AA5" w:rsidP="007D79DB">
      <w:pPr>
        <w:pStyle w:val="ListParagraph"/>
        <w:numPr>
          <w:ilvl w:val="5"/>
          <w:numId w:val="22"/>
        </w:numPr>
        <w:spacing w:after="200" w:line="276" w:lineRule="auto"/>
        <w:ind w:left="2127" w:hanging="426"/>
      </w:pPr>
      <w:r w:rsidRPr="00783EB0">
        <w:t>Block courses and workshop information</w:t>
      </w:r>
      <w:r w:rsidR="00E56DFF">
        <w:t>,</w:t>
      </w:r>
      <w:r w:rsidRPr="00783EB0">
        <w:t xml:space="preserve"> e.g. attendance, dates</w:t>
      </w:r>
      <w:r w:rsidR="00E56DFF">
        <w:t>.</w:t>
      </w:r>
    </w:p>
    <w:p w:rsidR="00323AA5" w:rsidRPr="00783EB0" w:rsidRDefault="00323AA5" w:rsidP="007D79DB">
      <w:pPr>
        <w:pStyle w:val="ListParagraph"/>
        <w:numPr>
          <w:ilvl w:val="5"/>
          <w:numId w:val="22"/>
        </w:numPr>
        <w:spacing w:after="200" w:line="276" w:lineRule="auto"/>
        <w:ind w:left="2127" w:hanging="426"/>
      </w:pPr>
      <w:r w:rsidRPr="00783EB0">
        <w:t>Notification of withdrawals and transfers</w:t>
      </w:r>
      <w:r w:rsidR="00E56DFF">
        <w:t>.</w:t>
      </w:r>
    </w:p>
    <w:p w:rsidR="00323AA5" w:rsidRPr="00783EB0" w:rsidRDefault="00323AA5" w:rsidP="007D79DB">
      <w:pPr>
        <w:pStyle w:val="ListParagraph"/>
        <w:numPr>
          <w:ilvl w:val="5"/>
          <w:numId w:val="22"/>
        </w:numPr>
        <w:spacing w:after="200" w:line="276" w:lineRule="auto"/>
        <w:ind w:left="2127" w:hanging="426"/>
      </w:pPr>
      <w:r w:rsidRPr="00783EB0">
        <w:t>Clear notification of when a student’s enrolment expires</w:t>
      </w:r>
      <w:r w:rsidR="00E56DFF">
        <w:t>.</w:t>
      </w:r>
    </w:p>
    <w:p w:rsidR="00323AA5" w:rsidRDefault="00323AA5" w:rsidP="007D79DB">
      <w:pPr>
        <w:pStyle w:val="ListParagraph"/>
        <w:numPr>
          <w:ilvl w:val="5"/>
          <w:numId w:val="22"/>
        </w:numPr>
        <w:spacing w:after="200" w:line="276" w:lineRule="auto"/>
        <w:ind w:left="2127" w:hanging="426"/>
      </w:pPr>
      <w:r w:rsidRPr="00783EB0">
        <w:t>The ability to upload electronic information directly or via a ‘transfer file’ in order to minimise duplication of effort</w:t>
      </w:r>
      <w:r w:rsidR="00E56DFF">
        <w:t>.</w:t>
      </w:r>
    </w:p>
    <w:p w:rsidR="00323AA5" w:rsidRDefault="00323AA5" w:rsidP="007D79DB">
      <w:pPr>
        <w:pStyle w:val="ListParagraph"/>
        <w:numPr>
          <w:ilvl w:val="5"/>
          <w:numId w:val="22"/>
        </w:numPr>
        <w:spacing w:after="200" w:line="276" w:lineRule="auto"/>
        <w:ind w:left="2127" w:hanging="426"/>
      </w:pPr>
      <w:r>
        <w:t>Student contact details.</w:t>
      </w:r>
    </w:p>
    <w:p w:rsidR="00651C87" w:rsidRPr="0001258B" w:rsidRDefault="00651C87" w:rsidP="00651C87">
      <w:pPr>
        <w:pStyle w:val="ListParagraph"/>
        <w:tabs>
          <w:tab w:val="left" w:pos="1701"/>
        </w:tabs>
        <w:spacing w:after="40"/>
        <w:ind w:left="1701" w:hanging="1361"/>
        <w:rPr>
          <w:bCs/>
          <w:i/>
        </w:rPr>
      </w:pPr>
      <w:r w:rsidRPr="0001258B">
        <w:rPr>
          <w:bCs/>
          <w:i/>
        </w:rPr>
        <w:t>Response</w:t>
      </w:r>
      <w:r w:rsidRPr="0001258B">
        <w:rPr>
          <w:bCs/>
          <w:i/>
        </w:rPr>
        <w:tab/>
      </w:r>
      <w:r>
        <w:rPr>
          <w:bCs/>
          <w:i/>
        </w:rPr>
        <w:t>Partially complies.</w:t>
      </w:r>
    </w:p>
    <w:p w:rsidR="00651C87" w:rsidRDefault="00651C87" w:rsidP="00651C87">
      <w:pPr>
        <w:pStyle w:val="ListParagraph"/>
        <w:spacing w:after="200" w:line="276" w:lineRule="auto"/>
        <w:ind w:left="1701"/>
      </w:pPr>
    </w:p>
    <w:p w:rsidR="00232346" w:rsidRDefault="00323AA5" w:rsidP="00232346">
      <w:pPr>
        <w:pStyle w:val="ListParagraph"/>
        <w:numPr>
          <w:ilvl w:val="2"/>
          <w:numId w:val="18"/>
        </w:numPr>
        <w:spacing w:after="200" w:line="276" w:lineRule="auto"/>
        <w:ind w:left="1701" w:hanging="1361"/>
      </w:pPr>
      <w:r w:rsidRPr="0001595B">
        <w:t>Partners should be able to maintain student contact details.</w:t>
      </w:r>
      <w:r w:rsidR="00232346" w:rsidRPr="00232346">
        <w:t xml:space="preserve"> </w:t>
      </w:r>
    </w:p>
    <w:p w:rsidR="00F45043" w:rsidRDefault="00F45043" w:rsidP="00232346">
      <w:pPr>
        <w:pStyle w:val="ListParagraph"/>
        <w:tabs>
          <w:tab w:val="left" w:pos="1701"/>
        </w:tabs>
        <w:spacing w:after="40"/>
        <w:ind w:left="1701" w:hanging="1361"/>
        <w:rPr>
          <w:bCs/>
          <w:i/>
        </w:rPr>
      </w:pPr>
      <w:r>
        <w:rPr>
          <w:bCs/>
          <w:i/>
        </w:rPr>
        <w:t>Response</w:t>
      </w:r>
      <w:r>
        <w:rPr>
          <w:bCs/>
          <w:i/>
        </w:rPr>
        <w:tab/>
        <w:t>Complies.</w:t>
      </w:r>
    </w:p>
    <w:p w:rsidR="00232346" w:rsidRDefault="00232346" w:rsidP="00232346">
      <w:pPr>
        <w:pStyle w:val="ListParagraph"/>
        <w:spacing w:after="200" w:line="276" w:lineRule="auto"/>
        <w:ind w:left="1701"/>
      </w:pPr>
    </w:p>
    <w:p w:rsidR="00323AA5" w:rsidRPr="003F5DBC" w:rsidRDefault="00323AA5" w:rsidP="009A1423">
      <w:pPr>
        <w:pStyle w:val="Heading6"/>
      </w:pPr>
      <w:r w:rsidRPr="003F5DBC">
        <w:t>Pastoral Care</w:t>
      </w:r>
    </w:p>
    <w:p w:rsidR="009A1423" w:rsidRDefault="00323AA5" w:rsidP="009A1423">
      <w:pPr>
        <w:pStyle w:val="ListParagraph"/>
        <w:numPr>
          <w:ilvl w:val="2"/>
          <w:numId w:val="18"/>
        </w:numPr>
        <w:spacing w:after="200" w:line="276" w:lineRule="auto"/>
        <w:ind w:left="1701" w:hanging="1361"/>
      </w:pPr>
      <w:r w:rsidRPr="00783EB0">
        <w:t>The ability for partners to add student notes.</w:t>
      </w:r>
      <w:r w:rsidR="009A1423" w:rsidRPr="009A1423">
        <w:t xml:space="preserve"> </w:t>
      </w:r>
    </w:p>
    <w:p w:rsidR="009A1423" w:rsidRDefault="009A1423" w:rsidP="009A1423">
      <w:pPr>
        <w:pStyle w:val="ListParagraph"/>
        <w:tabs>
          <w:tab w:val="left" w:pos="1701"/>
        </w:tabs>
        <w:spacing w:after="40"/>
        <w:ind w:left="1701" w:hanging="1361"/>
        <w:rPr>
          <w:bCs/>
          <w:i/>
        </w:rPr>
      </w:pPr>
      <w:r>
        <w:rPr>
          <w:bCs/>
          <w:i/>
        </w:rPr>
        <w:t>Response</w:t>
      </w:r>
      <w:r>
        <w:rPr>
          <w:bCs/>
          <w:i/>
        </w:rPr>
        <w:tab/>
        <w:t>Complies.</w:t>
      </w:r>
    </w:p>
    <w:p w:rsidR="009A1423" w:rsidRDefault="009A1423" w:rsidP="009A1423">
      <w:pPr>
        <w:pStyle w:val="ListParagraph"/>
        <w:spacing w:after="200" w:line="276" w:lineRule="auto"/>
        <w:ind w:left="1701"/>
      </w:pPr>
    </w:p>
    <w:p w:rsidR="0055172C" w:rsidRDefault="00323AA5" w:rsidP="0055172C">
      <w:pPr>
        <w:pStyle w:val="ListParagraph"/>
        <w:numPr>
          <w:ilvl w:val="2"/>
          <w:numId w:val="18"/>
        </w:numPr>
        <w:spacing w:after="200" w:line="276" w:lineRule="auto"/>
        <w:ind w:left="1701" w:hanging="1361"/>
      </w:pPr>
      <w:r w:rsidRPr="00783EB0">
        <w:t>The ability to monitor student note activity by cohort.</w:t>
      </w:r>
      <w:r w:rsidR="0055172C" w:rsidRPr="0055172C">
        <w:t xml:space="preserve"> </w:t>
      </w:r>
    </w:p>
    <w:p w:rsidR="0055172C" w:rsidRDefault="0055172C" w:rsidP="0055172C">
      <w:pPr>
        <w:pStyle w:val="ListParagraph"/>
        <w:tabs>
          <w:tab w:val="left" w:pos="1701"/>
        </w:tabs>
        <w:spacing w:after="40"/>
        <w:ind w:left="1701" w:hanging="1361"/>
        <w:rPr>
          <w:bCs/>
          <w:i/>
        </w:rPr>
      </w:pPr>
      <w:r>
        <w:rPr>
          <w:bCs/>
          <w:i/>
        </w:rPr>
        <w:t>Response</w:t>
      </w:r>
      <w:r>
        <w:rPr>
          <w:bCs/>
          <w:i/>
        </w:rPr>
        <w:tab/>
      </w:r>
      <w:r w:rsidRPr="0055172C">
        <w:rPr>
          <w:bCs/>
          <w:i/>
        </w:rPr>
        <w:t>Does not comply, however the business objective may be met by other means within Artena.</w:t>
      </w:r>
    </w:p>
    <w:p w:rsidR="0055172C" w:rsidRDefault="0055172C" w:rsidP="0055172C">
      <w:pPr>
        <w:pStyle w:val="ListParagraph"/>
        <w:spacing w:after="200" w:line="276" w:lineRule="auto"/>
        <w:ind w:left="1701"/>
      </w:pPr>
    </w:p>
    <w:p w:rsidR="003D250D" w:rsidRDefault="00323AA5" w:rsidP="003D250D">
      <w:pPr>
        <w:pStyle w:val="ListParagraph"/>
        <w:numPr>
          <w:ilvl w:val="2"/>
          <w:numId w:val="18"/>
        </w:numPr>
        <w:spacing w:after="200" w:line="276" w:lineRule="auto"/>
        <w:ind w:left="1701" w:hanging="1361"/>
      </w:pPr>
      <w:r w:rsidRPr="00783EB0">
        <w:t>LLN capture and share information.</w:t>
      </w:r>
      <w:r w:rsidR="003D250D" w:rsidRPr="003D250D">
        <w:t xml:space="preserve"> </w:t>
      </w:r>
    </w:p>
    <w:p w:rsidR="003D250D" w:rsidRDefault="003D250D" w:rsidP="003D250D">
      <w:pPr>
        <w:pStyle w:val="ListParagraph"/>
        <w:tabs>
          <w:tab w:val="left" w:pos="1701"/>
        </w:tabs>
        <w:spacing w:after="40"/>
        <w:ind w:left="1701" w:hanging="1361"/>
        <w:rPr>
          <w:bCs/>
          <w:i/>
        </w:rPr>
      </w:pPr>
      <w:r>
        <w:rPr>
          <w:bCs/>
          <w:i/>
        </w:rPr>
        <w:t>Response</w:t>
      </w:r>
      <w:r>
        <w:rPr>
          <w:bCs/>
          <w:i/>
        </w:rPr>
        <w:tab/>
      </w:r>
      <w:r w:rsidR="00465F36" w:rsidRPr="00465F36">
        <w:rPr>
          <w:bCs/>
          <w:i/>
        </w:rPr>
        <w:t>Does not comply (to TEC’s Assessment Tool). Development required.</w:t>
      </w:r>
      <w:r>
        <w:rPr>
          <w:bCs/>
          <w:i/>
        </w:rPr>
        <w:t>.</w:t>
      </w:r>
    </w:p>
    <w:p w:rsidR="003D250D" w:rsidRDefault="003D250D" w:rsidP="003D250D">
      <w:pPr>
        <w:pStyle w:val="ListParagraph"/>
        <w:spacing w:after="200" w:line="276" w:lineRule="auto"/>
        <w:ind w:left="1701"/>
      </w:pPr>
    </w:p>
    <w:p w:rsidR="00146311" w:rsidRDefault="00323AA5" w:rsidP="00146311">
      <w:pPr>
        <w:pStyle w:val="ListParagraph"/>
        <w:numPr>
          <w:ilvl w:val="2"/>
          <w:numId w:val="18"/>
        </w:numPr>
        <w:spacing w:after="200" w:line="276" w:lineRule="auto"/>
        <w:ind w:left="1701" w:hanging="1361"/>
      </w:pPr>
      <w:r w:rsidRPr="00B05F05">
        <w:t>Flag students with special needs</w:t>
      </w:r>
      <w:r w:rsidR="00E56DFF">
        <w:t>,</w:t>
      </w:r>
      <w:r w:rsidRPr="00B05F05">
        <w:t xml:space="preserve"> e.g. disabilities.</w:t>
      </w:r>
      <w:r w:rsidR="00146311" w:rsidRPr="00146311">
        <w:t xml:space="preserve"> </w:t>
      </w:r>
    </w:p>
    <w:p w:rsidR="00146311" w:rsidRDefault="00146311" w:rsidP="00146311">
      <w:pPr>
        <w:pStyle w:val="ListParagraph"/>
        <w:tabs>
          <w:tab w:val="left" w:pos="1701"/>
        </w:tabs>
        <w:spacing w:after="40"/>
        <w:ind w:left="1701" w:hanging="1361"/>
        <w:rPr>
          <w:bCs/>
          <w:i/>
        </w:rPr>
      </w:pPr>
      <w:r>
        <w:rPr>
          <w:bCs/>
          <w:i/>
        </w:rPr>
        <w:t>Response</w:t>
      </w:r>
      <w:r>
        <w:rPr>
          <w:bCs/>
          <w:i/>
        </w:rPr>
        <w:tab/>
        <w:t>Complies.</w:t>
      </w:r>
    </w:p>
    <w:p w:rsidR="00146311" w:rsidRDefault="00146311" w:rsidP="00146311">
      <w:pPr>
        <w:pStyle w:val="ListParagraph"/>
        <w:spacing w:after="200" w:line="276" w:lineRule="auto"/>
        <w:ind w:left="1701"/>
      </w:pPr>
    </w:p>
    <w:p w:rsidR="00146311" w:rsidRDefault="00323AA5" w:rsidP="00146311">
      <w:pPr>
        <w:pStyle w:val="ListParagraph"/>
        <w:numPr>
          <w:ilvl w:val="2"/>
          <w:numId w:val="18"/>
        </w:numPr>
        <w:spacing w:after="200" w:line="276" w:lineRule="auto"/>
        <w:ind w:left="1701" w:hanging="1361"/>
      </w:pPr>
      <w:r w:rsidRPr="00B05F05">
        <w:t>Partners should be able to enter marks for their students where work</w:t>
      </w:r>
      <w:r w:rsidR="00E56DFF">
        <w:t>-</w:t>
      </w:r>
      <w:r w:rsidRPr="00B05F05">
        <w:t>based results are required.</w:t>
      </w:r>
      <w:r w:rsidR="00146311" w:rsidRPr="00146311">
        <w:t xml:space="preserve"> </w:t>
      </w:r>
    </w:p>
    <w:p w:rsidR="00146311" w:rsidRDefault="00146311" w:rsidP="00146311">
      <w:pPr>
        <w:pStyle w:val="ListParagraph"/>
        <w:tabs>
          <w:tab w:val="left" w:pos="1701"/>
        </w:tabs>
        <w:spacing w:after="40"/>
        <w:ind w:left="1701" w:hanging="1361"/>
        <w:rPr>
          <w:bCs/>
          <w:i/>
        </w:rPr>
      </w:pPr>
      <w:r>
        <w:rPr>
          <w:bCs/>
          <w:i/>
        </w:rPr>
        <w:t>Response</w:t>
      </w:r>
      <w:r>
        <w:rPr>
          <w:bCs/>
          <w:i/>
        </w:rPr>
        <w:tab/>
        <w:t>Partially complies.</w:t>
      </w:r>
    </w:p>
    <w:p w:rsidR="00146311" w:rsidRDefault="00146311" w:rsidP="00146311">
      <w:pPr>
        <w:pStyle w:val="ListParagraph"/>
        <w:spacing w:after="200" w:line="276" w:lineRule="auto"/>
        <w:ind w:left="1701"/>
      </w:pPr>
    </w:p>
    <w:p w:rsidR="00323AA5" w:rsidRPr="00531B93" w:rsidRDefault="00323AA5" w:rsidP="00424F3F">
      <w:pPr>
        <w:pStyle w:val="Heading5"/>
      </w:pPr>
      <w:r w:rsidRPr="00531B93">
        <w:t>Workshop Management</w:t>
      </w:r>
    </w:p>
    <w:p w:rsidR="009855C2" w:rsidRDefault="00323AA5" w:rsidP="009855C2">
      <w:pPr>
        <w:pStyle w:val="ListParagraph"/>
        <w:numPr>
          <w:ilvl w:val="2"/>
          <w:numId w:val="18"/>
        </w:numPr>
        <w:spacing w:after="200" w:line="276" w:lineRule="auto"/>
        <w:ind w:left="1701" w:hanging="1361"/>
      </w:pPr>
      <w:r w:rsidRPr="00783EB0">
        <w:t>The ability to store information on Open Polytechnic preferred venues, including location, size, equipment available (e.g. data projector), contact person at venue, tea &amp; coffee facilities, and price. This should extend to client-provided venues as well as commercial ones.</w:t>
      </w:r>
      <w:r w:rsidR="009855C2" w:rsidRPr="009855C2">
        <w:t xml:space="preserve"> </w:t>
      </w:r>
    </w:p>
    <w:p w:rsidR="009855C2" w:rsidRPr="00F62F21" w:rsidRDefault="009855C2" w:rsidP="00F62F21">
      <w:pPr>
        <w:pStyle w:val="ListParagraph"/>
        <w:tabs>
          <w:tab w:val="left" w:pos="1701"/>
        </w:tabs>
        <w:spacing w:after="40"/>
        <w:ind w:left="1701" w:hanging="1361"/>
        <w:rPr>
          <w:bCs/>
          <w:i/>
        </w:rPr>
      </w:pPr>
      <w:r>
        <w:rPr>
          <w:bCs/>
          <w:i/>
        </w:rPr>
        <w:t>Response</w:t>
      </w:r>
      <w:r>
        <w:rPr>
          <w:bCs/>
          <w:i/>
        </w:rPr>
        <w:tab/>
      </w:r>
      <w:r w:rsidR="00F62F21" w:rsidRPr="00F62F21">
        <w:rPr>
          <w:bCs/>
          <w:i/>
        </w:rPr>
        <w:t>Partially complies. Could be achieved with Syllabus Plus integration.</w:t>
      </w:r>
    </w:p>
    <w:p w:rsidR="009855C2" w:rsidRDefault="009855C2" w:rsidP="009855C2">
      <w:pPr>
        <w:pStyle w:val="ListParagraph"/>
        <w:spacing w:after="200" w:line="276" w:lineRule="auto"/>
        <w:ind w:left="1701"/>
      </w:pPr>
    </w:p>
    <w:p w:rsidR="0088129B" w:rsidRDefault="00323AA5" w:rsidP="0088129B">
      <w:pPr>
        <w:pStyle w:val="ListParagraph"/>
        <w:numPr>
          <w:ilvl w:val="2"/>
          <w:numId w:val="18"/>
        </w:numPr>
        <w:spacing w:after="200" w:line="276" w:lineRule="auto"/>
        <w:ind w:left="1701" w:hanging="1361"/>
      </w:pPr>
      <w:r w:rsidRPr="00783EB0">
        <w:t>The ability to track attendance at workshops compared to the booked venue and to alert staff when the room is booked to capacity.</w:t>
      </w:r>
      <w:r w:rsidR="0088129B" w:rsidRPr="0088129B">
        <w:t xml:space="preserve"> </w:t>
      </w:r>
    </w:p>
    <w:p w:rsidR="0088129B" w:rsidRPr="00F62F21" w:rsidRDefault="0088129B" w:rsidP="0088129B">
      <w:pPr>
        <w:pStyle w:val="ListParagraph"/>
        <w:tabs>
          <w:tab w:val="left" w:pos="1701"/>
        </w:tabs>
        <w:spacing w:after="40"/>
        <w:ind w:left="1701" w:hanging="1361"/>
        <w:rPr>
          <w:bCs/>
          <w:i/>
        </w:rPr>
      </w:pPr>
      <w:r>
        <w:rPr>
          <w:bCs/>
          <w:i/>
        </w:rPr>
        <w:t>Response</w:t>
      </w:r>
      <w:r>
        <w:rPr>
          <w:bCs/>
          <w:i/>
        </w:rPr>
        <w:tab/>
      </w:r>
      <w:r w:rsidRPr="00F62F21">
        <w:rPr>
          <w:bCs/>
          <w:i/>
        </w:rPr>
        <w:t>Partially complies. Could be achieved with Syllabus Plus integration.</w:t>
      </w:r>
    </w:p>
    <w:p w:rsidR="0088129B" w:rsidRDefault="0088129B" w:rsidP="0088129B">
      <w:pPr>
        <w:pStyle w:val="ListParagraph"/>
        <w:spacing w:after="200" w:line="276" w:lineRule="auto"/>
        <w:ind w:left="1701"/>
      </w:pPr>
    </w:p>
    <w:p w:rsidR="0088129B" w:rsidRDefault="00323AA5" w:rsidP="0088129B">
      <w:pPr>
        <w:pStyle w:val="ListParagraph"/>
        <w:numPr>
          <w:ilvl w:val="2"/>
          <w:numId w:val="18"/>
        </w:numPr>
        <w:spacing w:after="200" w:line="276" w:lineRule="auto"/>
        <w:ind w:left="1701" w:hanging="1361"/>
      </w:pPr>
      <w:r w:rsidRPr="00783EB0">
        <w:t>The ability to restrict access to venue bookings to specific staff – this should be individually adjustable per room.</w:t>
      </w:r>
      <w:r w:rsidR="0088129B" w:rsidRPr="0088129B">
        <w:t xml:space="preserve"> </w:t>
      </w:r>
    </w:p>
    <w:p w:rsidR="0088129B" w:rsidRPr="00F62F21" w:rsidRDefault="0088129B" w:rsidP="0088129B">
      <w:pPr>
        <w:pStyle w:val="ListParagraph"/>
        <w:tabs>
          <w:tab w:val="left" w:pos="1701"/>
        </w:tabs>
        <w:spacing w:after="40"/>
        <w:ind w:left="1701" w:hanging="1361"/>
        <w:rPr>
          <w:bCs/>
          <w:i/>
        </w:rPr>
      </w:pPr>
      <w:r>
        <w:rPr>
          <w:bCs/>
          <w:i/>
        </w:rPr>
        <w:t>Response</w:t>
      </w:r>
      <w:r>
        <w:rPr>
          <w:bCs/>
          <w:i/>
        </w:rPr>
        <w:tab/>
      </w:r>
      <w:r w:rsidRPr="00F62F21">
        <w:rPr>
          <w:bCs/>
          <w:i/>
        </w:rPr>
        <w:t>Partially complies. Could be achieved with Syllabus Plus integration.</w:t>
      </w:r>
    </w:p>
    <w:p w:rsidR="0088129B" w:rsidRDefault="0088129B" w:rsidP="0088129B">
      <w:pPr>
        <w:pStyle w:val="ListParagraph"/>
        <w:spacing w:after="200" w:line="276" w:lineRule="auto"/>
        <w:ind w:left="1701"/>
      </w:pPr>
    </w:p>
    <w:p w:rsidR="0076081D" w:rsidRDefault="00323AA5" w:rsidP="0076081D">
      <w:pPr>
        <w:pStyle w:val="ListParagraph"/>
        <w:numPr>
          <w:ilvl w:val="2"/>
          <w:numId w:val="18"/>
        </w:numPr>
        <w:spacing w:after="200" w:line="276" w:lineRule="auto"/>
        <w:ind w:left="1701" w:hanging="1361"/>
      </w:pPr>
      <w:r w:rsidRPr="00783EB0">
        <w:t>The ability to pre-book attendees and determine the room needed at a set point in time based on the number of attendees confirmed.</w:t>
      </w:r>
      <w:r w:rsidR="0076081D" w:rsidRPr="0076081D">
        <w:t xml:space="preserve"> </w:t>
      </w:r>
    </w:p>
    <w:p w:rsidR="0076081D" w:rsidRPr="00F62F21" w:rsidRDefault="0076081D" w:rsidP="0076081D">
      <w:pPr>
        <w:pStyle w:val="ListParagraph"/>
        <w:tabs>
          <w:tab w:val="left" w:pos="1701"/>
        </w:tabs>
        <w:spacing w:after="40"/>
        <w:ind w:left="1701" w:hanging="1361"/>
        <w:rPr>
          <w:bCs/>
          <w:i/>
        </w:rPr>
      </w:pPr>
      <w:r>
        <w:rPr>
          <w:bCs/>
          <w:i/>
        </w:rPr>
        <w:t>Response</w:t>
      </w:r>
      <w:r>
        <w:rPr>
          <w:bCs/>
          <w:i/>
        </w:rPr>
        <w:tab/>
      </w:r>
      <w:r w:rsidRPr="00F62F21">
        <w:rPr>
          <w:bCs/>
          <w:i/>
        </w:rPr>
        <w:t>Partially complies. Could be achieved with Syllabus Plus integration.</w:t>
      </w:r>
    </w:p>
    <w:p w:rsidR="0076081D" w:rsidRDefault="0076081D" w:rsidP="0076081D">
      <w:pPr>
        <w:pStyle w:val="ListParagraph"/>
        <w:spacing w:after="200" w:line="276" w:lineRule="auto"/>
        <w:ind w:left="1701"/>
      </w:pPr>
    </w:p>
    <w:p w:rsidR="00797343" w:rsidRDefault="00323AA5" w:rsidP="00797343">
      <w:pPr>
        <w:pStyle w:val="ListParagraph"/>
        <w:numPr>
          <w:ilvl w:val="2"/>
          <w:numId w:val="18"/>
        </w:numPr>
        <w:spacing w:after="200" w:line="276" w:lineRule="auto"/>
        <w:ind w:left="1701" w:hanging="1361"/>
      </w:pPr>
      <w:r w:rsidRPr="00783EB0">
        <w:t>The ability for students to pay for their attendance via credit card at time of registration.</w:t>
      </w:r>
      <w:r w:rsidR="00797343" w:rsidRPr="00797343">
        <w:t xml:space="preserve"> </w:t>
      </w:r>
    </w:p>
    <w:p w:rsidR="00797343" w:rsidRPr="00797343" w:rsidRDefault="00797343" w:rsidP="00797343">
      <w:pPr>
        <w:pStyle w:val="ListParagraph"/>
        <w:tabs>
          <w:tab w:val="left" w:pos="1701"/>
        </w:tabs>
        <w:spacing w:after="40"/>
        <w:ind w:left="1701" w:hanging="1361"/>
        <w:rPr>
          <w:bCs/>
          <w:i/>
        </w:rPr>
      </w:pPr>
      <w:r>
        <w:rPr>
          <w:bCs/>
          <w:i/>
        </w:rPr>
        <w:t>Response</w:t>
      </w:r>
      <w:r>
        <w:rPr>
          <w:bCs/>
          <w:i/>
        </w:rPr>
        <w:tab/>
      </w:r>
      <w:r w:rsidRPr="00797343">
        <w:rPr>
          <w:bCs/>
          <w:i/>
        </w:rPr>
        <w:t>Partially complies (the Artena batch payment function would require an interface to DPS).</w:t>
      </w:r>
    </w:p>
    <w:p w:rsidR="00797343" w:rsidRDefault="00797343" w:rsidP="00797343">
      <w:pPr>
        <w:pStyle w:val="ListParagraph"/>
        <w:spacing w:after="200" w:line="276" w:lineRule="auto"/>
        <w:ind w:left="1701"/>
      </w:pPr>
    </w:p>
    <w:p w:rsidR="005851AC" w:rsidRDefault="00220270" w:rsidP="005851AC">
      <w:pPr>
        <w:pStyle w:val="ListParagraph"/>
        <w:numPr>
          <w:ilvl w:val="2"/>
          <w:numId w:val="18"/>
        </w:numPr>
        <w:spacing w:after="200" w:line="276" w:lineRule="auto"/>
        <w:ind w:left="1701" w:hanging="1361"/>
      </w:pPr>
      <w:r w:rsidRPr="00783EB0">
        <w:t>The ability to record assessment results and report these to students and third parties.</w:t>
      </w:r>
      <w:r w:rsidR="005851AC" w:rsidRPr="005851AC">
        <w:t xml:space="preserve"> </w:t>
      </w:r>
    </w:p>
    <w:p w:rsidR="005851AC" w:rsidRPr="00797343" w:rsidRDefault="005851AC" w:rsidP="005851AC">
      <w:pPr>
        <w:pStyle w:val="ListParagraph"/>
        <w:tabs>
          <w:tab w:val="left" w:pos="1701"/>
        </w:tabs>
        <w:spacing w:after="40"/>
        <w:ind w:left="1701" w:hanging="1361"/>
        <w:rPr>
          <w:bCs/>
          <w:i/>
        </w:rPr>
      </w:pPr>
      <w:r>
        <w:rPr>
          <w:bCs/>
          <w:i/>
        </w:rPr>
        <w:t>Response</w:t>
      </w:r>
      <w:r>
        <w:rPr>
          <w:bCs/>
          <w:i/>
        </w:rPr>
        <w:tab/>
        <w:t>C</w:t>
      </w:r>
      <w:r w:rsidRPr="00797343">
        <w:rPr>
          <w:bCs/>
          <w:i/>
        </w:rPr>
        <w:t>omplies.</w:t>
      </w:r>
    </w:p>
    <w:p w:rsidR="005851AC" w:rsidRDefault="005851AC" w:rsidP="005851AC">
      <w:pPr>
        <w:pStyle w:val="ListParagraph"/>
        <w:spacing w:after="200" w:line="276" w:lineRule="auto"/>
        <w:ind w:left="1701"/>
      </w:pPr>
    </w:p>
    <w:p w:rsidR="00323AA5" w:rsidRPr="00531B93" w:rsidRDefault="00323AA5" w:rsidP="004D71AB">
      <w:pPr>
        <w:pStyle w:val="Heading5"/>
      </w:pPr>
      <w:r w:rsidRPr="00531B93">
        <w:t>Reporting</w:t>
      </w:r>
    </w:p>
    <w:p w:rsidR="00F837D8" w:rsidRDefault="00323AA5" w:rsidP="00F837D8">
      <w:pPr>
        <w:pStyle w:val="ListParagraph"/>
        <w:numPr>
          <w:ilvl w:val="2"/>
          <w:numId w:val="18"/>
        </w:numPr>
        <w:spacing w:after="200" w:line="276" w:lineRule="auto"/>
        <w:ind w:left="1701" w:hanging="1361"/>
      </w:pPr>
      <w:r w:rsidRPr="00590D39">
        <w:t>The ability to extract simple reports from the student information screen.</w:t>
      </w:r>
      <w:r w:rsidR="00F837D8" w:rsidRPr="00F837D8">
        <w:t xml:space="preserve"> </w:t>
      </w:r>
    </w:p>
    <w:p w:rsidR="00323AA5" w:rsidRPr="00F837D8" w:rsidRDefault="00F837D8" w:rsidP="00F837D8">
      <w:pPr>
        <w:pStyle w:val="ListParagraph"/>
        <w:tabs>
          <w:tab w:val="left" w:pos="1701"/>
        </w:tabs>
        <w:spacing w:after="40"/>
        <w:ind w:left="1701" w:hanging="1361"/>
        <w:rPr>
          <w:bCs/>
          <w:i/>
        </w:rPr>
      </w:pPr>
      <w:r>
        <w:rPr>
          <w:bCs/>
          <w:i/>
        </w:rPr>
        <w:t>Response</w:t>
      </w:r>
      <w:r>
        <w:rPr>
          <w:bCs/>
          <w:i/>
        </w:rPr>
        <w:tab/>
        <w:t>C</w:t>
      </w:r>
      <w:r w:rsidRPr="00797343">
        <w:rPr>
          <w:bCs/>
          <w:i/>
        </w:rPr>
        <w:t>omplies.</w:t>
      </w:r>
    </w:p>
    <w:p w:rsidR="00323AA5" w:rsidRDefault="00323AA5" w:rsidP="00323AA5">
      <w:pPr>
        <w:spacing w:after="200" w:line="276" w:lineRule="auto"/>
        <w:ind w:left="360"/>
        <w:rPr>
          <w:bCs/>
        </w:rPr>
      </w:pPr>
    </w:p>
    <w:p w:rsidR="00323AA5" w:rsidRDefault="00323AA5">
      <w:pPr>
        <w:rPr>
          <w:lang w:val="en-NZ"/>
        </w:rPr>
      </w:pPr>
      <w:r>
        <w:rPr>
          <w:lang w:val="en-NZ"/>
        </w:rPr>
        <w:br w:type="page"/>
      </w:r>
    </w:p>
    <w:p w:rsidR="00323AA5" w:rsidRPr="00323AA5" w:rsidRDefault="00323AA5" w:rsidP="00B86B8C">
      <w:pPr>
        <w:pStyle w:val="Heading3"/>
      </w:pPr>
      <w:r>
        <w:t xml:space="preserve"> </w:t>
      </w:r>
      <w:r w:rsidRPr="00323AA5">
        <w:t xml:space="preserve">OUR NON-FUNCTIONAL REQUIREMENTS </w:t>
      </w:r>
    </w:p>
    <w:p w:rsidR="00323AA5" w:rsidRDefault="00323AA5" w:rsidP="00323AA5">
      <w:pPr>
        <w:spacing w:after="200" w:line="276" w:lineRule="auto"/>
        <w:ind w:left="360"/>
        <w:rPr>
          <w:bCs/>
        </w:rPr>
      </w:pPr>
      <w:r w:rsidRPr="00323AA5">
        <w:rPr>
          <w:bCs/>
        </w:rPr>
        <w:t>Below are additional mandatory requirements which will contribute to the success of the system. Please elaborate on each one how your system complies</w:t>
      </w:r>
      <w:r w:rsidR="00BF59A2">
        <w:rPr>
          <w:bCs/>
        </w:rPr>
        <w:t>.</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531B93" w:rsidRDefault="00323AA5" w:rsidP="00A924BC">
      <w:pPr>
        <w:pStyle w:val="Heading5"/>
        <w:tabs>
          <w:tab w:val="clear" w:pos="993"/>
          <w:tab w:val="left" w:pos="1701"/>
        </w:tabs>
        <w:ind w:left="1701" w:hanging="1361"/>
      </w:pPr>
      <w:r w:rsidRPr="00531B93">
        <w:t>Accessibility</w:t>
      </w:r>
    </w:p>
    <w:p w:rsidR="00A34673" w:rsidRDefault="00323AA5" w:rsidP="00A34673">
      <w:pPr>
        <w:pStyle w:val="ListParagraph"/>
        <w:numPr>
          <w:ilvl w:val="2"/>
          <w:numId w:val="18"/>
        </w:numPr>
        <w:spacing w:after="200" w:line="276" w:lineRule="auto"/>
        <w:ind w:left="1701" w:hanging="1361"/>
      </w:pPr>
      <w:r w:rsidRPr="000575F3">
        <w:t>The solution should be</w:t>
      </w:r>
      <w:r>
        <w:t xml:space="preserve"> WCAG compliant, to the version that will be current when we are to “go live” with the solution. </w:t>
      </w:r>
    </w:p>
    <w:p w:rsidR="00A34673" w:rsidRDefault="00A34673" w:rsidP="00A34673">
      <w:pPr>
        <w:pStyle w:val="ListParagraph"/>
        <w:tabs>
          <w:tab w:val="left" w:pos="1701"/>
        </w:tabs>
        <w:spacing w:after="40"/>
        <w:ind w:left="1701" w:hanging="1361"/>
        <w:rPr>
          <w:bCs/>
          <w:i/>
        </w:rPr>
      </w:pPr>
      <w:r>
        <w:rPr>
          <w:bCs/>
          <w:i/>
        </w:rPr>
        <w:t>Response</w:t>
      </w:r>
      <w:r>
        <w:rPr>
          <w:bCs/>
          <w:i/>
        </w:rPr>
        <w:tab/>
        <w:t>Does not comply</w:t>
      </w:r>
      <w:r w:rsidRPr="00797343">
        <w:rPr>
          <w:bCs/>
          <w:i/>
        </w:rPr>
        <w:t>.</w:t>
      </w:r>
    </w:p>
    <w:p w:rsidR="00FE3D33" w:rsidRPr="00797343" w:rsidRDefault="00FE3D33" w:rsidP="00A34673">
      <w:pPr>
        <w:pStyle w:val="ListParagraph"/>
        <w:tabs>
          <w:tab w:val="left" w:pos="1701"/>
        </w:tabs>
        <w:spacing w:after="40"/>
        <w:ind w:left="1701" w:hanging="1361"/>
        <w:rPr>
          <w:bCs/>
          <w:i/>
        </w:rPr>
      </w:pPr>
    </w:p>
    <w:p w:rsidR="00323AA5" w:rsidRPr="00531B93" w:rsidRDefault="00323AA5" w:rsidP="00857EDE">
      <w:pPr>
        <w:pStyle w:val="Heading5"/>
        <w:tabs>
          <w:tab w:val="clear" w:pos="993"/>
          <w:tab w:val="left" w:pos="1701"/>
        </w:tabs>
        <w:ind w:left="1701" w:hanging="1361"/>
      </w:pPr>
      <w:r w:rsidRPr="00531B93">
        <w:t>Adaptability</w:t>
      </w:r>
    </w:p>
    <w:p w:rsidR="00EC2ED6" w:rsidRDefault="00323AA5" w:rsidP="00EC2ED6">
      <w:pPr>
        <w:pStyle w:val="ListParagraph"/>
        <w:numPr>
          <w:ilvl w:val="2"/>
          <w:numId w:val="18"/>
        </w:numPr>
        <w:spacing w:after="200" w:line="276" w:lineRule="auto"/>
        <w:ind w:left="1701" w:hanging="1361"/>
      </w:pPr>
      <w:r w:rsidRPr="000575F3">
        <w:t>The solution should be, as much as possible, customizable or configurable by Open Polytechnic in order to update our unique needs in a timely manner.</w:t>
      </w:r>
      <w:r>
        <w:t xml:space="preserve"> </w:t>
      </w:r>
    </w:p>
    <w:p w:rsidR="00EC2ED6" w:rsidRDefault="00EC2ED6" w:rsidP="00EC2ED6">
      <w:pPr>
        <w:pStyle w:val="ListParagraph"/>
        <w:tabs>
          <w:tab w:val="left" w:pos="1701"/>
        </w:tabs>
        <w:spacing w:after="40"/>
        <w:ind w:left="1701" w:hanging="1361"/>
      </w:pPr>
      <w:r>
        <w:rPr>
          <w:bCs/>
          <w:i/>
        </w:rPr>
        <w:t>Response</w:t>
      </w:r>
      <w:r>
        <w:rPr>
          <w:bCs/>
          <w:i/>
        </w:rPr>
        <w:tab/>
        <w:t>Complies</w:t>
      </w:r>
      <w:r w:rsidRPr="00797343">
        <w:rPr>
          <w:bCs/>
          <w:i/>
        </w:rPr>
        <w:t>.</w:t>
      </w:r>
      <w:r>
        <w:rPr>
          <w:bCs/>
          <w:i/>
        </w:rPr>
        <w:t xml:space="preserve"> </w:t>
      </w:r>
      <w:r w:rsidR="00EC463E" w:rsidRPr="00994A7A">
        <w:rPr>
          <w:bCs/>
          <w:i/>
        </w:rPr>
        <w:t>Artena is highly configurable, provides a lot of direct control over set up to an Administrator and is used by clients in some areas to achieve outcomes through application of different business processes.</w:t>
      </w:r>
    </w:p>
    <w:p w:rsidR="00D92061" w:rsidRPr="00797343" w:rsidRDefault="00D92061" w:rsidP="00EC2ED6">
      <w:pPr>
        <w:pStyle w:val="ListParagraph"/>
        <w:tabs>
          <w:tab w:val="left" w:pos="1701"/>
        </w:tabs>
        <w:spacing w:after="40"/>
        <w:ind w:left="1701" w:hanging="1361"/>
        <w:rPr>
          <w:bCs/>
          <w:i/>
        </w:rPr>
      </w:pPr>
    </w:p>
    <w:p w:rsidR="00323AA5" w:rsidRPr="00531B93" w:rsidRDefault="00323AA5" w:rsidP="00B00BA3">
      <w:pPr>
        <w:pStyle w:val="Heading5"/>
        <w:tabs>
          <w:tab w:val="clear" w:pos="993"/>
          <w:tab w:val="left" w:pos="1701"/>
        </w:tabs>
        <w:ind w:left="1701" w:hanging="1361"/>
      </w:pPr>
      <w:r w:rsidRPr="00531B93">
        <w:t>Auditability</w:t>
      </w:r>
    </w:p>
    <w:p w:rsidR="00D0216B" w:rsidRDefault="00323AA5" w:rsidP="00D0216B">
      <w:pPr>
        <w:pStyle w:val="ListParagraph"/>
        <w:numPr>
          <w:ilvl w:val="2"/>
          <w:numId w:val="18"/>
        </w:numPr>
        <w:spacing w:after="200" w:line="276" w:lineRule="auto"/>
        <w:ind w:left="1701" w:hanging="1361"/>
      </w:pPr>
      <w:r w:rsidRPr="00B05F05">
        <w:t>The ability to audit data converted from the current SMS into your solution.</w:t>
      </w:r>
      <w:r w:rsidR="00D0216B" w:rsidRPr="00D0216B">
        <w:t xml:space="preserve"> </w:t>
      </w:r>
    </w:p>
    <w:p w:rsidR="00D0216B" w:rsidRDefault="00D0216B" w:rsidP="00D0216B">
      <w:pPr>
        <w:pStyle w:val="ListParagraph"/>
        <w:tabs>
          <w:tab w:val="left" w:pos="1701"/>
        </w:tabs>
        <w:spacing w:after="40"/>
        <w:ind w:left="1701" w:hanging="1361"/>
        <w:rPr>
          <w:bCs/>
          <w:i/>
        </w:rPr>
      </w:pPr>
      <w:r>
        <w:rPr>
          <w:bCs/>
          <w:i/>
        </w:rPr>
        <w:t>Response</w:t>
      </w:r>
      <w:r>
        <w:rPr>
          <w:bCs/>
          <w:i/>
        </w:rPr>
        <w:tab/>
        <w:t>Complies</w:t>
      </w:r>
      <w:r w:rsidRPr="00797343">
        <w:rPr>
          <w:bCs/>
          <w:i/>
        </w:rPr>
        <w:t>.</w:t>
      </w:r>
    </w:p>
    <w:p w:rsidR="00D0216B" w:rsidRPr="00797343" w:rsidRDefault="00D0216B" w:rsidP="00D0216B">
      <w:pPr>
        <w:pStyle w:val="ListParagraph"/>
        <w:tabs>
          <w:tab w:val="left" w:pos="1701"/>
        </w:tabs>
        <w:spacing w:after="40"/>
        <w:ind w:left="1701" w:hanging="1361"/>
        <w:rPr>
          <w:bCs/>
          <w:i/>
        </w:rPr>
      </w:pPr>
    </w:p>
    <w:p w:rsidR="00E05409" w:rsidRDefault="00323AA5" w:rsidP="00E05409">
      <w:pPr>
        <w:pStyle w:val="ListParagraph"/>
        <w:numPr>
          <w:ilvl w:val="2"/>
          <w:numId w:val="18"/>
        </w:numPr>
        <w:spacing w:after="200" w:line="276" w:lineRule="auto"/>
        <w:ind w:left="1701" w:hanging="1361"/>
      </w:pPr>
      <w:r w:rsidRPr="00A46D03">
        <w:t>The ability to track and report on bulk changes made within the system.</w:t>
      </w:r>
      <w:r w:rsidR="00E05409" w:rsidRPr="00E05409">
        <w:t xml:space="preserve"> </w:t>
      </w:r>
    </w:p>
    <w:p w:rsidR="00E05409" w:rsidRDefault="00E05409" w:rsidP="00E05409">
      <w:pPr>
        <w:pStyle w:val="ListParagraph"/>
        <w:tabs>
          <w:tab w:val="left" w:pos="1701"/>
        </w:tabs>
        <w:spacing w:after="40"/>
        <w:ind w:left="1701" w:hanging="1361"/>
        <w:rPr>
          <w:bCs/>
          <w:i/>
        </w:rPr>
      </w:pPr>
      <w:r>
        <w:rPr>
          <w:bCs/>
          <w:i/>
        </w:rPr>
        <w:t>Response</w:t>
      </w:r>
      <w:r>
        <w:rPr>
          <w:bCs/>
          <w:i/>
        </w:rPr>
        <w:tab/>
        <w:t>Complies</w:t>
      </w:r>
      <w:r w:rsidRPr="00797343">
        <w:rPr>
          <w:bCs/>
          <w:i/>
        </w:rPr>
        <w:t>.</w:t>
      </w:r>
    </w:p>
    <w:p w:rsidR="00E05409" w:rsidRPr="00797343" w:rsidRDefault="00E05409" w:rsidP="00E05409">
      <w:pPr>
        <w:pStyle w:val="ListParagraph"/>
        <w:tabs>
          <w:tab w:val="left" w:pos="1701"/>
        </w:tabs>
        <w:spacing w:after="40"/>
        <w:ind w:left="1701" w:hanging="1361"/>
        <w:rPr>
          <w:bCs/>
          <w:i/>
        </w:rPr>
      </w:pPr>
    </w:p>
    <w:p w:rsidR="00E05409" w:rsidRDefault="00323AA5" w:rsidP="00E05409">
      <w:pPr>
        <w:pStyle w:val="ListParagraph"/>
        <w:numPr>
          <w:ilvl w:val="2"/>
          <w:numId w:val="18"/>
        </w:numPr>
        <w:spacing w:after="200" w:line="276" w:lineRule="auto"/>
        <w:ind w:left="1701" w:hanging="1361"/>
      </w:pPr>
      <w:r w:rsidRPr="00A46D03">
        <w:t>The ability to generate audit trail reports based on user defined criteria.</w:t>
      </w:r>
      <w:r w:rsidR="00E05409" w:rsidRPr="00E05409">
        <w:t xml:space="preserve"> </w:t>
      </w:r>
    </w:p>
    <w:p w:rsidR="00E05409" w:rsidRDefault="00E05409" w:rsidP="00E05409">
      <w:pPr>
        <w:pStyle w:val="ListParagraph"/>
        <w:tabs>
          <w:tab w:val="left" w:pos="1701"/>
        </w:tabs>
        <w:spacing w:after="40"/>
        <w:ind w:left="1701" w:hanging="1361"/>
        <w:rPr>
          <w:bCs/>
          <w:i/>
        </w:rPr>
      </w:pPr>
      <w:r>
        <w:rPr>
          <w:bCs/>
          <w:i/>
        </w:rPr>
        <w:t>Response</w:t>
      </w:r>
      <w:r>
        <w:rPr>
          <w:bCs/>
          <w:i/>
        </w:rPr>
        <w:tab/>
        <w:t>Complies</w:t>
      </w:r>
      <w:r w:rsidRPr="00797343">
        <w:rPr>
          <w:bCs/>
          <w:i/>
        </w:rPr>
        <w:t>.</w:t>
      </w:r>
    </w:p>
    <w:p w:rsidR="00E05409" w:rsidRPr="00797343" w:rsidRDefault="00E05409" w:rsidP="00E05409">
      <w:pPr>
        <w:pStyle w:val="ListParagraph"/>
        <w:tabs>
          <w:tab w:val="left" w:pos="1701"/>
        </w:tabs>
        <w:spacing w:after="40"/>
        <w:ind w:left="1701" w:hanging="1361"/>
        <w:rPr>
          <w:bCs/>
          <w:i/>
        </w:rPr>
      </w:pPr>
    </w:p>
    <w:p w:rsidR="00B11F7F" w:rsidRDefault="00323AA5" w:rsidP="00B11F7F">
      <w:pPr>
        <w:pStyle w:val="ListParagraph"/>
        <w:numPr>
          <w:ilvl w:val="2"/>
          <w:numId w:val="18"/>
        </w:numPr>
        <w:spacing w:after="200" w:line="276" w:lineRule="auto"/>
        <w:ind w:left="1701" w:hanging="1361"/>
      </w:pPr>
      <w:r w:rsidRPr="00A46D03">
        <w:t>The ability to kick off a workflow at user defined points within the system to notify staff of changes made to selected data.</w:t>
      </w:r>
      <w:r w:rsidR="00B11F7F" w:rsidRPr="00B11F7F">
        <w:t xml:space="preserve"> </w:t>
      </w:r>
    </w:p>
    <w:p w:rsidR="00B11F7F" w:rsidRDefault="00B11F7F" w:rsidP="00B11F7F">
      <w:pPr>
        <w:pStyle w:val="ListParagraph"/>
        <w:tabs>
          <w:tab w:val="left" w:pos="1701"/>
        </w:tabs>
        <w:spacing w:after="40"/>
        <w:ind w:left="1701" w:hanging="1361"/>
        <w:rPr>
          <w:bCs/>
          <w:i/>
        </w:rPr>
      </w:pPr>
      <w:r>
        <w:rPr>
          <w:bCs/>
          <w:i/>
        </w:rPr>
        <w:t>Response</w:t>
      </w:r>
      <w:r>
        <w:rPr>
          <w:bCs/>
          <w:i/>
        </w:rPr>
        <w:tab/>
      </w:r>
      <w:r w:rsidR="00581535" w:rsidRPr="00581535">
        <w:rPr>
          <w:bCs/>
          <w:i/>
        </w:rPr>
        <w:t>Partially complies. Could be achieved with Nintex integration.</w:t>
      </w:r>
    </w:p>
    <w:p w:rsidR="00B11F7F" w:rsidRPr="00797343" w:rsidRDefault="00B11F7F" w:rsidP="00B11F7F">
      <w:pPr>
        <w:pStyle w:val="ListParagraph"/>
        <w:tabs>
          <w:tab w:val="left" w:pos="1701"/>
        </w:tabs>
        <w:spacing w:after="40"/>
        <w:ind w:left="1701" w:hanging="1361"/>
        <w:rPr>
          <w:bCs/>
          <w:i/>
        </w:rPr>
      </w:pPr>
    </w:p>
    <w:p w:rsidR="005F009B" w:rsidRDefault="00323AA5" w:rsidP="005F009B">
      <w:pPr>
        <w:pStyle w:val="ListParagraph"/>
        <w:numPr>
          <w:ilvl w:val="2"/>
          <w:numId w:val="18"/>
        </w:numPr>
        <w:spacing w:after="200" w:line="276" w:lineRule="auto"/>
        <w:ind w:left="1701" w:hanging="1361"/>
      </w:pPr>
      <w:r w:rsidRPr="00A46D03">
        <w:t xml:space="preserve">Compliance with all NZ statutory and regulatory requirements, as per the Education Act and the NZ Public Records Act. </w:t>
      </w:r>
    </w:p>
    <w:p w:rsidR="005F009B" w:rsidRDefault="005F009B" w:rsidP="005F009B">
      <w:pPr>
        <w:pStyle w:val="ListParagraph"/>
        <w:tabs>
          <w:tab w:val="left" w:pos="1701"/>
        </w:tabs>
        <w:spacing w:after="40"/>
        <w:ind w:left="1701" w:hanging="1361"/>
        <w:rPr>
          <w:bCs/>
          <w:i/>
        </w:rPr>
      </w:pPr>
      <w:r>
        <w:rPr>
          <w:bCs/>
          <w:i/>
        </w:rPr>
        <w:t>Response</w:t>
      </w:r>
      <w:r>
        <w:rPr>
          <w:bCs/>
          <w:i/>
        </w:rPr>
        <w:tab/>
      </w:r>
      <w:r w:rsidRPr="005F009B">
        <w:rPr>
          <w:bCs/>
          <w:i/>
        </w:rPr>
        <w:t>Complies.  The special dispensation granted by MoE is fully understood and can be incorporated.</w:t>
      </w:r>
      <w:r>
        <w:rPr>
          <w:bCs/>
          <w:i/>
        </w:rPr>
        <w:t xml:space="preserve"> </w:t>
      </w:r>
      <w:r w:rsidRPr="005F009B">
        <w:rPr>
          <w:bCs/>
          <w:i/>
        </w:rPr>
        <w:t>Artena is well established in the NZ market with it’s 18 clients being fully compliant in all aspects of NZ regulatory reporting.</w:t>
      </w:r>
    </w:p>
    <w:p w:rsidR="005F009B" w:rsidRPr="00797343" w:rsidRDefault="005F009B" w:rsidP="005F009B">
      <w:pPr>
        <w:pStyle w:val="ListParagraph"/>
        <w:tabs>
          <w:tab w:val="left" w:pos="1701"/>
        </w:tabs>
        <w:spacing w:after="40"/>
        <w:ind w:left="1701" w:hanging="1361"/>
        <w:rPr>
          <w:bCs/>
          <w:i/>
        </w:rPr>
      </w:pPr>
    </w:p>
    <w:p w:rsidR="00FD086B" w:rsidRDefault="00323AA5" w:rsidP="00FD086B">
      <w:pPr>
        <w:pStyle w:val="ListParagraph"/>
        <w:numPr>
          <w:ilvl w:val="2"/>
          <w:numId w:val="18"/>
        </w:numPr>
        <w:spacing w:after="200" w:line="276" w:lineRule="auto"/>
        <w:ind w:left="1701" w:hanging="1361"/>
      </w:pPr>
      <w:r w:rsidRPr="00A46D03">
        <w:t>The system will be able to audit all transactions within the system, and maintain audit trails. This auditing shall be configurable by Open Polytechnic, which can define when to run audits on any particular area of the system</w:t>
      </w:r>
      <w:r>
        <w:t>.</w:t>
      </w:r>
      <w:r w:rsidR="00FD086B" w:rsidRPr="00FD086B">
        <w:t xml:space="preserve"> </w:t>
      </w:r>
    </w:p>
    <w:p w:rsidR="00FD086B" w:rsidRDefault="00FD086B" w:rsidP="00FD086B">
      <w:pPr>
        <w:pStyle w:val="ListParagraph"/>
        <w:tabs>
          <w:tab w:val="left" w:pos="1701"/>
        </w:tabs>
        <w:spacing w:after="40"/>
        <w:ind w:left="1701" w:hanging="1361"/>
        <w:rPr>
          <w:bCs/>
          <w:i/>
        </w:rPr>
      </w:pPr>
      <w:r>
        <w:rPr>
          <w:bCs/>
          <w:i/>
        </w:rPr>
        <w:t>Response</w:t>
      </w:r>
      <w:r>
        <w:rPr>
          <w:bCs/>
          <w:i/>
        </w:rPr>
        <w:tab/>
        <w:t>Complies</w:t>
      </w:r>
      <w:r w:rsidRPr="00797343">
        <w:rPr>
          <w:bCs/>
          <w:i/>
        </w:rPr>
        <w:t>.</w:t>
      </w:r>
    </w:p>
    <w:p w:rsidR="00FD086B" w:rsidRPr="00797343" w:rsidRDefault="00FD086B" w:rsidP="00FD086B">
      <w:pPr>
        <w:pStyle w:val="ListParagraph"/>
        <w:tabs>
          <w:tab w:val="left" w:pos="1701"/>
        </w:tabs>
        <w:spacing w:after="40"/>
        <w:ind w:left="1701" w:hanging="1361"/>
        <w:rPr>
          <w:bCs/>
          <w:i/>
        </w:rPr>
      </w:pPr>
    </w:p>
    <w:p w:rsidR="00FD086B" w:rsidRDefault="00323AA5" w:rsidP="00FD086B">
      <w:pPr>
        <w:pStyle w:val="ListParagraph"/>
        <w:numPr>
          <w:ilvl w:val="2"/>
          <w:numId w:val="18"/>
        </w:numPr>
        <w:spacing w:after="200" w:line="276" w:lineRule="auto"/>
        <w:ind w:left="1701" w:hanging="1361"/>
      </w:pPr>
      <w:r w:rsidRPr="00A46D03">
        <w:t>Provision of meaningful transaction information for different Roles.</w:t>
      </w:r>
      <w:r w:rsidR="00FD086B" w:rsidRPr="00FD086B">
        <w:t xml:space="preserve"> </w:t>
      </w:r>
    </w:p>
    <w:p w:rsidR="00FD086B" w:rsidRDefault="00FD086B" w:rsidP="00FD086B">
      <w:pPr>
        <w:pStyle w:val="ListParagraph"/>
        <w:tabs>
          <w:tab w:val="left" w:pos="1701"/>
        </w:tabs>
        <w:spacing w:after="40"/>
        <w:ind w:left="1701" w:hanging="1361"/>
        <w:rPr>
          <w:bCs/>
          <w:i/>
        </w:rPr>
      </w:pPr>
      <w:r>
        <w:rPr>
          <w:bCs/>
          <w:i/>
        </w:rPr>
        <w:t>Response</w:t>
      </w:r>
      <w:r>
        <w:rPr>
          <w:bCs/>
          <w:i/>
        </w:rPr>
        <w:tab/>
        <w:t>Complies</w:t>
      </w:r>
      <w:r w:rsidRPr="00797343">
        <w:rPr>
          <w:bCs/>
          <w:i/>
        </w:rPr>
        <w:t>.</w:t>
      </w:r>
    </w:p>
    <w:p w:rsidR="00FD086B" w:rsidRPr="00797343" w:rsidRDefault="00FD086B" w:rsidP="00FD086B">
      <w:pPr>
        <w:pStyle w:val="ListParagraph"/>
        <w:tabs>
          <w:tab w:val="left" w:pos="1701"/>
        </w:tabs>
        <w:spacing w:after="40"/>
        <w:ind w:left="1701" w:hanging="1361"/>
        <w:rPr>
          <w:bCs/>
          <w:i/>
        </w:rPr>
      </w:pPr>
    </w:p>
    <w:p w:rsidR="00323AA5" w:rsidRPr="00531B93" w:rsidRDefault="00323AA5" w:rsidP="003A3675">
      <w:pPr>
        <w:pStyle w:val="Heading5"/>
        <w:tabs>
          <w:tab w:val="clear" w:pos="993"/>
          <w:tab w:val="left" w:pos="1701"/>
        </w:tabs>
        <w:ind w:left="1701" w:hanging="1361"/>
      </w:pPr>
      <w:r w:rsidRPr="00531B93">
        <w:t>Availability</w:t>
      </w:r>
    </w:p>
    <w:p w:rsidR="008C5AC2" w:rsidRDefault="00323AA5" w:rsidP="008C5AC2">
      <w:pPr>
        <w:pStyle w:val="ListParagraph"/>
        <w:numPr>
          <w:ilvl w:val="2"/>
          <w:numId w:val="18"/>
        </w:numPr>
        <w:spacing w:after="200" w:line="276" w:lineRule="auto"/>
        <w:ind w:left="1701" w:hanging="1361"/>
      </w:pPr>
      <w:r w:rsidRPr="00131ED2">
        <w:t>The system should be available 24 hours a day, 7 days a week, every day of the year.</w:t>
      </w:r>
      <w:r>
        <w:t xml:space="preserve"> Please specify any impact to this that maintenance or updating may have.</w:t>
      </w:r>
      <w:r w:rsidR="008C5AC2" w:rsidRPr="008C5AC2">
        <w:t xml:space="preserve"> </w:t>
      </w:r>
    </w:p>
    <w:p w:rsidR="008C5AC2" w:rsidRDefault="008C5AC2" w:rsidP="008C5AC2">
      <w:pPr>
        <w:pStyle w:val="ListParagraph"/>
        <w:tabs>
          <w:tab w:val="left" w:pos="1701"/>
        </w:tabs>
        <w:spacing w:after="40"/>
        <w:ind w:left="1701" w:hanging="1361"/>
        <w:rPr>
          <w:bCs/>
          <w:i/>
        </w:rPr>
      </w:pPr>
      <w:r>
        <w:rPr>
          <w:bCs/>
          <w:i/>
        </w:rPr>
        <w:t>Response</w:t>
      </w:r>
      <w:r>
        <w:rPr>
          <w:bCs/>
          <w:i/>
        </w:rPr>
        <w:tab/>
      </w:r>
      <w:r w:rsidR="007E3DC3" w:rsidRPr="007E3DC3">
        <w:rPr>
          <w:bCs/>
          <w:i/>
        </w:rPr>
        <w:t xml:space="preserve">Please refer to </w:t>
      </w:r>
      <w:r w:rsidR="009135CB" w:rsidRPr="009135CB">
        <w:rPr>
          <w:bCs/>
          <w:i/>
          <w:highlight w:val="yellow"/>
        </w:rPr>
        <w:t>Appendix</w:t>
      </w:r>
      <w:r w:rsidR="007E3DC3" w:rsidRPr="007E3DC3">
        <w:rPr>
          <w:bCs/>
          <w:i/>
        </w:rPr>
        <w:t xml:space="preserve"> X Artena Hosting Solutions</w:t>
      </w:r>
      <w:r w:rsidRPr="00797343">
        <w:rPr>
          <w:bCs/>
          <w:i/>
        </w:rPr>
        <w:t>.</w:t>
      </w:r>
    </w:p>
    <w:p w:rsidR="008C5AC2" w:rsidRPr="00797343" w:rsidRDefault="008C5AC2" w:rsidP="008C5AC2">
      <w:pPr>
        <w:pStyle w:val="ListParagraph"/>
        <w:tabs>
          <w:tab w:val="left" w:pos="1701"/>
        </w:tabs>
        <w:spacing w:after="40"/>
        <w:ind w:left="1701" w:hanging="1361"/>
        <w:rPr>
          <w:bCs/>
          <w:i/>
        </w:rPr>
      </w:pPr>
    </w:p>
    <w:p w:rsidR="00323AA5" w:rsidRPr="00531B93" w:rsidRDefault="00323AA5" w:rsidP="003D6CE6">
      <w:pPr>
        <w:pStyle w:val="Heading5"/>
        <w:tabs>
          <w:tab w:val="clear" w:pos="993"/>
          <w:tab w:val="left" w:pos="1701"/>
        </w:tabs>
        <w:ind w:left="1701" w:hanging="1361"/>
      </w:pPr>
      <w:r w:rsidRPr="00531B93">
        <w:t>Compliance</w:t>
      </w:r>
    </w:p>
    <w:p w:rsidR="00B238E9" w:rsidRDefault="00323AA5" w:rsidP="00B238E9">
      <w:pPr>
        <w:pStyle w:val="ListParagraph"/>
        <w:numPr>
          <w:ilvl w:val="2"/>
          <w:numId w:val="18"/>
        </w:numPr>
        <w:spacing w:after="200" w:line="276" w:lineRule="auto"/>
        <w:ind w:left="1701" w:hanging="1361"/>
      </w:pPr>
      <w:r w:rsidRPr="007916BE">
        <w:t xml:space="preserve">The system must comply with all relevant New Zealand legislative </w:t>
      </w:r>
      <w:r>
        <w:t xml:space="preserve">and regulatory </w:t>
      </w:r>
      <w:r w:rsidRPr="007916BE">
        <w:t>requirements</w:t>
      </w:r>
      <w:r>
        <w:t xml:space="preserve">, at implementation and ongoing. </w:t>
      </w:r>
    </w:p>
    <w:p w:rsidR="00B238E9" w:rsidRDefault="00B238E9" w:rsidP="00B238E9">
      <w:pPr>
        <w:pStyle w:val="ListParagraph"/>
        <w:tabs>
          <w:tab w:val="left" w:pos="1701"/>
        </w:tabs>
        <w:spacing w:after="40"/>
        <w:ind w:left="1701" w:hanging="1361"/>
        <w:rPr>
          <w:bCs/>
          <w:i/>
        </w:rPr>
      </w:pPr>
      <w:r>
        <w:rPr>
          <w:bCs/>
          <w:i/>
        </w:rPr>
        <w:t>Response</w:t>
      </w:r>
      <w:r>
        <w:rPr>
          <w:bCs/>
          <w:i/>
        </w:rPr>
        <w:tab/>
        <w:t>Complies</w:t>
      </w:r>
      <w:r w:rsidRPr="00797343">
        <w:rPr>
          <w:bCs/>
          <w:i/>
        </w:rPr>
        <w:t>.</w:t>
      </w:r>
    </w:p>
    <w:p w:rsidR="00B238E9" w:rsidRPr="00797343" w:rsidRDefault="00B238E9" w:rsidP="00B238E9">
      <w:pPr>
        <w:pStyle w:val="ListParagraph"/>
        <w:tabs>
          <w:tab w:val="left" w:pos="1701"/>
        </w:tabs>
        <w:spacing w:after="40"/>
        <w:ind w:left="1701" w:hanging="1361"/>
        <w:rPr>
          <w:bCs/>
          <w:i/>
        </w:rPr>
      </w:pPr>
    </w:p>
    <w:p w:rsidR="008B06EC" w:rsidRDefault="00323AA5" w:rsidP="008B06EC">
      <w:pPr>
        <w:pStyle w:val="ListParagraph"/>
        <w:numPr>
          <w:ilvl w:val="2"/>
          <w:numId w:val="18"/>
        </w:numPr>
        <w:spacing w:after="200" w:line="276" w:lineRule="auto"/>
        <w:ind w:left="1701" w:hanging="1361"/>
      </w:pPr>
      <w:r>
        <w:t xml:space="preserve">Please specify if and how this cost is passed on to </w:t>
      </w:r>
      <w:r w:rsidR="00BF59A2">
        <w:t>Open Polytechnic</w:t>
      </w:r>
      <w:r>
        <w:t>.</w:t>
      </w:r>
      <w:r w:rsidR="008B06EC" w:rsidRPr="008B06EC">
        <w:t xml:space="preserve"> </w:t>
      </w:r>
    </w:p>
    <w:p w:rsidR="008B06EC" w:rsidRPr="008B06EC" w:rsidRDefault="008B06EC" w:rsidP="008B06EC">
      <w:pPr>
        <w:pStyle w:val="ListParagraph"/>
        <w:tabs>
          <w:tab w:val="left" w:pos="1701"/>
        </w:tabs>
        <w:spacing w:after="40"/>
        <w:ind w:left="1701" w:hanging="1361"/>
        <w:rPr>
          <w:bCs/>
          <w:i/>
        </w:rPr>
      </w:pPr>
      <w:r>
        <w:rPr>
          <w:bCs/>
          <w:i/>
        </w:rPr>
        <w:t>Response</w:t>
      </w:r>
      <w:r>
        <w:rPr>
          <w:bCs/>
          <w:i/>
        </w:rPr>
        <w:tab/>
      </w:r>
      <w:r w:rsidRPr="008B06EC">
        <w:rPr>
          <w:bCs/>
          <w:i/>
        </w:rPr>
        <w:t>Maintaining compliance is included in the annual licence fee.</w:t>
      </w:r>
    </w:p>
    <w:p w:rsidR="008B06EC" w:rsidRDefault="008B06EC" w:rsidP="008B06EC">
      <w:pPr>
        <w:pStyle w:val="ListParagraph"/>
        <w:tabs>
          <w:tab w:val="left" w:pos="1701"/>
        </w:tabs>
        <w:spacing w:after="40"/>
        <w:ind w:left="1701" w:hanging="1361"/>
        <w:rPr>
          <w:bCs/>
          <w:i/>
        </w:rPr>
      </w:pPr>
      <w:r>
        <w:rPr>
          <w:bCs/>
          <w:i/>
        </w:rPr>
        <w:tab/>
      </w:r>
      <w:r w:rsidRPr="008B06EC">
        <w:rPr>
          <w:bCs/>
          <w:i/>
        </w:rPr>
        <w:t>SMSS notes that should TEC or other parties require major compliance changes funding for this activity might need to be reviewed.</w:t>
      </w:r>
    </w:p>
    <w:p w:rsidR="008B06EC" w:rsidRPr="00797343" w:rsidRDefault="008B06EC" w:rsidP="008B06EC">
      <w:pPr>
        <w:pStyle w:val="ListParagraph"/>
        <w:tabs>
          <w:tab w:val="left" w:pos="1701"/>
        </w:tabs>
        <w:spacing w:after="40"/>
        <w:ind w:left="1701" w:hanging="1361"/>
        <w:rPr>
          <w:bCs/>
          <w:i/>
        </w:rPr>
      </w:pPr>
    </w:p>
    <w:p w:rsidR="00323AA5" w:rsidRPr="00531B93" w:rsidRDefault="00D856D6" w:rsidP="00D856D6">
      <w:pPr>
        <w:pStyle w:val="Heading5"/>
        <w:tabs>
          <w:tab w:val="clear" w:pos="993"/>
          <w:tab w:val="left" w:pos="1701"/>
        </w:tabs>
        <w:ind w:left="1701" w:hanging="1361"/>
      </w:pPr>
      <w:r>
        <w:t>Configuration management</w:t>
      </w:r>
    </w:p>
    <w:p w:rsidR="00FB3C51" w:rsidRDefault="00323AA5" w:rsidP="00FB3C51">
      <w:pPr>
        <w:pStyle w:val="ListParagraph"/>
        <w:numPr>
          <w:ilvl w:val="2"/>
          <w:numId w:val="18"/>
        </w:numPr>
        <w:spacing w:after="200" w:line="276" w:lineRule="auto"/>
        <w:ind w:left="1701" w:hanging="1361"/>
      </w:pPr>
      <w:r w:rsidRPr="00B05F05">
        <w:t>The ability to audit software changes and new releases.</w:t>
      </w:r>
      <w:r w:rsidR="00FB3C51" w:rsidRPr="00FB3C51">
        <w:t xml:space="preserve"> </w:t>
      </w:r>
    </w:p>
    <w:p w:rsidR="00FB3C51" w:rsidRDefault="00FB3C51" w:rsidP="003F34A8">
      <w:pPr>
        <w:pStyle w:val="ListParagraph"/>
        <w:tabs>
          <w:tab w:val="left" w:pos="1701"/>
        </w:tabs>
        <w:spacing w:after="40"/>
        <w:ind w:left="1701" w:hanging="1361"/>
        <w:rPr>
          <w:bCs/>
          <w:i/>
        </w:rPr>
      </w:pPr>
      <w:r>
        <w:rPr>
          <w:bCs/>
          <w:i/>
        </w:rPr>
        <w:t>Response</w:t>
      </w:r>
      <w:r>
        <w:rPr>
          <w:bCs/>
          <w:i/>
        </w:rPr>
        <w:tab/>
      </w:r>
      <w:r w:rsidR="003F34A8" w:rsidRPr="003F34A8">
        <w:rPr>
          <w:bCs/>
          <w:i/>
        </w:rPr>
        <w:t>Complies.</w:t>
      </w:r>
      <w:r w:rsidR="003F34A8">
        <w:rPr>
          <w:bCs/>
          <w:i/>
        </w:rPr>
        <w:t xml:space="preserve"> </w:t>
      </w:r>
      <w:r w:rsidR="003F34A8" w:rsidRPr="003F34A8">
        <w:rPr>
          <w:bCs/>
          <w:i/>
        </w:rPr>
        <w:t>SMSS uses SVN for version control</w:t>
      </w:r>
      <w:r w:rsidRPr="00797343">
        <w:rPr>
          <w:bCs/>
          <w:i/>
        </w:rPr>
        <w:t>.</w:t>
      </w:r>
    </w:p>
    <w:p w:rsidR="00FB3C51" w:rsidRPr="00797343" w:rsidRDefault="00FB3C51" w:rsidP="00FB3C51">
      <w:pPr>
        <w:pStyle w:val="ListParagraph"/>
        <w:tabs>
          <w:tab w:val="left" w:pos="1701"/>
        </w:tabs>
        <w:spacing w:after="40"/>
        <w:ind w:left="1701" w:hanging="1361"/>
        <w:rPr>
          <w:bCs/>
          <w:i/>
        </w:rPr>
      </w:pPr>
    </w:p>
    <w:p w:rsidR="00323AA5" w:rsidRPr="00531B93" w:rsidRDefault="00323AA5" w:rsidP="004B473C">
      <w:pPr>
        <w:pStyle w:val="Heading5"/>
      </w:pPr>
      <w:r w:rsidRPr="00531B93">
        <w:t>Cross-platform, cross-device compatibility</w:t>
      </w:r>
    </w:p>
    <w:p w:rsidR="00323AA5" w:rsidRPr="00A46D03" w:rsidRDefault="00323AA5" w:rsidP="00323AA5">
      <w:pPr>
        <w:ind w:left="360"/>
        <w:rPr>
          <w:b/>
          <w:bCs/>
          <w:i/>
          <w:iCs/>
        </w:rPr>
      </w:pPr>
      <w:r w:rsidRPr="00A46D03">
        <w:rPr>
          <w:b/>
          <w:bCs/>
          <w:i/>
          <w:iCs/>
        </w:rPr>
        <w:t>For staff:</w:t>
      </w:r>
    </w:p>
    <w:p w:rsidR="00770551" w:rsidRDefault="00323AA5" w:rsidP="00770551">
      <w:pPr>
        <w:pStyle w:val="ListParagraph"/>
        <w:numPr>
          <w:ilvl w:val="2"/>
          <w:numId w:val="18"/>
        </w:numPr>
        <w:spacing w:after="200" w:line="276" w:lineRule="auto"/>
        <w:ind w:left="1701" w:hanging="1361"/>
      </w:pPr>
      <w:r w:rsidRPr="00B05F05">
        <w:t>The ability to do everything offsite that you can do onsite – with the appropriate security (including flexible roles and permissions).</w:t>
      </w:r>
      <w:r w:rsidR="00770551" w:rsidRPr="00770551">
        <w:t xml:space="preserve"> </w:t>
      </w:r>
    </w:p>
    <w:p w:rsidR="00770551" w:rsidRDefault="00770551" w:rsidP="00770551">
      <w:pPr>
        <w:pStyle w:val="ListParagraph"/>
        <w:tabs>
          <w:tab w:val="left" w:pos="1701"/>
        </w:tabs>
        <w:spacing w:after="40"/>
        <w:ind w:left="1701" w:hanging="1361"/>
        <w:rPr>
          <w:bCs/>
          <w:i/>
        </w:rPr>
      </w:pPr>
      <w:r>
        <w:rPr>
          <w:bCs/>
          <w:i/>
        </w:rPr>
        <w:t>Response</w:t>
      </w:r>
      <w:r>
        <w:rPr>
          <w:bCs/>
          <w:i/>
        </w:rPr>
        <w:tab/>
      </w:r>
      <w:r w:rsidRPr="003F34A8">
        <w:rPr>
          <w:bCs/>
          <w:i/>
        </w:rPr>
        <w:t>Complies.</w:t>
      </w:r>
      <w:r>
        <w:rPr>
          <w:bCs/>
          <w:i/>
        </w:rPr>
        <w:t xml:space="preserve"> </w:t>
      </w:r>
      <w:r w:rsidRPr="00770551">
        <w:rPr>
          <w:bCs/>
          <w:i/>
        </w:rPr>
        <w:t>As a web based tool Artena can be easily accessed off site if the appropriate security is in place.</w:t>
      </w:r>
    </w:p>
    <w:p w:rsidR="00770551" w:rsidRPr="00797343" w:rsidRDefault="00770551" w:rsidP="00770551">
      <w:pPr>
        <w:pStyle w:val="ListParagraph"/>
        <w:tabs>
          <w:tab w:val="left" w:pos="1701"/>
        </w:tabs>
        <w:spacing w:after="40"/>
        <w:ind w:left="1701" w:hanging="1361"/>
        <w:rPr>
          <w:bCs/>
          <w:i/>
        </w:rPr>
      </w:pPr>
    </w:p>
    <w:p w:rsidR="002C0CFC" w:rsidRDefault="00323AA5" w:rsidP="002C0CFC">
      <w:pPr>
        <w:pStyle w:val="ListParagraph"/>
        <w:numPr>
          <w:ilvl w:val="2"/>
          <w:numId w:val="18"/>
        </w:numPr>
        <w:spacing w:after="200" w:line="276" w:lineRule="auto"/>
        <w:ind w:left="1701" w:hanging="1361"/>
      </w:pPr>
      <w:r w:rsidRPr="00B05F05">
        <w:t>The ability to reply to any request the student makes.</w:t>
      </w:r>
      <w:r w:rsidR="002C0CFC" w:rsidRPr="002C0CFC">
        <w:t xml:space="preserve"> </w:t>
      </w:r>
    </w:p>
    <w:p w:rsidR="002C0CFC" w:rsidRDefault="002C0CFC" w:rsidP="002C0CFC">
      <w:pPr>
        <w:pStyle w:val="ListParagraph"/>
        <w:tabs>
          <w:tab w:val="left" w:pos="1701"/>
        </w:tabs>
        <w:spacing w:after="40"/>
        <w:ind w:left="1701" w:hanging="1361"/>
        <w:rPr>
          <w:bCs/>
          <w:i/>
        </w:rPr>
      </w:pPr>
      <w:r>
        <w:rPr>
          <w:bCs/>
          <w:i/>
        </w:rPr>
        <w:t>Response</w:t>
      </w:r>
      <w:r>
        <w:rPr>
          <w:bCs/>
          <w:i/>
        </w:rPr>
        <w:tab/>
      </w:r>
      <w:r w:rsidRPr="003F34A8">
        <w:rPr>
          <w:bCs/>
          <w:i/>
        </w:rPr>
        <w:t>Complies</w:t>
      </w:r>
      <w:r>
        <w:rPr>
          <w:bCs/>
          <w:i/>
        </w:rPr>
        <w:t xml:space="preserve"> </w:t>
      </w:r>
      <w:r w:rsidRPr="002C0CFC">
        <w:rPr>
          <w:bCs/>
          <w:i/>
        </w:rPr>
        <w:t>(subject to authorisation provided).</w:t>
      </w:r>
    </w:p>
    <w:p w:rsidR="002C0CFC" w:rsidRPr="00797343" w:rsidRDefault="002C0CFC" w:rsidP="002C0CFC">
      <w:pPr>
        <w:pStyle w:val="ListParagraph"/>
        <w:tabs>
          <w:tab w:val="left" w:pos="1701"/>
        </w:tabs>
        <w:spacing w:after="40"/>
        <w:ind w:left="1701" w:hanging="1361"/>
        <w:rPr>
          <w:bCs/>
          <w:i/>
        </w:rPr>
      </w:pPr>
    </w:p>
    <w:p w:rsidR="007D3D8F" w:rsidRDefault="00323AA5" w:rsidP="007D3D8F">
      <w:pPr>
        <w:pStyle w:val="ListParagraph"/>
        <w:numPr>
          <w:ilvl w:val="2"/>
          <w:numId w:val="18"/>
        </w:numPr>
        <w:spacing w:after="200" w:line="276" w:lineRule="auto"/>
        <w:ind w:left="1701" w:hanging="1361"/>
      </w:pPr>
      <w:r w:rsidRPr="00B05F05">
        <w:t>The ability to perform actions on behalf of the student.</w:t>
      </w:r>
      <w:r w:rsidR="007D3D8F" w:rsidRPr="007D3D8F">
        <w:t xml:space="preserve"> </w:t>
      </w:r>
    </w:p>
    <w:p w:rsidR="007D3D8F" w:rsidRDefault="007D3D8F" w:rsidP="007D3D8F">
      <w:pPr>
        <w:pStyle w:val="ListParagraph"/>
        <w:tabs>
          <w:tab w:val="left" w:pos="1701"/>
        </w:tabs>
        <w:spacing w:after="40"/>
        <w:ind w:left="1701" w:hanging="1361"/>
        <w:rPr>
          <w:bCs/>
          <w:i/>
        </w:rPr>
      </w:pPr>
      <w:r>
        <w:rPr>
          <w:bCs/>
          <w:i/>
        </w:rPr>
        <w:t>Response</w:t>
      </w:r>
      <w:r>
        <w:rPr>
          <w:bCs/>
          <w:i/>
        </w:rPr>
        <w:tab/>
      </w:r>
      <w:r w:rsidRPr="003F34A8">
        <w:rPr>
          <w:bCs/>
          <w:i/>
        </w:rPr>
        <w:t>Complies</w:t>
      </w:r>
      <w:r>
        <w:rPr>
          <w:bCs/>
          <w:i/>
        </w:rPr>
        <w:t xml:space="preserve"> </w:t>
      </w:r>
      <w:r w:rsidRPr="002C0CFC">
        <w:rPr>
          <w:bCs/>
          <w:i/>
        </w:rPr>
        <w:t>(subject to authorisation provided).</w:t>
      </w:r>
    </w:p>
    <w:p w:rsidR="007D3D8F" w:rsidRPr="00797343" w:rsidRDefault="007D3D8F" w:rsidP="007D3D8F">
      <w:pPr>
        <w:pStyle w:val="ListParagraph"/>
        <w:tabs>
          <w:tab w:val="left" w:pos="1701"/>
        </w:tabs>
        <w:spacing w:after="40"/>
        <w:ind w:left="1701" w:hanging="1361"/>
        <w:rPr>
          <w:bCs/>
          <w:i/>
        </w:rPr>
      </w:pPr>
    </w:p>
    <w:p w:rsidR="00C923C4" w:rsidRDefault="00323AA5" w:rsidP="00C923C4">
      <w:pPr>
        <w:pStyle w:val="ListParagraph"/>
        <w:numPr>
          <w:ilvl w:val="2"/>
          <w:numId w:val="18"/>
        </w:numPr>
        <w:spacing w:after="200" w:line="276" w:lineRule="auto"/>
        <w:ind w:left="1701" w:hanging="1361"/>
      </w:pPr>
      <w:r w:rsidRPr="00B05F05">
        <w:t>The ability to provide pre-defined reminders about assessment due dates.</w:t>
      </w:r>
      <w:r w:rsidR="00C923C4" w:rsidRPr="00C923C4">
        <w:t xml:space="preserve"> </w:t>
      </w:r>
    </w:p>
    <w:p w:rsidR="00C923C4" w:rsidRDefault="00C923C4" w:rsidP="00C923C4">
      <w:pPr>
        <w:pStyle w:val="ListParagraph"/>
        <w:tabs>
          <w:tab w:val="left" w:pos="1701"/>
        </w:tabs>
        <w:spacing w:after="40"/>
        <w:ind w:left="1701" w:hanging="1361"/>
        <w:rPr>
          <w:bCs/>
          <w:i/>
        </w:rPr>
      </w:pPr>
      <w:r>
        <w:rPr>
          <w:bCs/>
          <w:i/>
        </w:rPr>
        <w:t>Response</w:t>
      </w:r>
      <w:r>
        <w:rPr>
          <w:bCs/>
          <w:i/>
        </w:rPr>
        <w:tab/>
      </w:r>
      <w:r w:rsidRPr="00C923C4">
        <w:rPr>
          <w:bCs/>
          <w:i/>
        </w:rPr>
        <w:t>Partially complies. Could be achieved with Nintex integration</w:t>
      </w:r>
      <w:r w:rsidRPr="002C0CFC">
        <w:rPr>
          <w:bCs/>
          <w:i/>
        </w:rPr>
        <w:t>.</w:t>
      </w:r>
    </w:p>
    <w:p w:rsidR="00C923C4" w:rsidRPr="00797343" w:rsidRDefault="00C923C4" w:rsidP="00C923C4">
      <w:pPr>
        <w:pStyle w:val="ListParagraph"/>
        <w:tabs>
          <w:tab w:val="left" w:pos="1701"/>
        </w:tabs>
        <w:spacing w:after="40"/>
        <w:ind w:left="1701" w:hanging="1361"/>
        <w:rPr>
          <w:bCs/>
          <w:i/>
        </w:rPr>
      </w:pPr>
    </w:p>
    <w:p w:rsidR="00C923C4" w:rsidRDefault="00323AA5" w:rsidP="00C923C4">
      <w:pPr>
        <w:pStyle w:val="ListParagraph"/>
        <w:numPr>
          <w:ilvl w:val="2"/>
          <w:numId w:val="18"/>
        </w:numPr>
        <w:spacing w:after="200" w:line="276" w:lineRule="auto"/>
        <w:ind w:left="1701" w:hanging="1361"/>
      </w:pPr>
      <w:r w:rsidRPr="00B05F05">
        <w:t>The ability to send notifications, either manually or automatically.</w:t>
      </w:r>
      <w:r w:rsidR="00C923C4" w:rsidRPr="00C923C4">
        <w:t xml:space="preserve"> </w:t>
      </w:r>
    </w:p>
    <w:p w:rsidR="00C923C4" w:rsidRDefault="00C923C4" w:rsidP="00C923C4">
      <w:pPr>
        <w:pStyle w:val="ListParagraph"/>
        <w:tabs>
          <w:tab w:val="left" w:pos="1701"/>
        </w:tabs>
        <w:spacing w:after="40"/>
        <w:ind w:left="1701" w:hanging="1361"/>
        <w:rPr>
          <w:bCs/>
          <w:i/>
        </w:rPr>
      </w:pPr>
      <w:r>
        <w:rPr>
          <w:bCs/>
          <w:i/>
        </w:rPr>
        <w:t>Response</w:t>
      </w:r>
      <w:r>
        <w:rPr>
          <w:bCs/>
          <w:i/>
        </w:rPr>
        <w:tab/>
        <w:t>C</w:t>
      </w:r>
      <w:r w:rsidRPr="00C923C4">
        <w:rPr>
          <w:bCs/>
          <w:i/>
        </w:rPr>
        <w:t>omplies.</w:t>
      </w:r>
    </w:p>
    <w:p w:rsidR="00C923C4" w:rsidRPr="00797343" w:rsidRDefault="00C923C4" w:rsidP="00C923C4">
      <w:pPr>
        <w:pStyle w:val="ListParagraph"/>
        <w:tabs>
          <w:tab w:val="left" w:pos="1701"/>
        </w:tabs>
        <w:spacing w:after="40"/>
        <w:ind w:left="1701" w:hanging="1361"/>
        <w:rPr>
          <w:bCs/>
          <w:i/>
        </w:rPr>
      </w:pPr>
    </w:p>
    <w:p w:rsidR="00C923C4" w:rsidRDefault="00323AA5" w:rsidP="00C923C4">
      <w:pPr>
        <w:pStyle w:val="ListParagraph"/>
        <w:numPr>
          <w:ilvl w:val="2"/>
          <w:numId w:val="18"/>
        </w:numPr>
        <w:spacing w:after="200" w:line="276" w:lineRule="auto"/>
        <w:ind w:left="1701" w:hanging="1361"/>
      </w:pPr>
      <w:r w:rsidRPr="00B05F05">
        <w:t>The ability to send financial reminders, e.g. outstanding balances.</w:t>
      </w:r>
      <w:r w:rsidR="00C923C4" w:rsidRPr="00C923C4">
        <w:t xml:space="preserve"> </w:t>
      </w:r>
    </w:p>
    <w:p w:rsidR="00C923C4" w:rsidRDefault="00C923C4" w:rsidP="00C923C4">
      <w:pPr>
        <w:pStyle w:val="ListParagraph"/>
        <w:tabs>
          <w:tab w:val="left" w:pos="1701"/>
        </w:tabs>
        <w:spacing w:after="40"/>
        <w:ind w:left="1701" w:hanging="1361"/>
        <w:rPr>
          <w:bCs/>
          <w:i/>
        </w:rPr>
      </w:pPr>
      <w:r>
        <w:rPr>
          <w:bCs/>
          <w:i/>
        </w:rPr>
        <w:t>Response</w:t>
      </w:r>
      <w:r>
        <w:rPr>
          <w:bCs/>
          <w:i/>
        </w:rPr>
        <w:tab/>
        <w:t>C</w:t>
      </w:r>
      <w:r w:rsidRPr="00C923C4">
        <w:rPr>
          <w:bCs/>
          <w:i/>
        </w:rPr>
        <w:t>omplies.</w:t>
      </w:r>
    </w:p>
    <w:p w:rsidR="00C923C4" w:rsidRPr="00797343" w:rsidRDefault="00C923C4" w:rsidP="00C923C4">
      <w:pPr>
        <w:pStyle w:val="ListParagraph"/>
        <w:tabs>
          <w:tab w:val="left" w:pos="1701"/>
        </w:tabs>
        <w:spacing w:after="40"/>
        <w:ind w:left="1701" w:hanging="1361"/>
        <w:rPr>
          <w:bCs/>
          <w:i/>
        </w:rPr>
      </w:pPr>
    </w:p>
    <w:p w:rsidR="00323AA5" w:rsidRPr="007E46F4" w:rsidRDefault="00323AA5" w:rsidP="007E46F4">
      <w:pPr>
        <w:ind w:left="360"/>
        <w:rPr>
          <w:b/>
          <w:bCs/>
          <w:i/>
          <w:iCs/>
        </w:rPr>
      </w:pPr>
      <w:r w:rsidRPr="007E46F4">
        <w:rPr>
          <w:b/>
          <w:bCs/>
          <w:i/>
          <w:iCs/>
        </w:rPr>
        <w:t>General concepts:</w:t>
      </w:r>
    </w:p>
    <w:p w:rsidR="00CF0A05" w:rsidRDefault="00323AA5" w:rsidP="00CF0A05">
      <w:pPr>
        <w:pStyle w:val="ListParagraph"/>
        <w:numPr>
          <w:ilvl w:val="2"/>
          <w:numId w:val="18"/>
        </w:numPr>
        <w:spacing w:after="200" w:line="276" w:lineRule="auto"/>
        <w:ind w:left="1701" w:hanging="1361"/>
      </w:pPr>
      <w:r w:rsidRPr="00B05F05">
        <w:t>Integration with Single Sign On.</w:t>
      </w:r>
      <w:r w:rsidR="00CF0A05" w:rsidRPr="00CF0A05">
        <w:t xml:space="preserve"> </w:t>
      </w:r>
    </w:p>
    <w:p w:rsidR="00CF0A05" w:rsidRDefault="00CF0A05" w:rsidP="00CF0A05">
      <w:pPr>
        <w:pStyle w:val="ListParagraph"/>
        <w:tabs>
          <w:tab w:val="left" w:pos="1701"/>
        </w:tabs>
        <w:spacing w:after="40"/>
        <w:ind w:left="1701" w:hanging="1361"/>
        <w:rPr>
          <w:bCs/>
          <w:i/>
        </w:rPr>
      </w:pPr>
      <w:r>
        <w:rPr>
          <w:bCs/>
          <w:i/>
        </w:rPr>
        <w:t>Response</w:t>
      </w:r>
      <w:r>
        <w:rPr>
          <w:bCs/>
          <w:i/>
        </w:rPr>
        <w:tab/>
        <w:t>Does not comply</w:t>
      </w:r>
      <w:r w:rsidRPr="00C923C4">
        <w:rPr>
          <w:bCs/>
          <w:i/>
        </w:rPr>
        <w:t>.</w:t>
      </w:r>
    </w:p>
    <w:p w:rsidR="00CF0A05" w:rsidRPr="00797343" w:rsidRDefault="00CF0A05" w:rsidP="00CF0A05">
      <w:pPr>
        <w:pStyle w:val="ListParagraph"/>
        <w:tabs>
          <w:tab w:val="left" w:pos="1701"/>
        </w:tabs>
        <w:spacing w:after="40"/>
        <w:ind w:left="1701" w:hanging="1361"/>
        <w:rPr>
          <w:bCs/>
          <w:i/>
        </w:rPr>
      </w:pPr>
    </w:p>
    <w:p w:rsidR="009669C7" w:rsidRDefault="00323AA5" w:rsidP="009669C7">
      <w:pPr>
        <w:pStyle w:val="ListParagraph"/>
        <w:numPr>
          <w:ilvl w:val="2"/>
          <w:numId w:val="18"/>
        </w:numPr>
        <w:spacing w:after="200" w:line="276" w:lineRule="auto"/>
        <w:ind w:left="1701" w:hanging="1361"/>
      </w:pPr>
      <w:r w:rsidRPr="00B05F05">
        <w:t>Browser agnostic (Level 2 - Yahoo graded browser standard).</w:t>
      </w:r>
      <w:r w:rsidR="009669C7" w:rsidRPr="009669C7">
        <w:t xml:space="preserve"> </w:t>
      </w:r>
    </w:p>
    <w:p w:rsidR="009669C7" w:rsidRDefault="009669C7" w:rsidP="009669C7">
      <w:pPr>
        <w:pStyle w:val="ListParagraph"/>
        <w:tabs>
          <w:tab w:val="left" w:pos="1701"/>
        </w:tabs>
        <w:spacing w:after="40"/>
        <w:ind w:left="1701" w:hanging="1361"/>
        <w:rPr>
          <w:bCs/>
          <w:i/>
        </w:rPr>
      </w:pPr>
      <w:r>
        <w:rPr>
          <w:bCs/>
          <w:i/>
        </w:rPr>
        <w:t>Response</w:t>
      </w:r>
      <w:r>
        <w:rPr>
          <w:bCs/>
          <w:i/>
        </w:rPr>
        <w:tab/>
        <w:t>C</w:t>
      </w:r>
      <w:r w:rsidRPr="00C923C4">
        <w:rPr>
          <w:bCs/>
          <w:i/>
        </w:rPr>
        <w:t>omplies.</w:t>
      </w:r>
      <w:r>
        <w:rPr>
          <w:bCs/>
          <w:i/>
        </w:rPr>
        <w:t xml:space="preserve"> </w:t>
      </w:r>
      <w:r w:rsidRPr="009669C7">
        <w:rPr>
          <w:bCs/>
          <w:i/>
        </w:rPr>
        <w:t>Artena runs on any browser capable of supporting Flash Player 10.2 or higher.</w:t>
      </w:r>
    </w:p>
    <w:p w:rsidR="009669C7" w:rsidRPr="00797343" w:rsidRDefault="009669C7" w:rsidP="009669C7">
      <w:pPr>
        <w:pStyle w:val="ListParagraph"/>
        <w:tabs>
          <w:tab w:val="left" w:pos="1701"/>
        </w:tabs>
        <w:spacing w:after="40"/>
        <w:ind w:left="1701" w:hanging="1361"/>
        <w:rPr>
          <w:bCs/>
          <w:i/>
        </w:rPr>
      </w:pPr>
    </w:p>
    <w:p w:rsidR="007F1291" w:rsidRDefault="00323AA5" w:rsidP="007F1291">
      <w:pPr>
        <w:pStyle w:val="ListParagraph"/>
        <w:numPr>
          <w:ilvl w:val="2"/>
          <w:numId w:val="18"/>
        </w:numPr>
        <w:spacing w:after="200" w:line="276" w:lineRule="auto"/>
        <w:ind w:left="1701" w:hanging="1361"/>
      </w:pPr>
      <w:r w:rsidRPr="00B05F05">
        <w:t>Comprehensive API to allow developers to access functions.</w:t>
      </w:r>
      <w:r w:rsidR="007F1291" w:rsidRPr="007F1291">
        <w:t xml:space="preserve"> </w:t>
      </w:r>
    </w:p>
    <w:p w:rsidR="007F1291" w:rsidRPr="007F1291" w:rsidRDefault="007F1291" w:rsidP="007F1291">
      <w:pPr>
        <w:pStyle w:val="ListParagraph"/>
        <w:tabs>
          <w:tab w:val="left" w:pos="1701"/>
        </w:tabs>
        <w:spacing w:after="40"/>
        <w:ind w:left="1701" w:hanging="1361"/>
        <w:rPr>
          <w:bCs/>
          <w:i/>
        </w:rPr>
      </w:pPr>
      <w:r>
        <w:rPr>
          <w:bCs/>
          <w:i/>
        </w:rPr>
        <w:t>Response</w:t>
      </w:r>
      <w:r>
        <w:rPr>
          <w:bCs/>
          <w:i/>
        </w:rPr>
        <w:tab/>
        <w:t>C</w:t>
      </w:r>
      <w:r w:rsidRPr="00C923C4">
        <w:rPr>
          <w:bCs/>
          <w:i/>
        </w:rPr>
        <w:t>omplies.</w:t>
      </w:r>
      <w:r>
        <w:rPr>
          <w:bCs/>
          <w:i/>
        </w:rPr>
        <w:t xml:space="preserve"> </w:t>
      </w:r>
      <w:r w:rsidRPr="007F1291">
        <w:rPr>
          <w:bCs/>
          <w:i/>
        </w:rPr>
        <w:t>SMSS notes that this API is not currently available to clients as per the Software Licence and Support Agreement (para x )</w:t>
      </w:r>
    </w:p>
    <w:p w:rsidR="007F1291" w:rsidRDefault="007F1291" w:rsidP="007F1291">
      <w:pPr>
        <w:pStyle w:val="ListParagraph"/>
        <w:tabs>
          <w:tab w:val="left" w:pos="1701"/>
        </w:tabs>
        <w:spacing w:after="40"/>
        <w:ind w:left="1701" w:hanging="1361"/>
        <w:rPr>
          <w:bCs/>
          <w:i/>
        </w:rPr>
      </w:pPr>
      <w:r>
        <w:rPr>
          <w:bCs/>
          <w:i/>
        </w:rPr>
        <w:tab/>
      </w:r>
      <w:r w:rsidRPr="007F1291">
        <w:rPr>
          <w:bCs/>
          <w:i/>
        </w:rPr>
        <w:t xml:space="preserve">Please see </w:t>
      </w:r>
      <w:r w:rsidRPr="00C50B0B">
        <w:rPr>
          <w:bCs/>
          <w:i/>
          <w:highlight w:val="yellow"/>
        </w:rPr>
        <w:t>Appendix X</w:t>
      </w:r>
      <w:r w:rsidRPr="007F1291">
        <w:rPr>
          <w:bCs/>
          <w:i/>
        </w:rPr>
        <w:t xml:space="preserve"> Artena API and Web</w:t>
      </w:r>
      <w:r w:rsidRPr="009669C7">
        <w:rPr>
          <w:bCs/>
          <w:i/>
        </w:rPr>
        <w:t>.</w:t>
      </w:r>
    </w:p>
    <w:p w:rsidR="007F1291" w:rsidRPr="00797343" w:rsidRDefault="007F1291" w:rsidP="007F1291">
      <w:pPr>
        <w:pStyle w:val="ListParagraph"/>
        <w:tabs>
          <w:tab w:val="left" w:pos="1701"/>
        </w:tabs>
        <w:spacing w:after="40"/>
        <w:ind w:left="1701" w:hanging="1361"/>
        <w:rPr>
          <w:bCs/>
          <w:i/>
        </w:rPr>
      </w:pPr>
    </w:p>
    <w:p w:rsidR="005A354A" w:rsidRDefault="00323AA5" w:rsidP="005A354A">
      <w:pPr>
        <w:pStyle w:val="ListParagraph"/>
        <w:numPr>
          <w:ilvl w:val="2"/>
          <w:numId w:val="18"/>
        </w:numPr>
        <w:spacing w:after="200" w:line="276" w:lineRule="auto"/>
        <w:ind w:left="1701" w:hanging="1361"/>
      </w:pPr>
      <w:r>
        <w:t>A</w:t>
      </w:r>
      <w:r w:rsidRPr="00B05F05">
        <w:t>ccess is available via mobile devices</w:t>
      </w:r>
      <w:r>
        <w:t xml:space="preserve"> (such as Smartphones and Tablets)</w:t>
      </w:r>
      <w:r w:rsidRPr="00B05F05">
        <w:t xml:space="preserve"> for Open Polytechnic staff.  </w:t>
      </w:r>
    </w:p>
    <w:p w:rsidR="005A354A" w:rsidRPr="005A354A" w:rsidRDefault="005A354A" w:rsidP="005A354A">
      <w:pPr>
        <w:pStyle w:val="ListParagraph"/>
        <w:tabs>
          <w:tab w:val="left" w:pos="1701"/>
        </w:tabs>
        <w:spacing w:after="40"/>
        <w:ind w:left="1701" w:hanging="1361"/>
        <w:rPr>
          <w:bCs/>
          <w:i/>
        </w:rPr>
      </w:pPr>
      <w:r>
        <w:rPr>
          <w:bCs/>
          <w:i/>
        </w:rPr>
        <w:t>Response</w:t>
      </w:r>
      <w:r>
        <w:rPr>
          <w:bCs/>
          <w:i/>
        </w:rPr>
        <w:tab/>
      </w:r>
      <w:r w:rsidRPr="005A354A">
        <w:rPr>
          <w:bCs/>
          <w:i/>
        </w:rPr>
        <w:t>Access is dependent on the security parameters in place which are not within Artena’s control. If the device is capable of running Flash Player 10.2 or higher then Artena is accessible. For devices that do not support Flash Player running a remote desktop is an option.</w:t>
      </w:r>
    </w:p>
    <w:p w:rsidR="005A354A" w:rsidRDefault="005A354A" w:rsidP="005A354A">
      <w:pPr>
        <w:pStyle w:val="ListParagraph"/>
        <w:tabs>
          <w:tab w:val="left" w:pos="1701"/>
        </w:tabs>
        <w:spacing w:after="40"/>
        <w:ind w:left="1701" w:hanging="1361"/>
        <w:rPr>
          <w:bCs/>
          <w:i/>
        </w:rPr>
      </w:pPr>
      <w:r>
        <w:rPr>
          <w:bCs/>
          <w:i/>
        </w:rPr>
        <w:tab/>
      </w:r>
      <w:r w:rsidRPr="005A354A">
        <w:rPr>
          <w:bCs/>
          <w:i/>
        </w:rPr>
        <w:t>SMSS notes that Artena is not optimised for mobile devices.</w:t>
      </w:r>
    </w:p>
    <w:p w:rsidR="005A354A" w:rsidRPr="00797343" w:rsidRDefault="005A354A" w:rsidP="005A354A">
      <w:pPr>
        <w:pStyle w:val="ListParagraph"/>
        <w:tabs>
          <w:tab w:val="left" w:pos="1701"/>
        </w:tabs>
        <w:spacing w:after="40"/>
        <w:ind w:left="1701" w:hanging="1361"/>
        <w:rPr>
          <w:bCs/>
          <w:i/>
        </w:rPr>
      </w:pPr>
    </w:p>
    <w:p w:rsidR="006E2902" w:rsidRDefault="00323AA5" w:rsidP="006E2902">
      <w:pPr>
        <w:pStyle w:val="ListParagraph"/>
        <w:numPr>
          <w:ilvl w:val="2"/>
          <w:numId w:val="18"/>
        </w:numPr>
        <w:spacing w:after="200" w:line="276" w:lineRule="auto"/>
        <w:ind w:left="1701" w:hanging="1361"/>
      </w:pPr>
      <w:r w:rsidRPr="00B05F05">
        <w:t>Secure remote access to the SMS. Open Polytechnic should have the ability to define the areas accessible per login. This access needs to be 24x7, via internet from anywhere in the world.</w:t>
      </w:r>
      <w:r w:rsidR="006E2902" w:rsidRPr="006E2902">
        <w:t xml:space="preserve"> </w:t>
      </w:r>
    </w:p>
    <w:p w:rsidR="00323AA5" w:rsidRDefault="006E2902" w:rsidP="006E7BDC">
      <w:pPr>
        <w:pStyle w:val="ListParagraph"/>
        <w:tabs>
          <w:tab w:val="left" w:pos="1701"/>
        </w:tabs>
        <w:spacing w:after="40"/>
        <w:ind w:left="1701" w:hanging="1361"/>
        <w:rPr>
          <w:bCs/>
          <w:i/>
        </w:rPr>
      </w:pPr>
      <w:r>
        <w:rPr>
          <w:bCs/>
          <w:i/>
        </w:rPr>
        <w:t>Response</w:t>
      </w:r>
      <w:r>
        <w:rPr>
          <w:bCs/>
          <w:i/>
        </w:rPr>
        <w:tab/>
        <w:t>C</w:t>
      </w:r>
      <w:r w:rsidRPr="00C923C4">
        <w:rPr>
          <w:bCs/>
          <w:i/>
        </w:rPr>
        <w:t>omplies.</w:t>
      </w:r>
      <w:r>
        <w:rPr>
          <w:bCs/>
          <w:i/>
        </w:rPr>
        <w:t xml:space="preserve"> </w:t>
      </w:r>
      <w:r w:rsidR="00493C37" w:rsidRPr="00493C37">
        <w:rPr>
          <w:bCs/>
          <w:i/>
        </w:rPr>
        <w:t>SMSS notes this is hours of access and security of remote access are dependent on the hosting solution provided and not within Artena’s control.</w:t>
      </w:r>
    </w:p>
    <w:p w:rsidR="006E7BDC" w:rsidRPr="00B05F05" w:rsidRDefault="006E7BDC" w:rsidP="006E7BDC">
      <w:pPr>
        <w:pStyle w:val="ListParagraph"/>
        <w:tabs>
          <w:tab w:val="left" w:pos="1701"/>
        </w:tabs>
        <w:spacing w:after="40"/>
        <w:ind w:left="1701" w:hanging="1361"/>
      </w:pPr>
    </w:p>
    <w:p w:rsidR="00323AA5" w:rsidRPr="00531B93" w:rsidRDefault="00323AA5" w:rsidP="004B473C">
      <w:pPr>
        <w:pStyle w:val="Heading5"/>
      </w:pPr>
      <w:r w:rsidRPr="00531B93">
        <w:t>Disaster recovery</w:t>
      </w:r>
    </w:p>
    <w:p w:rsidR="00407DAB" w:rsidRDefault="00323AA5" w:rsidP="00407DAB">
      <w:pPr>
        <w:pStyle w:val="ListParagraph"/>
        <w:numPr>
          <w:ilvl w:val="2"/>
          <w:numId w:val="18"/>
        </w:numPr>
        <w:spacing w:after="200" w:line="276" w:lineRule="auto"/>
        <w:ind w:left="1701" w:hanging="1361"/>
      </w:pPr>
      <w:r>
        <w:t xml:space="preserve">The system should be quickly recoverable in the event of an outage. Please describe what options are built into the solution, and what additional options and recommendations you have for us. </w:t>
      </w:r>
    </w:p>
    <w:p w:rsidR="00407DAB" w:rsidRDefault="00407DAB" w:rsidP="00407DAB">
      <w:pPr>
        <w:pStyle w:val="ListParagraph"/>
        <w:tabs>
          <w:tab w:val="left" w:pos="1701"/>
        </w:tabs>
        <w:spacing w:after="40"/>
        <w:ind w:left="1701" w:hanging="1361"/>
        <w:rPr>
          <w:bCs/>
          <w:i/>
        </w:rPr>
      </w:pPr>
      <w:r>
        <w:rPr>
          <w:bCs/>
          <w:i/>
        </w:rPr>
        <w:t>Response</w:t>
      </w:r>
      <w:r>
        <w:rPr>
          <w:bCs/>
          <w:i/>
        </w:rPr>
        <w:tab/>
      </w:r>
      <w:r w:rsidRPr="00407DAB">
        <w:rPr>
          <w:bCs/>
          <w:i/>
        </w:rPr>
        <w:t xml:space="preserve">Please refer to </w:t>
      </w:r>
      <w:r w:rsidRPr="00382F02">
        <w:rPr>
          <w:bCs/>
          <w:i/>
          <w:highlight w:val="yellow"/>
        </w:rPr>
        <w:t>Appendix X</w:t>
      </w:r>
      <w:r w:rsidRPr="00407DAB">
        <w:rPr>
          <w:bCs/>
          <w:i/>
        </w:rPr>
        <w:t xml:space="preserve"> Artena Hosting Solutions</w:t>
      </w:r>
      <w:r w:rsidRPr="00493C37">
        <w:rPr>
          <w:bCs/>
          <w:i/>
        </w:rPr>
        <w:t>.</w:t>
      </w:r>
    </w:p>
    <w:p w:rsidR="00407DAB" w:rsidRPr="00B05F05" w:rsidRDefault="00407DAB" w:rsidP="00407DAB">
      <w:pPr>
        <w:pStyle w:val="ListParagraph"/>
        <w:tabs>
          <w:tab w:val="left" w:pos="1701"/>
        </w:tabs>
        <w:spacing w:after="40"/>
        <w:ind w:left="1701" w:hanging="1361"/>
      </w:pPr>
    </w:p>
    <w:p w:rsidR="00906CB1" w:rsidRDefault="00BF59A2" w:rsidP="00906CB1">
      <w:pPr>
        <w:pStyle w:val="ListParagraph"/>
        <w:numPr>
          <w:ilvl w:val="2"/>
          <w:numId w:val="18"/>
        </w:numPr>
        <w:spacing w:after="200" w:line="276" w:lineRule="auto"/>
        <w:ind w:left="1701" w:hanging="1361"/>
      </w:pPr>
      <w:r>
        <w:t>P</w:t>
      </w:r>
      <w:r w:rsidR="00323AA5">
        <w:t>lease detail typical user experiences and timeframes for recovery, e.g. which staff is required, how long from start to end of outage, was data lost.</w:t>
      </w:r>
      <w:r w:rsidR="00906CB1" w:rsidRPr="00906CB1">
        <w:t xml:space="preserve"> </w:t>
      </w:r>
    </w:p>
    <w:p w:rsidR="00323AA5" w:rsidRDefault="00906CB1" w:rsidP="00906CB1">
      <w:pPr>
        <w:pStyle w:val="ListParagraph"/>
        <w:tabs>
          <w:tab w:val="left" w:pos="1701"/>
        </w:tabs>
        <w:spacing w:after="40"/>
        <w:ind w:left="1701" w:hanging="1361"/>
        <w:rPr>
          <w:bCs/>
          <w:i/>
        </w:rPr>
      </w:pPr>
      <w:r>
        <w:rPr>
          <w:bCs/>
          <w:i/>
        </w:rPr>
        <w:t>Response</w:t>
      </w:r>
      <w:r>
        <w:rPr>
          <w:bCs/>
          <w:i/>
        </w:rPr>
        <w:tab/>
      </w:r>
      <w:r w:rsidRPr="00407DAB">
        <w:rPr>
          <w:bCs/>
          <w:i/>
        </w:rPr>
        <w:t xml:space="preserve">Please refer to </w:t>
      </w:r>
      <w:r w:rsidRPr="00382F02">
        <w:rPr>
          <w:bCs/>
          <w:i/>
          <w:highlight w:val="yellow"/>
        </w:rPr>
        <w:t>Appendix X</w:t>
      </w:r>
      <w:r w:rsidRPr="00407DAB">
        <w:rPr>
          <w:bCs/>
          <w:i/>
        </w:rPr>
        <w:t xml:space="preserve"> Artena Hosting Solutions</w:t>
      </w:r>
      <w:r w:rsidRPr="00493C37">
        <w:rPr>
          <w:bCs/>
          <w:i/>
        </w:rPr>
        <w:t>.</w:t>
      </w:r>
    </w:p>
    <w:p w:rsidR="00906CB1" w:rsidRPr="00A70018" w:rsidRDefault="00906CB1" w:rsidP="00906CB1">
      <w:pPr>
        <w:pStyle w:val="ListParagraph"/>
        <w:tabs>
          <w:tab w:val="left" w:pos="1701"/>
        </w:tabs>
        <w:spacing w:after="40"/>
        <w:ind w:left="1701" w:hanging="1361"/>
      </w:pPr>
    </w:p>
    <w:p w:rsidR="00323AA5" w:rsidRPr="00531B93" w:rsidRDefault="00323AA5" w:rsidP="004B473C">
      <w:pPr>
        <w:pStyle w:val="Heading5"/>
      </w:pPr>
      <w:r w:rsidRPr="00531B93">
        <w:t>Documentation</w:t>
      </w:r>
    </w:p>
    <w:p w:rsidR="00AF526D" w:rsidRDefault="00323AA5" w:rsidP="00AF526D">
      <w:pPr>
        <w:pStyle w:val="ListParagraph"/>
        <w:numPr>
          <w:ilvl w:val="2"/>
          <w:numId w:val="18"/>
        </w:numPr>
        <w:spacing w:after="200" w:line="276" w:lineRule="auto"/>
        <w:ind w:left="1701" w:hanging="1361"/>
      </w:pPr>
      <w:r w:rsidRPr="00B05F05">
        <w:t>Context-sensitive help tips should be available on each screen, with access to more in-depth help easily accessible, preferably user definable and editable with restricted access to make it locally sensible.</w:t>
      </w:r>
      <w:r w:rsidR="00AF526D" w:rsidRPr="00AF526D">
        <w:t xml:space="preserve"> </w:t>
      </w:r>
    </w:p>
    <w:p w:rsidR="00AF526D" w:rsidRPr="00AF526D" w:rsidRDefault="00AF526D" w:rsidP="00AF526D">
      <w:pPr>
        <w:pStyle w:val="ListParagraph"/>
        <w:tabs>
          <w:tab w:val="left" w:pos="1701"/>
        </w:tabs>
        <w:spacing w:after="40"/>
        <w:ind w:left="1701" w:hanging="1361"/>
        <w:rPr>
          <w:bCs/>
          <w:i/>
        </w:rPr>
      </w:pPr>
      <w:r>
        <w:rPr>
          <w:bCs/>
          <w:i/>
        </w:rPr>
        <w:t>Response</w:t>
      </w:r>
      <w:r>
        <w:rPr>
          <w:bCs/>
          <w:i/>
        </w:rPr>
        <w:tab/>
      </w:r>
      <w:r w:rsidRPr="00AF526D">
        <w:rPr>
          <w:bCs/>
          <w:i/>
        </w:rPr>
        <w:t>Partially compliant.</w:t>
      </w:r>
    </w:p>
    <w:p w:rsidR="00AF526D" w:rsidRDefault="00AF526D" w:rsidP="00AF526D">
      <w:pPr>
        <w:pStyle w:val="ListParagraph"/>
        <w:tabs>
          <w:tab w:val="left" w:pos="1701"/>
        </w:tabs>
        <w:spacing w:after="40"/>
        <w:ind w:left="1701" w:hanging="1361"/>
        <w:rPr>
          <w:bCs/>
          <w:i/>
        </w:rPr>
      </w:pPr>
      <w:r>
        <w:rPr>
          <w:bCs/>
          <w:i/>
        </w:rPr>
        <w:tab/>
      </w:r>
      <w:r w:rsidRPr="00AF526D">
        <w:rPr>
          <w:bCs/>
          <w:i/>
        </w:rPr>
        <w:t>Artena provides online help but this is not context sensitive.  The help documentation is already locally sensible, given Artena is a NZ product.</w:t>
      </w:r>
    </w:p>
    <w:p w:rsidR="00AF526D" w:rsidRPr="00A70018" w:rsidRDefault="00AF526D" w:rsidP="00AF526D">
      <w:pPr>
        <w:pStyle w:val="ListParagraph"/>
        <w:tabs>
          <w:tab w:val="left" w:pos="1701"/>
        </w:tabs>
        <w:spacing w:after="40"/>
        <w:ind w:left="1701" w:hanging="1361"/>
      </w:pPr>
    </w:p>
    <w:p w:rsidR="00F05383" w:rsidRDefault="00323AA5" w:rsidP="00F05383">
      <w:pPr>
        <w:pStyle w:val="ListParagraph"/>
        <w:numPr>
          <w:ilvl w:val="2"/>
          <w:numId w:val="18"/>
        </w:numPr>
        <w:spacing w:after="200" w:line="276" w:lineRule="auto"/>
        <w:ind w:left="1701" w:hanging="1361"/>
      </w:pPr>
      <w:r w:rsidRPr="00B05F05">
        <w:t>In built training tools – pop up hovers (tooltips), etc.</w:t>
      </w:r>
      <w:r w:rsidR="00F05383" w:rsidRPr="00F05383">
        <w:t xml:space="preserve"> </w:t>
      </w:r>
    </w:p>
    <w:p w:rsidR="00BC73B7" w:rsidRPr="00546974" w:rsidRDefault="00F05383" w:rsidP="00546974">
      <w:pPr>
        <w:pStyle w:val="ListParagraph"/>
        <w:tabs>
          <w:tab w:val="left" w:pos="1701"/>
        </w:tabs>
        <w:spacing w:after="40"/>
        <w:ind w:left="1701" w:hanging="1361"/>
        <w:rPr>
          <w:bCs/>
          <w:i/>
        </w:rPr>
      </w:pPr>
      <w:r>
        <w:rPr>
          <w:bCs/>
          <w:i/>
        </w:rPr>
        <w:t>Response</w:t>
      </w:r>
      <w:r>
        <w:rPr>
          <w:bCs/>
          <w:i/>
        </w:rPr>
        <w:tab/>
        <w:t>Complies</w:t>
      </w:r>
      <w:r w:rsidRPr="00AF526D">
        <w:rPr>
          <w:bCs/>
          <w:i/>
        </w:rPr>
        <w:t>.</w:t>
      </w:r>
      <w:r w:rsidR="00BC73B7">
        <w:rPr>
          <w:bCs/>
          <w:i/>
        </w:rPr>
        <w:t xml:space="preserve"> </w:t>
      </w:r>
      <w:r w:rsidR="00BC73B7" w:rsidRPr="00546974">
        <w:rPr>
          <w:bCs/>
          <w:i/>
        </w:rPr>
        <w:t xml:space="preserve">The help files are html pages. </w:t>
      </w:r>
    </w:p>
    <w:p w:rsidR="00F05383" w:rsidRDefault="00546974" w:rsidP="00BC73B7">
      <w:pPr>
        <w:pStyle w:val="ListParagraph"/>
        <w:tabs>
          <w:tab w:val="left" w:pos="1701"/>
        </w:tabs>
        <w:spacing w:after="40"/>
        <w:ind w:left="1701" w:hanging="1361"/>
        <w:rPr>
          <w:bCs/>
          <w:i/>
        </w:rPr>
      </w:pPr>
      <w:r>
        <w:rPr>
          <w:bCs/>
          <w:i/>
        </w:rPr>
        <w:tab/>
      </w:r>
      <w:r w:rsidR="00BC73B7" w:rsidRPr="00546974">
        <w:rPr>
          <w:bCs/>
          <w:i/>
        </w:rPr>
        <w:t>SMSS notes that clients, rather than customise these files choose instead to refer to them if needed as part of, or the basis for, their own business process documentation.</w:t>
      </w:r>
    </w:p>
    <w:p w:rsidR="00F05383" w:rsidRPr="00A70018" w:rsidRDefault="00F05383" w:rsidP="00F05383">
      <w:pPr>
        <w:pStyle w:val="ListParagraph"/>
        <w:tabs>
          <w:tab w:val="left" w:pos="1701"/>
        </w:tabs>
        <w:spacing w:after="40"/>
        <w:ind w:left="1701" w:hanging="1361"/>
      </w:pPr>
    </w:p>
    <w:p w:rsidR="00BC73B7" w:rsidRDefault="00323AA5" w:rsidP="00BC73B7">
      <w:pPr>
        <w:pStyle w:val="ListParagraph"/>
        <w:numPr>
          <w:ilvl w:val="2"/>
          <w:numId w:val="18"/>
        </w:numPr>
        <w:spacing w:after="200" w:line="276" w:lineRule="auto"/>
        <w:ind w:left="1701" w:hanging="1361"/>
      </w:pPr>
      <w:r w:rsidRPr="00B05F05">
        <w:t>Help notes should be customisable by both back end administrators and users.</w:t>
      </w:r>
      <w:r w:rsidR="00BC73B7" w:rsidRPr="00BC73B7">
        <w:t xml:space="preserve"> </w:t>
      </w:r>
    </w:p>
    <w:p w:rsidR="00426B18" w:rsidRPr="00426B18" w:rsidRDefault="00BC73B7" w:rsidP="00426B18">
      <w:pPr>
        <w:pStyle w:val="ListParagraph"/>
        <w:tabs>
          <w:tab w:val="left" w:pos="1701"/>
        </w:tabs>
        <w:spacing w:after="40"/>
        <w:ind w:left="1701" w:hanging="1361"/>
        <w:rPr>
          <w:bCs/>
          <w:i/>
        </w:rPr>
      </w:pPr>
      <w:r>
        <w:rPr>
          <w:bCs/>
          <w:i/>
        </w:rPr>
        <w:t>Response</w:t>
      </w:r>
      <w:r>
        <w:rPr>
          <w:bCs/>
          <w:i/>
        </w:rPr>
        <w:tab/>
        <w:t>Complies</w:t>
      </w:r>
      <w:r w:rsidRPr="00AF526D">
        <w:rPr>
          <w:bCs/>
          <w:i/>
        </w:rPr>
        <w:t>.</w:t>
      </w:r>
      <w:r>
        <w:rPr>
          <w:bCs/>
          <w:i/>
        </w:rPr>
        <w:t xml:space="preserve"> </w:t>
      </w:r>
      <w:r w:rsidR="00426B18" w:rsidRPr="00426B18">
        <w:rPr>
          <w:bCs/>
          <w:i/>
        </w:rPr>
        <w:t xml:space="preserve">The help files are html pages. </w:t>
      </w:r>
    </w:p>
    <w:p w:rsidR="00BC73B7" w:rsidRDefault="00426B18" w:rsidP="00426B18">
      <w:pPr>
        <w:pStyle w:val="ListParagraph"/>
        <w:tabs>
          <w:tab w:val="left" w:pos="1701"/>
        </w:tabs>
        <w:spacing w:after="40"/>
        <w:ind w:left="1701" w:hanging="1361"/>
        <w:rPr>
          <w:bCs/>
          <w:i/>
        </w:rPr>
      </w:pPr>
      <w:r>
        <w:rPr>
          <w:bCs/>
          <w:i/>
        </w:rPr>
        <w:tab/>
      </w:r>
      <w:r w:rsidRPr="00426B18">
        <w:rPr>
          <w:bCs/>
          <w:i/>
        </w:rPr>
        <w:t>SMSS notes that clients, rather than customise these files choose instead to refer to them if needed as part of, or the basis for, their own business process documentation.</w:t>
      </w:r>
    </w:p>
    <w:p w:rsidR="00BC73B7" w:rsidRPr="00A70018" w:rsidRDefault="00BC73B7" w:rsidP="00BC73B7">
      <w:pPr>
        <w:pStyle w:val="ListParagraph"/>
        <w:tabs>
          <w:tab w:val="left" w:pos="1701"/>
        </w:tabs>
        <w:spacing w:after="40"/>
        <w:ind w:left="1701" w:hanging="1361"/>
      </w:pPr>
    </w:p>
    <w:p w:rsidR="0072703C" w:rsidRDefault="00323AA5" w:rsidP="0072703C">
      <w:pPr>
        <w:pStyle w:val="ListParagraph"/>
        <w:numPr>
          <w:ilvl w:val="2"/>
          <w:numId w:val="18"/>
        </w:numPr>
        <w:spacing w:after="200" w:line="276" w:lineRule="auto"/>
        <w:ind w:left="1701" w:hanging="1361"/>
      </w:pPr>
      <w:r w:rsidRPr="00B05F05">
        <w:t>Online training notes should also be readily accessible from within the solution.</w:t>
      </w:r>
      <w:r w:rsidR="0072703C" w:rsidRPr="0072703C">
        <w:t xml:space="preserve"> </w:t>
      </w:r>
    </w:p>
    <w:p w:rsidR="0072703C" w:rsidRDefault="0072703C" w:rsidP="0072703C">
      <w:pPr>
        <w:pStyle w:val="ListParagraph"/>
        <w:tabs>
          <w:tab w:val="left" w:pos="1701"/>
        </w:tabs>
        <w:spacing w:after="40"/>
        <w:ind w:left="1701" w:hanging="1361"/>
        <w:rPr>
          <w:bCs/>
          <w:i/>
        </w:rPr>
      </w:pPr>
      <w:r>
        <w:rPr>
          <w:bCs/>
          <w:i/>
        </w:rPr>
        <w:t>Response</w:t>
      </w:r>
      <w:r>
        <w:rPr>
          <w:bCs/>
          <w:i/>
        </w:rPr>
        <w:tab/>
      </w:r>
      <w:r w:rsidRPr="0072703C">
        <w:rPr>
          <w:bCs/>
          <w:i/>
        </w:rPr>
        <w:t>Artena online help provides system documentation through web pages. Please refer to Assumptions for proposed split of documentation responsibilities.</w:t>
      </w:r>
    </w:p>
    <w:p w:rsidR="0072703C" w:rsidRPr="00A70018" w:rsidRDefault="0072703C" w:rsidP="0072703C">
      <w:pPr>
        <w:pStyle w:val="ListParagraph"/>
        <w:tabs>
          <w:tab w:val="left" w:pos="1701"/>
        </w:tabs>
        <w:spacing w:after="40"/>
        <w:ind w:left="1701" w:hanging="1361"/>
      </w:pPr>
    </w:p>
    <w:p w:rsidR="00C2512A" w:rsidRDefault="00323AA5" w:rsidP="00C2512A">
      <w:pPr>
        <w:pStyle w:val="ListParagraph"/>
        <w:numPr>
          <w:ilvl w:val="2"/>
          <w:numId w:val="18"/>
        </w:numPr>
        <w:spacing w:after="200" w:line="276" w:lineRule="auto"/>
        <w:ind w:left="1701" w:hanging="1361"/>
      </w:pPr>
      <w:r w:rsidRPr="00B05F05">
        <w:t>All business rules should be easily found on/for each screen.</w:t>
      </w:r>
      <w:r w:rsidR="00C2512A" w:rsidRPr="00C2512A">
        <w:t xml:space="preserve"> </w:t>
      </w:r>
    </w:p>
    <w:p w:rsidR="00C2512A" w:rsidRDefault="00C2512A" w:rsidP="00C2512A">
      <w:pPr>
        <w:pStyle w:val="ListParagraph"/>
        <w:tabs>
          <w:tab w:val="left" w:pos="1701"/>
        </w:tabs>
        <w:spacing w:after="40"/>
        <w:ind w:left="1701" w:hanging="1361"/>
        <w:rPr>
          <w:bCs/>
          <w:i/>
        </w:rPr>
      </w:pPr>
      <w:r>
        <w:rPr>
          <w:bCs/>
          <w:i/>
        </w:rPr>
        <w:t>Response</w:t>
      </w:r>
      <w:r>
        <w:rPr>
          <w:bCs/>
          <w:i/>
        </w:rPr>
        <w:tab/>
      </w:r>
      <w:r w:rsidRPr="00C2512A">
        <w:rPr>
          <w:bCs/>
          <w:i/>
        </w:rPr>
        <w:t>Please refer to Assumptions for proposed split of documentation responsibilities.</w:t>
      </w:r>
    </w:p>
    <w:p w:rsidR="00C2512A" w:rsidRPr="00C2512A" w:rsidRDefault="00C2512A" w:rsidP="00C2512A">
      <w:pPr>
        <w:pStyle w:val="ListParagraph"/>
        <w:tabs>
          <w:tab w:val="left" w:pos="1701"/>
        </w:tabs>
        <w:spacing w:after="40"/>
        <w:ind w:left="1701" w:hanging="1361"/>
        <w:rPr>
          <w:bCs/>
          <w:i/>
        </w:rPr>
      </w:pPr>
    </w:p>
    <w:p w:rsidR="0021624C" w:rsidRDefault="00323AA5" w:rsidP="0021624C">
      <w:pPr>
        <w:pStyle w:val="ListParagraph"/>
        <w:numPr>
          <w:ilvl w:val="2"/>
          <w:numId w:val="18"/>
        </w:numPr>
        <w:spacing w:after="200" w:line="276" w:lineRule="auto"/>
        <w:ind w:left="1701" w:hanging="1361"/>
      </w:pPr>
      <w:r w:rsidRPr="00B05F05">
        <w:t>All guidelines (for each screen) to come up dynamically when requested.</w:t>
      </w:r>
      <w:r w:rsidR="0021624C" w:rsidRPr="0021624C">
        <w:t xml:space="preserve"> </w:t>
      </w:r>
    </w:p>
    <w:p w:rsidR="0021624C" w:rsidRDefault="0021624C" w:rsidP="0021624C">
      <w:pPr>
        <w:pStyle w:val="ListParagraph"/>
        <w:tabs>
          <w:tab w:val="left" w:pos="1701"/>
        </w:tabs>
        <w:spacing w:after="40"/>
        <w:ind w:left="1701" w:hanging="1361"/>
        <w:rPr>
          <w:bCs/>
          <w:i/>
        </w:rPr>
      </w:pPr>
      <w:r>
        <w:rPr>
          <w:bCs/>
          <w:i/>
        </w:rPr>
        <w:t>Response</w:t>
      </w:r>
      <w:r>
        <w:rPr>
          <w:bCs/>
          <w:i/>
        </w:rPr>
        <w:tab/>
        <w:t>Does not comply</w:t>
      </w:r>
      <w:r w:rsidRPr="00C2512A">
        <w:rPr>
          <w:bCs/>
          <w:i/>
        </w:rPr>
        <w:t>.</w:t>
      </w:r>
    </w:p>
    <w:p w:rsidR="0021624C" w:rsidRPr="00C2512A" w:rsidRDefault="0021624C" w:rsidP="0021624C">
      <w:pPr>
        <w:pStyle w:val="ListParagraph"/>
        <w:tabs>
          <w:tab w:val="left" w:pos="1701"/>
        </w:tabs>
        <w:spacing w:after="40"/>
        <w:ind w:left="1701" w:hanging="1361"/>
        <w:rPr>
          <w:bCs/>
          <w:i/>
        </w:rPr>
      </w:pPr>
    </w:p>
    <w:p w:rsidR="00B80664" w:rsidRDefault="00323AA5" w:rsidP="00B80664">
      <w:pPr>
        <w:pStyle w:val="ListParagraph"/>
        <w:numPr>
          <w:ilvl w:val="2"/>
          <w:numId w:val="18"/>
        </w:numPr>
        <w:spacing w:after="200" w:line="276" w:lineRule="auto"/>
        <w:ind w:left="1701" w:hanging="1361"/>
      </w:pPr>
      <w:r w:rsidRPr="00B05F05">
        <w:t>Keyword searches should be enabled in relevant parts of the solution.</w:t>
      </w:r>
      <w:r w:rsidR="00B80664" w:rsidRPr="00B80664">
        <w:t xml:space="preserve"> </w:t>
      </w:r>
    </w:p>
    <w:p w:rsidR="00B80664" w:rsidRDefault="00B80664" w:rsidP="00B80664">
      <w:pPr>
        <w:pStyle w:val="ListParagraph"/>
        <w:tabs>
          <w:tab w:val="left" w:pos="1701"/>
        </w:tabs>
        <w:spacing w:after="40"/>
        <w:ind w:left="1701" w:hanging="1361"/>
        <w:rPr>
          <w:bCs/>
          <w:i/>
        </w:rPr>
      </w:pPr>
      <w:r>
        <w:rPr>
          <w:bCs/>
          <w:i/>
        </w:rPr>
        <w:t>Response</w:t>
      </w:r>
      <w:r>
        <w:rPr>
          <w:bCs/>
          <w:i/>
        </w:rPr>
        <w:tab/>
        <w:t xml:space="preserve">Does not comply </w:t>
      </w:r>
      <w:r w:rsidRPr="00B80664">
        <w:rPr>
          <w:bCs/>
          <w:i/>
        </w:rPr>
        <w:t>(as it relates to documentation).</w:t>
      </w:r>
    </w:p>
    <w:p w:rsidR="00B80664" w:rsidRPr="00C2512A" w:rsidRDefault="00B80664" w:rsidP="00B80664">
      <w:pPr>
        <w:pStyle w:val="ListParagraph"/>
        <w:tabs>
          <w:tab w:val="left" w:pos="1701"/>
        </w:tabs>
        <w:spacing w:after="40"/>
        <w:ind w:left="1701" w:hanging="1361"/>
        <w:rPr>
          <w:bCs/>
          <w:i/>
        </w:rPr>
      </w:pPr>
    </w:p>
    <w:p w:rsidR="00170452" w:rsidRDefault="00323AA5" w:rsidP="00170452">
      <w:pPr>
        <w:pStyle w:val="ListParagraph"/>
        <w:numPr>
          <w:ilvl w:val="2"/>
          <w:numId w:val="18"/>
        </w:numPr>
        <w:spacing w:after="200" w:line="276" w:lineRule="auto"/>
        <w:ind w:left="1701" w:hanging="1361"/>
      </w:pPr>
      <w:r w:rsidRPr="00B05F05">
        <w:t>Diagrams of process flow in the system should be online, so that people can see downstream impacts of their actions.</w:t>
      </w:r>
      <w:r w:rsidR="00170452" w:rsidRPr="00170452">
        <w:t xml:space="preserve"> </w:t>
      </w:r>
    </w:p>
    <w:p w:rsidR="00170452" w:rsidRDefault="00170452" w:rsidP="00170452">
      <w:pPr>
        <w:pStyle w:val="ListParagraph"/>
        <w:tabs>
          <w:tab w:val="left" w:pos="1701"/>
        </w:tabs>
        <w:spacing w:after="40"/>
        <w:ind w:left="1701" w:hanging="1361"/>
        <w:rPr>
          <w:bCs/>
          <w:i/>
        </w:rPr>
      </w:pPr>
      <w:r>
        <w:rPr>
          <w:bCs/>
          <w:i/>
        </w:rPr>
        <w:t>Response</w:t>
      </w:r>
      <w:r>
        <w:rPr>
          <w:bCs/>
          <w:i/>
        </w:rPr>
        <w:tab/>
      </w:r>
      <w:r w:rsidRPr="00170452">
        <w:rPr>
          <w:bCs/>
          <w:i/>
        </w:rPr>
        <w:t>Please refer to Assumptions for proposed split of documentation responsibilities.</w:t>
      </w:r>
    </w:p>
    <w:p w:rsidR="00170452" w:rsidRPr="00C2512A" w:rsidRDefault="00170452" w:rsidP="00170452">
      <w:pPr>
        <w:pStyle w:val="ListParagraph"/>
        <w:tabs>
          <w:tab w:val="left" w:pos="1701"/>
        </w:tabs>
        <w:spacing w:after="40"/>
        <w:ind w:left="1701" w:hanging="1361"/>
        <w:rPr>
          <w:bCs/>
          <w:i/>
        </w:rPr>
      </w:pPr>
    </w:p>
    <w:p w:rsidR="002C26C3" w:rsidRDefault="00BF59A2" w:rsidP="002C26C3">
      <w:pPr>
        <w:pStyle w:val="ListParagraph"/>
        <w:numPr>
          <w:ilvl w:val="2"/>
          <w:numId w:val="18"/>
        </w:numPr>
        <w:spacing w:after="200" w:line="276" w:lineRule="auto"/>
        <w:ind w:left="1701" w:hanging="1361"/>
      </w:pPr>
      <w:r>
        <w:t>A f</w:t>
      </w:r>
      <w:r w:rsidRPr="00B05F05">
        <w:t xml:space="preserve">ull </w:t>
      </w:r>
      <w:r w:rsidR="00323AA5" w:rsidRPr="00B05F05">
        <w:t>set of training manuals/videos is needed. These manuals should be printed for use by Open Polytechnic trainers.</w:t>
      </w:r>
      <w:r w:rsidR="002C26C3" w:rsidRPr="002C26C3">
        <w:t xml:space="preserve"> </w:t>
      </w:r>
    </w:p>
    <w:p w:rsidR="002C26C3" w:rsidRDefault="002C26C3" w:rsidP="002C26C3">
      <w:pPr>
        <w:pStyle w:val="ListParagraph"/>
        <w:tabs>
          <w:tab w:val="left" w:pos="1701"/>
        </w:tabs>
        <w:spacing w:after="40"/>
        <w:ind w:left="1701" w:hanging="1361"/>
        <w:rPr>
          <w:bCs/>
          <w:i/>
        </w:rPr>
      </w:pPr>
      <w:r>
        <w:rPr>
          <w:bCs/>
          <w:i/>
        </w:rPr>
        <w:t>Response</w:t>
      </w:r>
      <w:r>
        <w:rPr>
          <w:bCs/>
          <w:i/>
        </w:rPr>
        <w:tab/>
      </w:r>
      <w:r w:rsidRPr="00170452">
        <w:rPr>
          <w:bCs/>
          <w:i/>
        </w:rPr>
        <w:t>Please refer to Assumptions for proposed split of documentation responsibilities.</w:t>
      </w:r>
    </w:p>
    <w:p w:rsidR="002C26C3" w:rsidRPr="00C2512A" w:rsidRDefault="002C26C3" w:rsidP="002C26C3">
      <w:pPr>
        <w:pStyle w:val="ListParagraph"/>
        <w:tabs>
          <w:tab w:val="left" w:pos="1701"/>
        </w:tabs>
        <w:spacing w:after="40"/>
        <w:ind w:left="1701" w:hanging="1361"/>
        <w:rPr>
          <w:bCs/>
          <w:i/>
        </w:rPr>
      </w:pPr>
    </w:p>
    <w:p w:rsidR="004E735B" w:rsidRDefault="00323AA5" w:rsidP="004E735B">
      <w:pPr>
        <w:pStyle w:val="ListParagraph"/>
        <w:numPr>
          <w:ilvl w:val="2"/>
          <w:numId w:val="18"/>
        </w:numPr>
        <w:spacing w:after="200" w:line="276" w:lineRule="auto"/>
        <w:ind w:left="1701" w:hanging="1361"/>
      </w:pPr>
      <w:r w:rsidRPr="00B05F05">
        <w:t>Detailed technical documentation needs to be available, with the ability to access the latest version when required.</w:t>
      </w:r>
      <w:r w:rsidR="004E735B" w:rsidRPr="004E735B">
        <w:t xml:space="preserve"> </w:t>
      </w:r>
    </w:p>
    <w:p w:rsidR="00A61478" w:rsidRPr="00A61478" w:rsidRDefault="004E735B" w:rsidP="00A61478">
      <w:pPr>
        <w:pStyle w:val="ListParagraph"/>
        <w:tabs>
          <w:tab w:val="left" w:pos="1701"/>
        </w:tabs>
        <w:spacing w:after="40"/>
        <w:ind w:left="1701" w:hanging="1361"/>
        <w:rPr>
          <w:bCs/>
          <w:i/>
        </w:rPr>
      </w:pPr>
      <w:r>
        <w:rPr>
          <w:bCs/>
          <w:i/>
        </w:rPr>
        <w:t>Response</w:t>
      </w:r>
      <w:r>
        <w:rPr>
          <w:bCs/>
          <w:i/>
        </w:rPr>
        <w:tab/>
      </w:r>
      <w:r w:rsidR="00A61478" w:rsidRPr="00A61478">
        <w:rPr>
          <w:bCs/>
          <w:i/>
        </w:rPr>
        <w:t>Partially compliant.</w:t>
      </w:r>
    </w:p>
    <w:p w:rsidR="004E735B" w:rsidRDefault="00A61478" w:rsidP="00A61478">
      <w:pPr>
        <w:pStyle w:val="ListParagraph"/>
        <w:tabs>
          <w:tab w:val="left" w:pos="1701"/>
        </w:tabs>
        <w:spacing w:after="40"/>
        <w:ind w:left="1701" w:hanging="1361"/>
        <w:rPr>
          <w:bCs/>
          <w:i/>
        </w:rPr>
      </w:pPr>
      <w:r>
        <w:rPr>
          <w:bCs/>
          <w:i/>
        </w:rPr>
        <w:tab/>
      </w:r>
      <w:r w:rsidRPr="00A61478">
        <w:rPr>
          <w:bCs/>
          <w:i/>
        </w:rPr>
        <w:t>SMSS provides a technical implementation guide which is available with each Release and also from the Community web site.</w:t>
      </w:r>
    </w:p>
    <w:p w:rsidR="00323AA5" w:rsidRPr="00B05F05" w:rsidRDefault="00323AA5" w:rsidP="004E735B">
      <w:pPr>
        <w:pStyle w:val="ListParagraph"/>
        <w:spacing w:after="200" w:line="276" w:lineRule="auto"/>
        <w:ind w:left="1701"/>
      </w:pPr>
    </w:p>
    <w:p w:rsidR="00323AA5" w:rsidRPr="00531B93" w:rsidRDefault="00323AA5" w:rsidP="004B473C">
      <w:pPr>
        <w:pStyle w:val="Heading5"/>
      </w:pPr>
      <w:r w:rsidRPr="00531B93">
        <w:t>Extensibility</w:t>
      </w:r>
    </w:p>
    <w:p w:rsidR="00330A5C" w:rsidRDefault="00323AA5" w:rsidP="00330A5C">
      <w:pPr>
        <w:pStyle w:val="ListParagraph"/>
        <w:numPr>
          <w:ilvl w:val="2"/>
          <w:numId w:val="18"/>
        </w:numPr>
        <w:spacing w:after="200" w:line="276" w:lineRule="auto"/>
        <w:ind w:left="1701" w:hanging="1361"/>
      </w:pPr>
      <w:r w:rsidRPr="00073B4D">
        <w:t>The system should have a good API and real-time web services that allow its capabilities to be extended without any need for major changes. Please describe why your solution will be easy to extend in future.</w:t>
      </w:r>
      <w:r w:rsidR="00330A5C" w:rsidRPr="00330A5C">
        <w:t xml:space="preserve"> </w:t>
      </w:r>
    </w:p>
    <w:p w:rsidR="00330A5C" w:rsidRDefault="00330A5C" w:rsidP="00F241EA">
      <w:pPr>
        <w:pStyle w:val="ListParagraph"/>
        <w:tabs>
          <w:tab w:val="left" w:pos="1701"/>
        </w:tabs>
        <w:spacing w:after="40"/>
        <w:ind w:left="1701" w:hanging="1361"/>
        <w:rPr>
          <w:bCs/>
          <w:i/>
        </w:rPr>
      </w:pPr>
      <w:r>
        <w:rPr>
          <w:bCs/>
          <w:i/>
        </w:rPr>
        <w:t>Response</w:t>
      </w:r>
      <w:r>
        <w:rPr>
          <w:bCs/>
          <w:i/>
        </w:rPr>
        <w:tab/>
      </w:r>
      <w:r w:rsidR="00F241EA" w:rsidRPr="00F241EA">
        <w:rPr>
          <w:bCs/>
          <w:i/>
        </w:rPr>
        <w:t>Please see C.7.9</w:t>
      </w:r>
      <w:r w:rsidRPr="00A61478">
        <w:rPr>
          <w:bCs/>
          <w:i/>
        </w:rPr>
        <w:t>.</w:t>
      </w:r>
    </w:p>
    <w:p w:rsidR="00330A5C" w:rsidRPr="00B05F05" w:rsidRDefault="00330A5C" w:rsidP="00330A5C">
      <w:pPr>
        <w:pStyle w:val="ListParagraph"/>
        <w:spacing w:after="200" w:line="276" w:lineRule="auto"/>
        <w:ind w:left="1701"/>
      </w:pPr>
    </w:p>
    <w:p w:rsidR="00323AA5" w:rsidRPr="00531B93" w:rsidRDefault="00323AA5" w:rsidP="004B473C">
      <w:pPr>
        <w:pStyle w:val="Heading5"/>
      </w:pPr>
      <w:r w:rsidRPr="00531B93">
        <w:t>Interoperability and integration</w:t>
      </w:r>
    </w:p>
    <w:p w:rsidR="00861E0D" w:rsidRDefault="00323AA5" w:rsidP="00861E0D">
      <w:pPr>
        <w:pStyle w:val="ListParagraph"/>
        <w:numPr>
          <w:ilvl w:val="2"/>
          <w:numId w:val="18"/>
        </w:numPr>
        <w:spacing w:after="200" w:line="276" w:lineRule="auto"/>
        <w:ind w:left="1701" w:hanging="1361"/>
      </w:pPr>
      <w:r w:rsidRPr="00B748C2">
        <w:t xml:space="preserve">The solution </w:t>
      </w:r>
      <w:r>
        <w:t xml:space="preserve">should ensure </w:t>
      </w:r>
      <w:r w:rsidRPr="00B748C2">
        <w:t xml:space="preserve">that all work can be done </w:t>
      </w:r>
      <w:r>
        <w:t>with one interface and</w:t>
      </w:r>
      <w:r w:rsidRPr="00B748C2">
        <w:t xml:space="preserve"> with one log-in.</w:t>
      </w:r>
      <w:r w:rsidR="00861E0D" w:rsidRPr="00861E0D">
        <w:t xml:space="preserve"> </w:t>
      </w:r>
    </w:p>
    <w:p w:rsidR="00861E0D" w:rsidRDefault="00861E0D" w:rsidP="00861E0D">
      <w:pPr>
        <w:pStyle w:val="ListParagraph"/>
        <w:tabs>
          <w:tab w:val="left" w:pos="1701"/>
        </w:tabs>
        <w:spacing w:after="40"/>
        <w:ind w:left="1701" w:hanging="1361"/>
        <w:rPr>
          <w:bCs/>
          <w:i/>
        </w:rPr>
      </w:pPr>
      <w:r>
        <w:rPr>
          <w:bCs/>
          <w:i/>
        </w:rPr>
        <w:t>Response</w:t>
      </w:r>
      <w:r>
        <w:rPr>
          <w:bCs/>
          <w:i/>
        </w:rPr>
        <w:tab/>
      </w:r>
      <w:r w:rsidR="00C356FD">
        <w:rPr>
          <w:bCs/>
          <w:i/>
        </w:rPr>
        <w:t>Complies</w:t>
      </w:r>
      <w:r w:rsidRPr="00F9770F">
        <w:rPr>
          <w:bCs/>
          <w:i/>
        </w:rPr>
        <w:t>.</w:t>
      </w:r>
      <w:r w:rsidR="00F9770F">
        <w:rPr>
          <w:bCs/>
          <w:i/>
        </w:rPr>
        <w:t xml:space="preserve"> </w:t>
      </w:r>
      <w:r w:rsidRPr="00F9770F">
        <w:rPr>
          <w:bCs/>
          <w:i/>
        </w:rPr>
        <w:t>SMSS notes that the Security Administrator has a separate interface and log in.</w:t>
      </w:r>
    </w:p>
    <w:p w:rsidR="00861E0D" w:rsidRPr="00B05F05" w:rsidRDefault="00861E0D" w:rsidP="00861E0D">
      <w:pPr>
        <w:pStyle w:val="ListParagraph"/>
        <w:spacing w:after="200" w:line="276" w:lineRule="auto"/>
        <w:ind w:left="1701"/>
      </w:pPr>
    </w:p>
    <w:p w:rsidR="00B7012C" w:rsidRDefault="00323AA5" w:rsidP="00B7012C">
      <w:pPr>
        <w:pStyle w:val="ListParagraph"/>
        <w:numPr>
          <w:ilvl w:val="2"/>
          <w:numId w:val="18"/>
        </w:numPr>
        <w:spacing w:after="200" w:line="276" w:lineRule="auto"/>
        <w:ind w:left="1701" w:hanging="1361"/>
      </w:pPr>
      <w:r w:rsidRPr="00B748C2">
        <w:t>Transparency of information about students is required across the SMS. This includes biographical information, communications to/from students, financial information as well as students’ study history.</w:t>
      </w:r>
      <w:r w:rsidR="00B7012C" w:rsidRPr="00B7012C">
        <w:t xml:space="preserve"> </w:t>
      </w:r>
    </w:p>
    <w:p w:rsidR="00B7012C" w:rsidRDefault="00B7012C" w:rsidP="00B7012C">
      <w:pPr>
        <w:pStyle w:val="ListParagraph"/>
        <w:tabs>
          <w:tab w:val="left" w:pos="1701"/>
        </w:tabs>
        <w:spacing w:after="40"/>
        <w:ind w:left="1701" w:hanging="1361"/>
        <w:rPr>
          <w:bCs/>
          <w:i/>
        </w:rPr>
      </w:pPr>
      <w:r>
        <w:rPr>
          <w:bCs/>
          <w:i/>
        </w:rPr>
        <w:t>Response</w:t>
      </w:r>
      <w:r>
        <w:rPr>
          <w:bCs/>
          <w:i/>
        </w:rPr>
        <w:tab/>
        <w:t>Complies</w:t>
      </w:r>
      <w:r w:rsidRPr="00F9770F">
        <w:rPr>
          <w:bCs/>
          <w:i/>
        </w:rPr>
        <w:t>.</w:t>
      </w:r>
      <w:r>
        <w:rPr>
          <w:bCs/>
          <w:i/>
        </w:rPr>
        <w:t xml:space="preserve"> </w:t>
      </w:r>
    </w:p>
    <w:p w:rsidR="00B7012C" w:rsidRPr="00B05F05" w:rsidRDefault="00B7012C" w:rsidP="00B7012C">
      <w:pPr>
        <w:pStyle w:val="ListParagraph"/>
        <w:spacing w:after="200" w:line="276" w:lineRule="auto"/>
        <w:ind w:left="1701"/>
      </w:pPr>
    </w:p>
    <w:p w:rsidR="00A8474B" w:rsidRDefault="00323AA5" w:rsidP="00A8474B">
      <w:pPr>
        <w:pStyle w:val="ListParagraph"/>
        <w:numPr>
          <w:ilvl w:val="2"/>
          <w:numId w:val="18"/>
        </w:numPr>
        <w:spacing w:after="200" w:line="276" w:lineRule="auto"/>
        <w:ind w:left="1701" w:hanging="1361"/>
      </w:pPr>
      <w:r w:rsidRPr="00B748C2">
        <w:t>Please provide your API documentation (a link to the full suite, if published online, is acceptable).</w:t>
      </w:r>
      <w:r w:rsidR="00A8474B" w:rsidRPr="00A8474B">
        <w:t xml:space="preserve"> </w:t>
      </w:r>
    </w:p>
    <w:p w:rsidR="00A8474B" w:rsidRDefault="00A8474B" w:rsidP="00A8474B">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p>
    <w:p w:rsidR="00A8474B" w:rsidRPr="00B05F05" w:rsidRDefault="00A8474B" w:rsidP="00A8474B">
      <w:pPr>
        <w:pStyle w:val="ListParagraph"/>
        <w:spacing w:after="200" w:line="276" w:lineRule="auto"/>
        <w:ind w:left="1701"/>
      </w:pPr>
    </w:p>
    <w:p w:rsidR="00A8474B" w:rsidRDefault="00323AA5" w:rsidP="00A8474B">
      <w:pPr>
        <w:pStyle w:val="ListParagraph"/>
        <w:numPr>
          <w:ilvl w:val="2"/>
          <w:numId w:val="18"/>
        </w:numPr>
        <w:spacing w:after="200" w:line="276" w:lineRule="auto"/>
        <w:ind w:left="1701" w:hanging="1361"/>
      </w:pPr>
      <w:r w:rsidRPr="00B748C2">
        <w:t>Please describe your solution's Single Sign On capability.</w:t>
      </w:r>
      <w:r w:rsidR="00A8474B" w:rsidRPr="00A8474B">
        <w:t xml:space="preserve"> </w:t>
      </w:r>
    </w:p>
    <w:p w:rsidR="00A8474B" w:rsidRDefault="00A8474B" w:rsidP="00A8474B">
      <w:pPr>
        <w:pStyle w:val="ListParagraph"/>
        <w:tabs>
          <w:tab w:val="left" w:pos="1701"/>
        </w:tabs>
        <w:spacing w:after="40"/>
        <w:ind w:left="1701" w:hanging="1361"/>
        <w:rPr>
          <w:bCs/>
          <w:i/>
        </w:rPr>
      </w:pPr>
      <w:r>
        <w:rPr>
          <w:bCs/>
          <w:i/>
        </w:rPr>
        <w:t>Response</w:t>
      </w:r>
      <w:r>
        <w:rPr>
          <w:bCs/>
          <w:i/>
        </w:rPr>
        <w:tab/>
      </w:r>
      <w:r w:rsidRPr="00F241EA">
        <w:rPr>
          <w:bCs/>
          <w:i/>
        </w:rPr>
        <w:t>Please see C.7.</w:t>
      </w:r>
      <w:r>
        <w:rPr>
          <w:bCs/>
          <w:i/>
        </w:rPr>
        <w:t>7</w:t>
      </w:r>
      <w:r w:rsidRPr="00A61478">
        <w:rPr>
          <w:bCs/>
          <w:i/>
        </w:rPr>
        <w:t>.</w:t>
      </w:r>
    </w:p>
    <w:p w:rsidR="00A8474B" w:rsidRPr="00B05F05" w:rsidRDefault="00A8474B" w:rsidP="00A8474B">
      <w:pPr>
        <w:pStyle w:val="ListParagraph"/>
        <w:spacing w:after="200" w:line="276" w:lineRule="auto"/>
        <w:ind w:left="1701"/>
      </w:pPr>
    </w:p>
    <w:p w:rsidR="00885EA9" w:rsidRDefault="00323AA5" w:rsidP="00885EA9">
      <w:pPr>
        <w:pStyle w:val="ListParagraph"/>
        <w:numPr>
          <w:ilvl w:val="2"/>
          <w:numId w:val="18"/>
        </w:numPr>
        <w:spacing w:after="200" w:line="276" w:lineRule="auto"/>
        <w:ind w:left="1701" w:hanging="1361"/>
      </w:pPr>
      <w:r w:rsidRPr="00B748C2">
        <w:t>The SMS’s integration capability must include Web Services capability to provide real-time dynamic updates.  Provide a description of the Web Services available from the SMS, broken down by current and planned.</w:t>
      </w:r>
      <w:r w:rsidR="00885EA9" w:rsidRPr="00885EA9">
        <w:t xml:space="preserve"> </w:t>
      </w:r>
    </w:p>
    <w:p w:rsidR="00885EA9" w:rsidRDefault="00885EA9" w:rsidP="00885EA9">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r>
        <w:rPr>
          <w:bCs/>
          <w:i/>
        </w:rPr>
        <w:t xml:space="preserve"> (+C10.1)</w:t>
      </w:r>
    </w:p>
    <w:p w:rsidR="00885EA9" w:rsidRPr="00B05F05" w:rsidRDefault="00885EA9" w:rsidP="00885EA9">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rsidRPr="00B748C2">
        <w:t>Describe any practical constraints or limitations on the use of these Web Services.</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p>
    <w:p w:rsidR="009E7D58" w:rsidRPr="00B05F05" w:rsidRDefault="009E7D58" w:rsidP="009E7D58">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rsidRPr="00B748C2">
        <w:t xml:space="preserve">Describe your strategy for exposing additional functionality via </w:t>
      </w:r>
      <w:r w:rsidR="00BF59A2">
        <w:t>W</w:t>
      </w:r>
      <w:r w:rsidR="00BF59A2" w:rsidRPr="00B748C2">
        <w:t xml:space="preserve">eb </w:t>
      </w:r>
      <w:r w:rsidR="00BF59A2">
        <w:t>S</w:t>
      </w:r>
      <w:r w:rsidR="00BF59A2" w:rsidRPr="00B748C2">
        <w:t>ervices</w:t>
      </w:r>
      <w:r w:rsidRPr="00B748C2">
        <w:t>.</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p>
    <w:p w:rsidR="009E7D58" w:rsidRPr="00B05F05" w:rsidRDefault="009E7D58" w:rsidP="009E7D58">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rsidRPr="00B748C2">
        <w:t>Please confirm that your system integrates effectively with standard communication technologies, e.g. instant messaging, email, text messaging.</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t>Complies</w:t>
      </w:r>
      <w:r w:rsidRPr="00A61478">
        <w:rPr>
          <w:bCs/>
          <w:i/>
        </w:rPr>
        <w:t>.</w:t>
      </w:r>
      <w:r>
        <w:rPr>
          <w:bCs/>
          <w:i/>
        </w:rPr>
        <w:t xml:space="preserve"> </w:t>
      </w:r>
      <w:r w:rsidRPr="009E7D58">
        <w:rPr>
          <w:bCs/>
          <w:i/>
        </w:rPr>
        <w:t>SMSS notes that IM integration is not currently available.</w:t>
      </w:r>
    </w:p>
    <w:p w:rsidR="009E7D58" w:rsidRPr="00B05F05" w:rsidRDefault="009E7D58" w:rsidP="009E7D58">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t>The solution should be able</w:t>
      </w:r>
      <w:r w:rsidRPr="00B748C2">
        <w:t xml:space="preserve"> to create message</w:t>
      </w:r>
      <w:r>
        <w:t>s</w:t>
      </w:r>
      <w:r w:rsidRPr="00B748C2">
        <w:t xml:space="preserve"> within the SMS</w:t>
      </w:r>
      <w:r>
        <w:t>, tailored to the individual,</w:t>
      </w:r>
      <w:r w:rsidRPr="00B748C2">
        <w:t xml:space="preserve"> to be </w:t>
      </w:r>
      <w:r>
        <w:t>transferred to other systems</w:t>
      </w:r>
      <w:r w:rsidRPr="00B748C2">
        <w:t>.</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t>Complies</w:t>
      </w:r>
      <w:r w:rsidRPr="00A61478">
        <w:rPr>
          <w:bCs/>
          <w:i/>
        </w:rPr>
        <w:t>.</w:t>
      </w:r>
    </w:p>
    <w:p w:rsidR="009E7D58" w:rsidRPr="00B05F05" w:rsidRDefault="009E7D58" w:rsidP="009E7D58">
      <w:pPr>
        <w:pStyle w:val="ListParagraph"/>
        <w:spacing w:after="200" w:line="276" w:lineRule="auto"/>
        <w:ind w:left="1701"/>
      </w:pPr>
    </w:p>
    <w:p w:rsidR="00323AA5" w:rsidRPr="00B05F05" w:rsidRDefault="00323AA5" w:rsidP="009E7D58">
      <w:pPr>
        <w:pStyle w:val="ListParagraph"/>
        <w:spacing w:after="200" w:line="276" w:lineRule="auto"/>
        <w:ind w:left="1701"/>
      </w:pPr>
    </w:p>
    <w:p w:rsidR="00323AA5" w:rsidRPr="00531B93" w:rsidRDefault="00323AA5" w:rsidP="004B473C">
      <w:pPr>
        <w:pStyle w:val="Heading5"/>
      </w:pPr>
      <w:r w:rsidRPr="00531B93">
        <w:t>Security</w:t>
      </w:r>
    </w:p>
    <w:p w:rsidR="00F52175" w:rsidRDefault="00323AA5" w:rsidP="00F52175">
      <w:pPr>
        <w:pStyle w:val="ListParagraph"/>
        <w:numPr>
          <w:ilvl w:val="2"/>
          <w:numId w:val="18"/>
        </w:numPr>
        <w:spacing w:after="200" w:line="276" w:lineRule="auto"/>
        <w:ind w:left="1701" w:hanging="1361"/>
      </w:pPr>
      <w:r w:rsidRPr="00B748C2">
        <w:t>Security around maintenance of information should be defined against different roles, ensuring that certain data is protected from accidental change but still allowing easy transparency/view of this data across the organisation.</w:t>
      </w:r>
      <w:r w:rsidR="00F52175" w:rsidRPr="00F52175">
        <w:t xml:space="preserve"> </w:t>
      </w:r>
    </w:p>
    <w:p w:rsidR="00F52175" w:rsidRDefault="00F52175" w:rsidP="00F52175">
      <w:pPr>
        <w:pStyle w:val="ListParagraph"/>
        <w:tabs>
          <w:tab w:val="left" w:pos="1701"/>
        </w:tabs>
        <w:spacing w:after="40"/>
        <w:ind w:left="1701" w:hanging="1361"/>
        <w:rPr>
          <w:bCs/>
          <w:i/>
        </w:rPr>
      </w:pPr>
      <w:r>
        <w:rPr>
          <w:bCs/>
          <w:i/>
        </w:rPr>
        <w:t>Response</w:t>
      </w:r>
      <w:r>
        <w:rPr>
          <w:bCs/>
          <w:i/>
        </w:rPr>
        <w:tab/>
        <w:t>Complies</w:t>
      </w:r>
      <w:r w:rsidRPr="00A61478">
        <w:rPr>
          <w:bCs/>
          <w:i/>
        </w:rPr>
        <w:t>.</w:t>
      </w:r>
    </w:p>
    <w:p w:rsidR="00F52175" w:rsidRPr="00B05F05" w:rsidRDefault="00F52175" w:rsidP="00F52175">
      <w:pPr>
        <w:pStyle w:val="ListParagraph"/>
        <w:spacing w:after="200" w:line="276" w:lineRule="auto"/>
        <w:ind w:left="1701"/>
      </w:pPr>
    </w:p>
    <w:p w:rsidR="00F52175" w:rsidRDefault="00323AA5" w:rsidP="00F52175">
      <w:pPr>
        <w:pStyle w:val="ListParagraph"/>
        <w:numPr>
          <w:ilvl w:val="2"/>
          <w:numId w:val="18"/>
        </w:numPr>
        <w:spacing w:after="200" w:line="276" w:lineRule="auto"/>
        <w:ind w:left="1701" w:hanging="1361"/>
      </w:pPr>
      <w:r w:rsidRPr="00B748C2">
        <w:t xml:space="preserve">The SMS must have robust standards-compliant security that can provide </w:t>
      </w:r>
      <w:r w:rsidR="00BF59A2">
        <w:t>r</w:t>
      </w:r>
      <w:r w:rsidR="00BF59A2" w:rsidRPr="00B748C2">
        <w:t xml:space="preserve">ole </w:t>
      </w:r>
      <w:r w:rsidRPr="00B748C2">
        <w:t>and relationship based access to information. This access should be user-defined and provide for a variety of levels, including extending access out to remote third parties, both staff and other companies with which we do business. Describe how your access works, or if you integrate with third party identity management tools.</w:t>
      </w:r>
      <w:r w:rsidR="00F52175" w:rsidRPr="00F52175">
        <w:t xml:space="preserve"> </w:t>
      </w:r>
    </w:p>
    <w:p w:rsidR="00F52175" w:rsidRDefault="00F52175" w:rsidP="00F52175">
      <w:pPr>
        <w:pStyle w:val="ListParagraph"/>
        <w:tabs>
          <w:tab w:val="left" w:pos="1701"/>
        </w:tabs>
        <w:spacing w:after="40"/>
        <w:ind w:left="1701" w:hanging="1361"/>
        <w:rPr>
          <w:bCs/>
          <w:i/>
        </w:rPr>
      </w:pPr>
      <w:r>
        <w:rPr>
          <w:bCs/>
          <w:i/>
        </w:rPr>
        <w:t>Response</w:t>
      </w:r>
      <w:r>
        <w:rPr>
          <w:bCs/>
          <w:i/>
        </w:rPr>
        <w:tab/>
        <w:t>Complies</w:t>
      </w:r>
      <w:r w:rsidRPr="00A61478">
        <w:rPr>
          <w:bCs/>
          <w:i/>
        </w:rPr>
        <w:t>.</w:t>
      </w:r>
      <w:r>
        <w:rPr>
          <w:bCs/>
          <w:i/>
        </w:rPr>
        <w:t xml:space="preserve"> </w:t>
      </w:r>
      <w:r w:rsidRPr="00F52175">
        <w:rPr>
          <w:bCs/>
          <w:i/>
        </w:rPr>
        <w:t>Artena provides for authentication to Active Directory and authorisation through the Artena Security Manager.</w:t>
      </w:r>
    </w:p>
    <w:p w:rsidR="00F52175" w:rsidRPr="00B05F05" w:rsidRDefault="00F52175" w:rsidP="00F52175">
      <w:pPr>
        <w:pStyle w:val="ListParagraph"/>
        <w:spacing w:after="200" w:line="276" w:lineRule="auto"/>
        <w:ind w:left="1701"/>
      </w:pPr>
    </w:p>
    <w:p w:rsidR="00323AA5" w:rsidRPr="00531B93" w:rsidRDefault="00323AA5" w:rsidP="005130AE">
      <w:pPr>
        <w:pStyle w:val="Heading5"/>
      </w:pPr>
      <w:r w:rsidRPr="00531B93">
        <w:t>Usability</w:t>
      </w:r>
    </w:p>
    <w:p w:rsidR="00323AA5" w:rsidRDefault="00A66DD1" w:rsidP="001428B8">
      <w:pPr>
        <w:pStyle w:val="ListParagraph"/>
        <w:numPr>
          <w:ilvl w:val="2"/>
          <w:numId w:val="18"/>
        </w:numPr>
        <w:tabs>
          <w:tab w:val="left" w:pos="1701"/>
        </w:tabs>
        <w:spacing w:after="200" w:line="276" w:lineRule="auto"/>
        <w:ind w:left="1701" w:hanging="1361"/>
      </w:pPr>
      <w:r>
        <w:t>The system should b</w:t>
      </w:r>
      <w:r w:rsidRPr="00B05F05">
        <w:t xml:space="preserve">e </w:t>
      </w:r>
      <w:r w:rsidR="00323AA5" w:rsidRPr="00B05F05">
        <w:t>user friendly and easy to understand</w:t>
      </w:r>
      <w:r w:rsidR="00323AA5">
        <w:t>, including:</w:t>
      </w:r>
    </w:p>
    <w:p w:rsidR="00323AA5" w:rsidRPr="006A5253" w:rsidRDefault="00323AA5" w:rsidP="001428B8">
      <w:pPr>
        <w:pStyle w:val="ListParagraph"/>
        <w:numPr>
          <w:ilvl w:val="0"/>
          <w:numId w:val="23"/>
        </w:numPr>
        <w:spacing w:after="200" w:line="276" w:lineRule="auto"/>
        <w:ind w:left="2127" w:hanging="426"/>
      </w:pPr>
      <w:r w:rsidRPr="006A5253">
        <w:t>Being easy to learn</w:t>
      </w:r>
      <w:r w:rsidR="00A66DD1">
        <w:t>.</w:t>
      </w:r>
    </w:p>
    <w:p w:rsidR="00323AA5" w:rsidRPr="006A5253" w:rsidRDefault="00323AA5" w:rsidP="001428B8">
      <w:pPr>
        <w:pStyle w:val="ListParagraph"/>
        <w:numPr>
          <w:ilvl w:val="0"/>
          <w:numId w:val="23"/>
        </w:numPr>
        <w:spacing w:after="200" w:line="276" w:lineRule="auto"/>
        <w:ind w:left="2127" w:hanging="426"/>
      </w:pPr>
      <w:r w:rsidRPr="006A5253">
        <w:t>Helping users recover from errors</w:t>
      </w:r>
      <w:r w:rsidR="00A66DD1">
        <w:t>.</w:t>
      </w:r>
    </w:p>
    <w:p w:rsidR="00323AA5" w:rsidRDefault="00323AA5" w:rsidP="001428B8">
      <w:pPr>
        <w:pStyle w:val="ListParagraph"/>
        <w:numPr>
          <w:ilvl w:val="0"/>
          <w:numId w:val="23"/>
        </w:numPr>
        <w:spacing w:after="200" w:line="276" w:lineRule="auto"/>
        <w:ind w:left="2127" w:hanging="426"/>
      </w:pPr>
      <w:r w:rsidRPr="006A5253">
        <w:t>High level of satisfaction with day to day use of your product reported by other users of your system</w:t>
      </w:r>
      <w:r w:rsidR="00A66DD1">
        <w:t>.</w:t>
      </w:r>
    </w:p>
    <w:p w:rsidR="0023362E" w:rsidRDefault="0023362E" w:rsidP="009A5DFD">
      <w:pPr>
        <w:pStyle w:val="ListParagraph"/>
        <w:tabs>
          <w:tab w:val="left" w:pos="1701"/>
        </w:tabs>
        <w:spacing w:after="40"/>
        <w:ind w:left="1701" w:hanging="1361"/>
        <w:rPr>
          <w:bCs/>
          <w:i/>
        </w:rPr>
      </w:pPr>
      <w:r>
        <w:rPr>
          <w:bCs/>
          <w:i/>
        </w:rPr>
        <w:t>Response</w:t>
      </w:r>
      <w:r>
        <w:rPr>
          <w:bCs/>
          <w:i/>
        </w:rPr>
        <w:tab/>
        <w:t>Complies</w:t>
      </w:r>
      <w:r w:rsidRPr="00A61478">
        <w:rPr>
          <w:bCs/>
          <w:i/>
        </w:rPr>
        <w:t>.</w:t>
      </w:r>
    </w:p>
    <w:p w:rsidR="009A5DFD" w:rsidRPr="006A5253" w:rsidRDefault="009A5DFD" w:rsidP="009A5DFD">
      <w:pPr>
        <w:pStyle w:val="ListParagraph"/>
        <w:tabs>
          <w:tab w:val="left" w:pos="1701"/>
        </w:tabs>
        <w:spacing w:after="40"/>
        <w:ind w:left="1701" w:hanging="1361"/>
      </w:pPr>
    </w:p>
    <w:p w:rsidR="00323AA5" w:rsidRDefault="00323AA5" w:rsidP="005C3EBD">
      <w:pPr>
        <w:pStyle w:val="ListParagraph"/>
        <w:numPr>
          <w:ilvl w:val="2"/>
          <w:numId w:val="18"/>
        </w:numPr>
        <w:tabs>
          <w:tab w:val="left" w:pos="1701"/>
        </w:tabs>
        <w:spacing w:after="200" w:line="276" w:lineRule="auto"/>
        <w:ind w:left="1701" w:hanging="1361"/>
      </w:pPr>
      <w:r w:rsidRPr="00B05F05">
        <w:t>Use plain English, not technical terms, throughout all screens.</w:t>
      </w:r>
    </w:p>
    <w:p w:rsidR="00D87AFD" w:rsidRDefault="00D87AFD" w:rsidP="00D87AFD">
      <w:pPr>
        <w:pStyle w:val="ListParagraph"/>
        <w:tabs>
          <w:tab w:val="left" w:pos="1701"/>
        </w:tabs>
        <w:spacing w:after="40"/>
        <w:ind w:left="1701" w:hanging="1361"/>
        <w:rPr>
          <w:bCs/>
          <w:i/>
        </w:rPr>
      </w:pPr>
      <w:r>
        <w:rPr>
          <w:bCs/>
          <w:i/>
        </w:rPr>
        <w:t>Response</w:t>
      </w:r>
      <w:r>
        <w:rPr>
          <w:bCs/>
          <w:i/>
        </w:rPr>
        <w:tab/>
        <w:t>Complies</w:t>
      </w:r>
      <w:r w:rsidRPr="00A61478">
        <w:rPr>
          <w:bCs/>
          <w:i/>
        </w:rPr>
        <w:t>.</w:t>
      </w:r>
    </w:p>
    <w:p w:rsidR="00D87AFD" w:rsidRDefault="00D87AFD" w:rsidP="00D87AFD">
      <w:pPr>
        <w:pStyle w:val="ListParagraph"/>
        <w:tabs>
          <w:tab w:val="left" w:pos="1701"/>
        </w:tabs>
        <w:spacing w:after="200" w:line="276" w:lineRule="auto"/>
        <w:ind w:left="1701"/>
      </w:pPr>
    </w:p>
    <w:p w:rsidR="00C349A7" w:rsidRDefault="00A66DD1" w:rsidP="00C349A7">
      <w:pPr>
        <w:pStyle w:val="ListParagraph"/>
        <w:numPr>
          <w:ilvl w:val="2"/>
          <w:numId w:val="18"/>
        </w:numPr>
        <w:tabs>
          <w:tab w:val="left" w:pos="1701"/>
        </w:tabs>
        <w:spacing w:after="200" w:line="276" w:lineRule="auto"/>
        <w:ind w:left="1701" w:hanging="1361"/>
      </w:pPr>
      <w:r>
        <w:t>E</w:t>
      </w:r>
      <w:r w:rsidRPr="00B05F05">
        <w:t xml:space="preserve">asy </w:t>
      </w:r>
      <w:r w:rsidR="00323AA5" w:rsidRPr="00B05F05">
        <w:t>access to see all of a student’s information.</w:t>
      </w:r>
      <w:r w:rsidR="00C349A7" w:rsidRPr="00C349A7">
        <w:t xml:space="preserve"> </w:t>
      </w:r>
    </w:p>
    <w:p w:rsidR="00C349A7" w:rsidRDefault="00C349A7" w:rsidP="00C349A7">
      <w:pPr>
        <w:pStyle w:val="ListParagraph"/>
        <w:tabs>
          <w:tab w:val="left" w:pos="1701"/>
        </w:tabs>
        <w:spacing w:after="40"/>
        <w:ind w:left="1701" w:hanging="1361"/>
        <w:rPr>
          <w:bCs/>
          <w:i/>
        </w:rPr>
      </w:pPr>
      <w:r>
        <w:rPr>
          <w:bCs/>
          <w:i/>
        </w:rPr>
        <w:t>Response</w:t>
      </w:r>
      <w:r>
        <w:rPr>
          <w:bCs/>
          <w:i/>
        </w:rPr>
        <w:tab/>
        <w:t>Complies</w:t>
      </w:r>
      <w:r w:rsidRPr="00A61478">
        <w:rPr>
          <w:bCs/>
          <w:i/>
        </w:rPr>
        <w:t>.</w:t>
      </w:r>
      <w:r>
        <w:rPr>
          <w:bCs/>
          <w:i/>
        </w:rPr>
        <w:t xml:space="preserve"> Subject to authorisation.</w:t>
      </w:r>
    </w:p>
    <w:p w:rsidR="00C349A7" w:rsidRDefault="00C349A7" w:rsidP="00C349A7">
      <w:pPr>
        <w:pStyle w:val="ListParagraph"/>
        <w:tabs>
          <w:tab w:val="left" w:pos="1701"/>
        </w:tabs>
        <w:spacing w:after="200" w:line="276" w:lineRule="auto"/>
        <w:ind w:left="1701"/>
      </w:pPr>
    </w:p>
    <w:p w:rsidR="009664A4" w:rsidRDefault="00323AA5" w:rsidP="009664A4">
      <w:pPr>
        <w:pStyle w:val="ListParagraph"/>
        <w:numPr>
          <w:ilvl w:val="2"/>
          <w:numId w:val="18"/>
        </w:numPr>
        <w:tabs>
          <w:tab w:val="left" w:pos="1701"/>
        </w:tabs>
        <w:spacing w:after="200" w:line="276" w:lineRule="auto"/>
        <w:ind w:left="1701" w:hanging="1361"/>
      </w:pPr>
      <w:r w:rsidRPr="00B05F05">
        <w:t>Needs to accommodate common disabilities, i.e. visual, cognitive, repetitive stress. Please describe what accommodations are available in your solution.</w:t>
      </w:r>
      <w:r w:rsidR="009664A4" w:rsidRPr="009664A4">
        <w:t xml:space="preserve"> </w:t>
      </w:r>
    </w:p>
    <w:p w:rsidR="009664A4" w:rsidRDefault="009664A4" w:rsidP="009664A4">
      <w:pPr>
        <w:pStyle w:val="ListParagraph"/>
        <w:tabs>
          <w:tab w:val="left" w:pos="1701"/>
        </w:tabs>
        <w:spacing w:after="40"/>
        <w:ind w:left="1701" w:hanging="1361"/>
        <w:rPr>
          <w:bCs/>
          <w:i/>
        </w:rPr>
      </w:pPr>
      <w:r>
        <w:rPr>
          <w:bCs/>
          <w:i/>
        </w:rPr>
        <w:t>Response</w:t>
      </w:r>
      <w:r>
        <w:rPr>
          <w:bCs/>
          <w:i/>
        </w:rPr>
        <w:tab/>
        <w:t>Does not comply</w:t>
      </w:r>
      <w:r w:rsidRPr="00A61478">
        <w:rPr>
          <w:bCs/>
          <w:i/>
        </w:rPr>
        <w:t>.</w:t>
      </w:r>
    </w:p>
    <w:p w:rsidR="009664A4" w:rsidRDefault="009664A4" w:rsidP="009664A4">
      <w:pPr>
        <w:pStyle w:val="ListParagraph"/>
        <w:tabs>
          <w:tab w:val="left" w:pos="1701"/>
        </w:tabs>
        <w:spacing w:after="200" w:line="276" w:lineRule="auto"/>
        <w:ind w:left="1701"/>
      </w:pPr>
    </w:p>
    <w:p w:rsidR="00F33988" w:rsidRDefault="00323AA5" w:rsidP="00F33988">
      <w:pPr>
        <w:pStyle w:val="ListParagraph"/>
        <w:numPr>
          <w:ilvl w:val="2"/>
          <w:numId w:val="18"/>
        </w:numPr>
        <w:tabs>
          <w:tab w:val="left" w:pos="1701"/>
        </w:tabs>
        <w:spacing w:after="200" w:line="276" w:lineRule="auto"/>
        <w:ind w:left="1701" w:hanging="1361"/>
      </w:pPr>
      <w:r w:rsidRPr="00B05F05">
        <w:t>Either possess grammar and spell checking or have the ability to interactively link into a third party package or web browser which does. If the latter, please advise which packages and/or web browsers your solution currently interacts with.</w:t>
      </w:r>
      <w:r w:rsidR="00F33988" w:rsidRPr="00F33988">
        <w:t xml:space="preserve"> </w:t>
      </w:r>
    </w:p>
    <w:p w:rsidR="00F33988" w:rsidRDefault="00F33988" w:rsidP="00F33988">
      <w:pPr>
        <w:pStyle w:val="ListParagraph"/>
        <w:tabs>
          <w:tab w:val="left" w:pos="1701"/>
        </w:tabs>
        <w:spacing w:after="40"/>
        <w:ind w:left="1701" w:hanging="1361"/>
        <w:rPr>
          <w:bCs/>
          <w:i/>
        </w:rPr>
      </w:pPr>
      <w:r>
        <w:rPr>
          <w:bCs/>
          <w:i/>
        </w:rPr>
        <w:t>Response</w:t>
      </w:r>
      <w:r>
        <w:rPr>
          <w:bCs/>
          <w:i/>
        </w:rPr>
        <w:tab/>
        <w:t>Does not comply</w:t>
      </w:r>
      <w:r w:rsidRPr="00A61478">
        <w:rPr>
          <w:bCs/>
          <w:i/>
        </w:rPr>
        <w:t>.</w:t>
      </w:r>
    </w:p>
    <w:p w:rsidR="00F33988" w:rsidRDefault="00F33988" w:rsidP="00F33988">
      <w:pPr>
        <w:pStyle w:val="ListParagraph"/>
        <w:tabs>
          <w:tab w:val="left" w:pos="1701"/>
        </w:tabs>
        <w:spacing w:after="200" w:line="276" w:lineRule="auto"/>
        <w:ind w:left="1701"/>
      </w:pPr>
    </w:p>
    <w:p w:rsidR="00F33988" w:rsidRDefault="00323AA5" w:rsidP="00F33988">
      <w:pPr>
        <w:pStyle w:val="ListParagraph"/>
        <w:numPr>
          <w:ilvl w:val="2"/>
          <w:numId w:val="18"/>
        </w:numPr>
        <w:tabs>
          <w:tab w:val="left" w:pos="1701"/>
        </w:tabs>
        <w:spacing w:after="200" w:line="276" w:lineRule="auto"/>
        <w:ind w:left="1701" w:hanging="1361"/>
      </w:pPr>
      <w:r w:rsidRPr="00B05F05">
        <w:t>The ability to have multiple sessions open for the same login at the same time.</w:t>
      </w:r>
      <w:r w:rsidR="00F33988" w:rsidRPr="00F33988">
        <w:t xml:space="preserve"> </w:t>
      </w:r>
    </w:p>
    <w:p w:rsidR="00F33988" w:rsidRDefault="00F33988" w:rsidP="00F33988">
      <w:pPr>
        <w:pStyle w:val="ListParagraph"/>
        <w:tabs>
          <w:tab w:val="left" w:pos="1701"/>
        </w:tabs>
        <w:spacing w:after="40"/>
        <w:ind w:left="1701" w:hanging="1361"/>
        <w:rPr>
          <w:bCs/>
          <w:i/>
        </w:rPr>
      </w:pPr>
      <w:r>
        <w:rPr>
          <w:bCs/>
          <w:i/>
        </w:rPr>
        <w:t>Response</w:t>
      </w:r>
      <w:r>
        <w:rPr>
          <w:bCs/>
          <w:i/>
        </w:rPr>
        <w:tab/>
        <w:t>Complies</w:t>
      </w:r>
      <w:r w:rsidRPr="00A61478">
        <w:rPr>
          <w:bCs/>
          <w:i/>
        </w:rPr>
        <w:t>.</w:t>
      </w:r>
    </w:p>
    <w:p w:rsidR="00F33988" w:rsidRDefault="00F33988" w:rsidP="00F33988">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 xml:space="preserve">Screens should be intuitive - </w:t>
      </w:r>
      <w:r w:rsidR="00A66DD1">
        <w:t>s</w:t>
      </w:r>
      <w:r w:rsidR="00A66DD1" w:rsidRPr="00B05F05">
        <w:t xml:space="preserve">creen </w:t>
      </w:r>
      <w:r w:rsidRPr="00B05F05">
        <w:t>design should be easy to read and easy to access information</w:t>
      </w:r>
      <w:r w:rsidR="00A66DD1">
        <w:t>.</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Screens need to be logical and flow correctly for processes.</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Screens should be made with consistent movement, not different movements based on which screen is active.</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 xml:space="preserve">The ability to easily drill-down for information, especially financial. Drill down navigation needs to include </w:t>
      </w:r>
      <w:r w:rsidR="00A66DD1">
        <w:t xml:space="preserve">the </w:t>
      </w:r>
      <w:r w:rsidRPr="00B05F05">
        <w:t xml:space="preserve">ability to easily return to </w:t>
      </w:r>
      <w:r w:rsidR="00A66DD1">
        <w:t xml:space="preserve">the </w:t>
      </w:r>
      <w:r w:rsidRPr="00B05F05">
        <w:t xml:space="preserve">start of </w:t>
      </w:r>
      <w:r w:rsidR="00A66DD1">
        <w:t xml:space="preserve">the </w:t>
      </w:r>
      <w:r w:rsidRPr="00B05F05">
        <w:t>drill-down.</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FC08AA" w:rsidRDefault="00323AA5" w:rsidP="00FC08AA">
      <w:pPr>
        <w:pStyle w:val="ListParagraph"/>
        <w:numPr>
          <w:ilvl w:val="2"/>
          <w:numId w:val="18"/>
        </w:numPr>
        <w:tabs>
          <w:tab w:val="left" w:pos="1701"/>
        </w:tabs>
        <w:spacing w:after="200" w:line="276" w:lineRule="auto"/>
        <w:ind w:left="1701" w:hanging="1361"/>
      </w:pPr>
      <w:r w:rsidRPr="00B05F05">
        <w:t>There should be unique screens/views for each role.</w:t>
      </w:r>
      <w:r w:rsidR="00FC08AA" w:rsidRPr="00FC08AA">
        <w:t xml:space="preserve"> </w:t>
      </w:r>
    </w:p>
    <w:p w:rsidR="00FC08AA" w:rsidRDefault="00FC08AA" w:rsidP="00FC08AA">
      <w:pPr>
        <w:pStyle w:val="ListParagraph"/>
        <w:tabs>
          <w:tab w:val="left" w:pos="1701"/>
        </w:tabs>
        <w:spacing w:after="40"/>
        <w:ind w:left="1701" w:hanging="1361"/>
        <w:rPr>
          <w:bCs/>
          <w:i/>
        </w:rPr>
      </w:pPr>
      <w:r>
        <w:rPr>
          <w:bCs/>
          <w:i/>
        </w:rPr>
        <w:t>Response</w:t>
      </w:r>
      <w:r>
        <w:rPr>
          <w:bCs/>
          <w:i/>
        </w:rPr>
        <w:tab/>
        <w:t>Complies</w:t>
      </w:r>
      <w:r w:rsidRPr="00A61478">
        <w:rPr>
          <w:bCs/>
          <w:i/>
        </w:rPr>
        <w:t>.</w:t>
      </w:r>
    </w:p>
    <w:p w:rsidR="00FC08AA" w:rsidRDefault="00FC08AA" w:rsidP="00FC08AA">
      <w:pPr>
        <w:pStyle w:val="ListParagraph"/>
        <w:tabs>
          <w:tab w:val="left" w:pos="1701"/>
        </w:tabs>
        <w:spacing w:after="200" w:line="276" w:lineRule="auto"/>
        <w:ind w:left="1701"/>
      </w:pPr>
    </w:p>
    <w:p w:rsidR="00FC08AA" w:rsidRDefault="00323AA5" w:rsidP="00FC08AA">
      <w:pPr>
        <w:pStyle w:val="ListParagraph"/>
        <w:numPr>
          <w:ilvl w:val="2"/>
          <w:numId w:val="18"/>
        </w:numPr>
        <w:tabs>
          <w:tab w:val="left" w:pos="1701"/>
        </w:tabs>
        <w:spacing w:after="200" w:line="276" w:lineRule="auto"/>
        <w:ind w:left="1701" w:hanging="1361"/>
      </w:pPr>
      <w:r w:rsidRPr="00B05F05">
        <w:t>Both front-end (user view) and back-end (maintenance/set-up view) screens are needed.</w:t>
      </w:r>
      <w:r w:rsidR="00FC08AA" w:rsidRPr="00FC08AA">
        <w:t xml:space="preserve"> </w:t>
      </w:r>
    </w:p>
    <w:p w:rsidR="00FC08AA" w:rsidRDefault="00FC08AA" w:rsidP="00FC08AA">
      <w:pPr>
        <w:pStyle w:val="ListParagraph"/>
        <w:tabs>
          <w:tab w:val="left" w:pos="1701"/>
        </w:tabs>
        <w:spacing w:after="40"/>
        <w:ind w:left="1701" w:hanging="1361"/>
        <w:rPr>
          <w:bCs/>
          <w:i/>
        </w:rPr>
      </w:pPr>
      <w:r>
        <w:rPr>
          <w:bCs/>
          <w:i/>
        </w:rPr>
        <w:t>Response</w:t>
      </w:r>
      <w:r>
        <w:rPr>
          <w:bCs/>
          <w:i/>
        </w:rPr>
        <w:tab/>
        <w:t>Complies</w:t>
      </w:r>
      <w:r w:rsidRPr="00A61478">
        <w:rPr>
          <w:bCs/>
          <w:i/>
        </w:rPr>
        <w:t>.</w:t>
      </w:r>
    </w:p>
    <w:p w:rsidR="00FC08AA" w:rsidRDefault="00FC08AA" w:rsidP="00FC08AA">
      <w:pPr>
        <w:pStyle w:val="ListParagraph"/>
        <w:tabs>
          <w:tab w:val="left" w:pos="1701"/>
        </w:tabs>
        <w:spacing w:after="200" w:line="276" w:lineRule="auto"/>
        <w:ind w:left="1701"/>
      </w:pPr>
    </w:p>
    <w:p w:rsidR="00FC08AA" w:rsidRDefault="00323AA5" w:rsidP="00FC08AA">
      <w:pPr>
        <w:pStyle w:val="ListParagraph"/>
        <w:numPr>
          <w:ilvl w:val="2"/>
          <w:numId w:val="18"/>
        </w:numPr>
        <w:tabs>
          <w:tab w:val="left" w:pos="1701"/>
        </w:tabs>
        <w:spacing w:after="200" w:line="276" w:lineRule="auto"/>
        <w:ind w:left="1701" w:hanging="1361"/>
      </w:pPr>
      <w:r w:rsidRPr="00B05F05">
        <w:t xml:space="preserve">The ability to localise text on screen labels to our own labels. </w:t>
      </w:r>
    </w:p>
    <w:p w:rsidR="00FC08AA" w:rsidRDefault="00FC08AA" w:rsidP="00FC08AA">
      <w:pPr>
        <w:pStyle w:val="ListParagraph"/>
        <w:tabs>
          <w:tab w:val="left" w:pos="1701"/>
        </w:tabs>
        <w:spacing w:after="40"/>
        <w:ind w:left="1701" w:hanging="1361"/>
        <w:rPr>
          <w:bCs/>
          <w:i/>
        </w:rPr>
      </w:pPr>
      <w:r>
        <w:rPr>
          <w:bCs/>
          <w:i/>
        </w:rPr>
        <w:t>Response</w:t>
      </w:r>
      <w:r>
        <w:rPr>
          <w:bCs/>
          <w:i/>
        </w:rPr>
        <w:tab/>
        <w:t>Complies</w:t>
      </w:r>
      <w:r w:rsidRPr="00A61478">
        <w:rPr>
          <w:bCs/>
          <w:i/>
        </w:rPr>
        <w:t>.</w:t>
      </w:r>
      <w:r w:rsidRPr="00FC08AA">
        <w:rPr>
          <w:bCs/>
          <w:i/>
        </w:rPr>
        <w:t xml:space="preserve"> SMSS notes this is for User Defined Attribute fields. Artena is a local product, so the remaining screen labels are already localised to NZ.</w:t>
      </w:r>
    </w:p>
    <w:p w:rsidR="00FC08AA" w:rsidRDefault="00FC08AA" w:rsidP="00FC08AA">
      <w:pPr>
        <w:pStyle w:val="ListParagraph"/>
        <w:tabs>
          <w:tab w:val="left" w:pos="1701"/>
        </w:tabs>
        <w:spacing w:after="200" w:line="276" w:lineRule="auto"/>
        <w:ind w:left="1701"/>
      </w:pPr>
    </w:p>
    <w:p w:rsidR="00DE2FCD" w:rsidRDefault="00323AA5" w:rsidP="00DE2FCD">
      <w:pPr>
        <w:pStyle w:val="ListParagraph"/>
        <w:numPr>
          <w:ilvl w:val="2"/>
          <w:numId w:val="18"/>
        </w:numPr>
        <w:tabs>
          <w:tab w:val="left" w:pos="1701"/>
        </w:tabs>
        <w:spacing w:after="200" w:line="276" w:lineRule="auto"/>
        <w:ind w:left="1701" w:hanging="1361"/>
      </w:pPr>
      <w:r w:rsidRPr="00B05F05">
        <w:t>Allow for addresses in foreign (and English) languages.</w:t>
      </w:r>
      <w:r w:rsidR="00DE2FCD" w:rsidRPr="00DE2FCD">
        <w:t xml:space="preserve"> </w:t>
      </w:r>
    </w:p>
    <w:p w:rsidR="00DE2FCD" w:rsidRDefault="00DE2FCD" w:rsidP="00DE2FCD">
      <w:pPr>
        <w:pStyle w:val="ListParagraph"/>
        <w:tabs>
          <w:tab w:val="left" w:pos="1701"/>
        </w:tabs>
        <w:spacing w:after="40"/>
        <w:ind w:left="1701" w:hanging="1361"/>
        <w:rPr>
          <w:bCs/>
          <w:i/>
        </w:rPr>
      </w:pPr>
      <w:r>
        <w:rPr>
          <w:bCs/>
          <w:i/>
        </w:rPr>
        <w:t>Response</w:t>
      </w:r>
      <w:r>
        <w:rPr>
          <w:bCs/>
          <w:i/>
        </w:rPr>
        <w:tab/>
      </w:r>
      <w:r w:rsidR="00DF74A6">
        <w:rPr>
          <w:bCs/>
          <w:i/>
        </w:rPr>
        <w:t>Does not comply</w:t>
      </w:r>
      <w:r w:rsidRPr="00A61478">
        <w:rPr>
          <w:bCs/>
          <w:i/>
        </w:rPr>
        <w:t>.</w:t>
      </w:r>
      <w:r w:rsidRPr="00FC08AA">
        <w:rPr>
          <w:bCs/>
          <w:i/>
        </w:rPr>
        <w:t xml:space="preserve"> </w:t>
      </w:r>
      <w:r w:rsidR="004A5769" w:rsidRPr="004A5769">
        <w:rPr>
          <w:bCs/>
          <w:i/>
        </w:rPr>
        <w:t>SMSS has a project underway to support UTF-8</w:t>
      </w:r>
      <w:r w:rsidRPr="00FC08AA">
        <w:rPr>
          <w:bCs/>
          <w:i/>
        </w:rPr>
        <w:t>.</w:t>
      </w:r>
    </w:p>
    <w:p w:rsidR="00DE2FCD" w:rsidRDefault="00DE2FCD" w:rsidP="00DE2FCD">
      <w:pPr>
        <w:pStyle w:val="ListParagraph"/>
        <w:tabs>
          <w:tab w:val="left" w:pos="1701"/>
        </w:tabs>
        <w:spacing w:after="200" w:line="276" w:lineRule="auto"/>
        <w:ind w:left="1701"/>
      </w:pPr>
    </w:p>
    <w:p w:rsidR="00E87A17" w:rsidRDefault="00323AA5" w:rsidP="00E87A17">
      <w:pPr>
        <w:pStyle w:val="ListParagraph"/>
        <w:numPr>
          <w:ilvl w:val="2"/>
          <w:numId w:val="18"/>
        </w:numPr>
        <w:tabs>
          <w:tab w:val="left" w:pos="1701"/>
        </w:tabs>
        <w:spacing w:after="200" w:line="276" w:lineRule="auto"/>
        <w:ind w:left="1701" w:hanging="1361"/>
      </w:pPr>
      <w:r w:rsidRPr="00783EB0">
        <w:t>Accept and use international characters, e.g. macrons, umlauts.</w:t>
      </w:r>
      <w:r w:rsidR="00E87A17" w:rsidRPr="00E87A17">
        <w:t xml:space="preserve"> </w:t>
      </w:r>
    </w:p>
    <w:p w:rsidR="00E87A17" w:rsidRDefault="00E87A17" w:rsidP="00E87A17">
      <w:pPr>
        <w:pStyle w:val="ListParagraph"/>
        <w:tabs>
          <w:tab w:val="left" w:pos="1701"/>
        </w:tabs>
        <w:spacing w:after="40"/>
        <w:ind w:left="1701" w:hanging="1361"/>
        <w:rPr>
          <w:bCs/>
          <w:i/>
        </w:rPr>
      </w:pPr>
      <w:r>
        <w:rPr>
          <w:bCs/>
          <w:i/>
        </w:rPr>
        <w:t>Response</w:t>
      </w:r>
      <w:r>
        <w:rPr>
          <w:bCs/>
          <w:i/>
        </w:rPr>
        <w:tab/>
        <w:t>Does not comply</w:t>
      </w:r>
      <w:r w:rsidRPr="00A61478">
        <w:rPr>
          <w:bCs/>
          <w:i/>
        </w:rPr>
        <w:t>.</w:t>
      </w:r>
      <w:r w:rsidRPr="00FC08AA">
        <w:rPr>
          <w:bCs/>
          <w:i/>
        </w:rPr>
        <w:t xml:space="preserve"> </w:t>
      </w:r>
      <w:r w:rsidRPr="004A5769">
        <w:rPr>
          <w:bCs/>
          <w:i/>
        </w:rPr>
        <w:t>SMSS has a project underway to support UTF-8</w:t>
      </w:r>
      <w:r w:rsidRPr="00FC08AA">
        <w:rPr>
          <w:bCs/>
          <w:i/>
        </w:rPr>
        <w:t>.</w:t>
      </w:r>
    </w:p>
    <w:p w:rsidR="00E87A17" w:rsidRDefault="00E87A17" w:rsidP="00E87A17">
      <w:pPr>
        <w:pStyle w:val="ListParagraph"/>
        <w:tabs>
          <w:tab w:val="left" w:pos="1701"/>
        </w:tabs>
        <w:spacing w:after="200" w:line="276" w:lineRule="auto"/>
        <w:ind w:left="1701"/>
      </w:pPr>
    </w:p>
    <w:p w:rsidR="00AB45F1" w:rsidRDefault="00E87A17" w:rsidP="00AB45F1">
      <w:pPr>
        <w:pStyle w:val="ListParagraph"/>
        <w:numPr>
          <w:ilvl w:val="2"/>
          <w:numId w:val="18"/>
        </w:numPr>
        <w:tabs>
          <w:tab w:val="left" w:pos="1701"/>
        </w:tabs>
        <w:spacing w:after="200" w:line="276" w:lineRule="auto"/>
        <w:ind w:left="1701" w:hanging="1361"/>
      </w:pPr>
      <w:r w:rsidRPr="00AB45F1">
        <w:rPr>
          <w:b/>
          <w:i/>
          <w:highlight w:val="lightGray"/>
        </w:rPr>
        <w:t xml:space="preserve"> </w:t>
      </w:r>
      <w:r w:rsidR="00323AA5" w:rsidRPr="00AB45F1">
        <w:rPr>
          <w:b/>
          <w:i/>
          <w:highlight w:val="lightGray"/>
        </w:rPr>
        <w:t>(Optional)</w:t>
      </w:r>
      <w:r w:rsidR="00323AA5" w:rsidRPr="00AB45F1">
        <w:rPr>
          <w:highlight w:val="lightGray"/>
        </w:rPr>
        <w:t xml:space="preserve"> The ability to have a single log-in which connects seamlessly to external websites such as NZQA and NSI, if supported by and allowed by the external providers.</w:t>
      </w:r>
      <w:r w:rsidR="00AB45F1" w:rsidRPr="00AB45F1">
        <w:t xml:space="preserve"> </w:t>
      </w:r>
    </w:p>
    <w:p w:rsidR="00AB45F1" w:rsidRDefault="00AB45F1" w:rsidP="00AB45F1">
      <w:pPr>
        <w:pStyle w:val="ListParagraph"/>
        <w:tabs>
          <w:tab w:val="left" w:pos="1701"/>
        </w:tabs>
        <w:spacing w:after="40"/>
        <w:ind w:left="1701" w:hanging="1361"/>
        <w:rPr>
          <w:bCs/>
          <w:i/>
        </w:rPr>
      </w:pPr>
      <w:r>
        <w:rPr>
          <w:bCs/>
          <w:i/>
        </w:rPr>
        <w:t>Response</w:t>
      </w:r>
      <w:r>
        <w:rPr>
          <w:bCs/>
          <w:i/>
        </w:rPr>
        <w:tab/>
        <w:t>Does not comply</w:t>
      </w:r>
      <w:r w:rsidRPr="00A61478">
        <w:rPr>
          <w:bCs/>
          <w:i/>
        </w:rPr>
        <w:t>.</w:t>
      </w:r>
    </w:p>
    <w:p w:rsidR="00AB45F1" w:rsidRDefault="00AB45F1" w:rsidP="00AB45F1">
      <w:pPr>
        <w:pStyle w:val="ListParagraph"/>
        <w:tabs>
          <w:tab w:val="left" w:pos="1701"/>
        </w:tabs>
        <w:spacing w:after="200" w:line="276" w:lineRule="auto"/>
        <w:ind w:left="1701"/>
      </w:pPr>
    </w:p>
    <w:p w:rsidR="00323AA5" w:rsidRDefault="00323AA5" w:rsidP="00CA0C6D">
      <w:pPr>
        <w:pStyle w:val="ListParagraph"/>
        <w:tabs>
          <w:tab w:val="left" w:pos="1701"/>
        </w:tabs>
        <w:spacing w:after="200" w:line="276" w:lineRule="auto"/>
        <w:ind w:left="360"/>
      </w:pPr>
    </w:p>
    <w:p w:rsidR="00323AA5" w:rsidRPr="00323AA5" w:rsidRDefault="00323AA5" w:rsidP="003825A6">
      <w:pPr>
        <w:pStyle w:val="Heading3"/>
        <w:ind w:left="697" w:hanging="357"/>
      </w:pPr>
      <w:r>
        <w:t xml:space="preserve"> </w:t>
      </w:r>
      <w:r w:rsidRPr="00323AA5">
        <w:t>OTHER DETAILS WE NEED IN YOUR RESPONSE</w:t>
      </w:r>
    </w:p>
    <w:p w:rsidR="00323AA5" w:rsidRPr="0016467A" w:rsidRDefault="00323AA5" w:rsidP="00323AA5">
      <w:pPr>
        <w:spacing w:after="200" w:line="276" w:lineRule="auto"/>
        <w:ind w:left="360"/>
        <w:rPr>
          <w:bCs/>
          <w:i/>
        </w:rPr>
      </w:pPr>
      <w:r w:rsidRPr="0016467A">
        <w:rPr>
          <w:bCs/>
          <w:i/>
        </w:rPr>
        <w:t>The following areas must be addressed in your response.</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531B93" w:rsidRDefault="00323AA5" w:rsidP="003825A6">
      <w:pPr>
        <w:pStyle w:val="Heading5"/>
        <w:ind w:left="771" w:hanging="431"/>
      </w:pPr>
      <w:r w:rsidRPr="00531B93">
        <w:t>Architecture</w:t>
      </w:r>
    </w:p>
    <w:p w:rsidR="00323AA5" w:rsidRDefault="00323AA5" w:rsidP="006773F6">
      <w:pPr>
        <w:pStyle w:val="ListParagraph"/>
        <w:numPr>
          <w:ilvl w:val="2"/>
          <w:numId w:val="18"/>
        </w:numPr>
        <w:tabs>
          <w:tab w:val="left" w:pos="1701"/>
        </w:tabs>
        <w:spacing w:after="200" w:line="276" w:lineRule="auto"/>
        <w:ind w:left="1701" w:hanging="1361"/>
      </w:pPr>
      <w:r w:rsidRPr="006773F6">
        <w:t xml:space="preserve">Provide a high-level description of the system architecture, including a high-level architecture diagram. Describe the underlying technology, including the version of each component, used by </w:t>
      </w:r>
      <w:r w:rsidR="00A66DD1" w:rsidRPr="006773F6">
        <w:t>your solution</w:t>
      </w:r>
      <w:r w:rsidRPr="006773F6">
        <w:t xml:space="preserve">.  This should include operating system (OS), database management system (DBMS), programming tools and desktop client software. If your </w:t>
      </w:r>
      <w:r w:rsidR="00A66DD1" w:rsidRPr="006773F6">
        <w:t xml:space="preserve">solution </w:t>
      </w:r>
      <w:r w:rsidRPr="006773F6">
        <w:t>supports a range of OS and/or DBMSs, describe any limitations or constraints that may apply to a specific option, e.g. functionality available with Oracle DBMS but that isn’t available with Microsoft SQL Server.</w:t>
      </w:r>
    </w:p>
    <w:p w:rsidR="006D305F" w:rsidRPr="006D305F" w:rsidRDefault="006D305F" w:rsidP="006D305F">
      <w:pPr>
        <w:pStyle w:val="ListParagraph"/>
        <w:tabs>
          <w:tab w:val="left" w:pos="1701"/>
        </w:tabs>
        <w:spacing w:after="40"/>
        <w:ind w:left="1701" w:hanging="1361"/>
        <w:rPr>
          <w:bCs/>
          <w:i/>
        </w:rPr>
      </w:pPr>
      <w:r w:rsidRPr="006D305F">
        <w:rPr>
          <w:bCs/>
          <w:i/>
        </w:rPr>
        <w:t>Response</w:t>
      </w:r>
      <w:r w:rsidRPr="006D305F">
        <w:rPr>
          <w:bCs/>
          <w:i/>
        </w:rPr>
        <w:tab/>
        <w:t>A high level description of the system architecture is provided in Appendix X Artena High Level System Architecture.</w:t>
      </w:r>
    </w:p>
    <w:p w:rsidR="006D305F" w:rsidRPr="006D305F" w:rsidRDefault="006D305F" w:rsidP="006D305F">
      <w:pPr>
        <w:pStyle w:val="ListParagraph"/>
        <w:tabs>
          <w:tab w:val="left" w:pos="1701"/>
        </w:tabs>
        <w:spacing w:after="40"/>
        <w:ind w:left="1701" w:hanging="1361"/>
        <w:rPr>
          <w:bCs/>
          <w:i/>
        </w:rPr>
      </w:pPr>
    </w:p>
    <w:p w:rsidR="006D305F" w:rsidRPr="006D305F" w:rsidRDefault="006D305F" w:rsidP="006D305F">
      <w:pPr>
        <w:pStyle w:val="ListParagraph"/>
        <w:tabs>
          <w:tab w:val="left" w:pos="1701"/>
        </w:tabs>
        <w:spacing w:after="40"/>
        <w:ind w:left="1701" w:hanging="1361"/>
        <w:rPr>
          <w:bCs/>
          <w:i/>
        </w:rPr>
      </w:pPr>
      <w:r>
        <w:rPr>
          <w:bCs/>
          <w:i/>
        </w:rPr>
        <w:tab/>
      </w:r>
      <w:r w:rsidRPr="006D305F">
        <w:rPr>
          <w:bCs/>
          <w:i/>
        </w:rPr>
        <w:t>The underlying technology is expanded on in Appendix X Artena Standard Operating Environment.</w:t>
      </w:r>
    </w:p>
    <w:p w:rsidR="006D305F" w:rsidRPr="006D305F" w:rsidRDefault="006D305F" w:rsidP="006D305F">
      <w:pPr>
        <w:pStyle w:val="ListParagraph"/>
        <w:tabs>
          <w:tab w:val="left" w:pos="1701"/>
        </w:tabs>
        <w:spacing w:after="40"/>
        <w:ind w:left="1701" w:hanging="1361"/>
        <w:rPr>
          <w:bCs/>
          <w:i/>
        </w:rPr>
      </w:pPr>
    </w:p>
    <w:p w:rsidR="006D305F" w:rsidRPr="006D305F" w:rsidRDefault="006D305F" w:rsidP="006D305F">
      <w:pPr>
        <w:pStyle w:val="ListParagraph"/>
        <w:tabs>
          <w:tab w:val="left" w:pos="1701"/>
        </w:tabs>
        <w:spacing w:after="40"/>
        <w:ind w:left="1701" w:hanging="1361"/>
        <w:rPr>
          <w:bCs/>
          <w:i/>
        </w:rPr>
      </w:pPr>
      <w:r>
        <w:rPr>
          <w:bCs/>
          <w:i/>
        </w:rPr>
        <w:tab/>
      </w:r>
      <w:r w:rsidRPr="006D305F">
        <w:rPr>
          <w:bCs/>
          <w:i/>
        </w:rPr>
        <w:t>Core Programming tools used by the developers are identified in Appendix X Core Developer Tools.</w:t>
      </w:r>
    </w:p>
    <w:p w:rsidR="006D305F" w:rsidRPr="006773F6" w:rsidRDefault="006D305F" w:rsidP="006D305F">
      <w:pPr>
        <w:pStyle w:val="ListParagraph"/>
        <w:tabs>
          <w:tab w:val="left" w:pos="1701"/>
        </w:tabs>
        <w:spacing w:after="200" w:line="276" w:lineRule="auto"/>
        <w:ind w:left="1701"/>
      </w:pPr>
    </w:p>
    <w:p w:rsidR="00323AA5" w:rsidRPr="00531B93" w:rsidRDefault="00323AA5" w:rsidP="003825A6">
      <w:pPr>
        <w:pStyle w:val="Heading5"/>
        <w:ind w:left="771" w:hanging="431"/>
      </w:pPr>
      <w:r w:rsidRPr="00531B93">
        <w:t>Browser-based</w:t>
      </w:r>
    </w:p>
    <w:p w:rsidR="001E1EF9" w:rsidRDefault="00323AA5" w:rsidP="001E1EF9">
      <w:pPr>
        <w:pStyle w:val="ListParagraph"/>
        <w:numPr>
          <w:ilvl w:val="2"/>
          <w:numId w:val="18"/>
        </w:numPr>
        <w:tabs>
          <w:tab w:val="left" w:pos="1701"/>
        </w:tabs>
        <w:spacing w:after="200" w:line="276" w:lineRule="auto"/>
        <w:ind w:left="1701" w:hanging="1361"/>
      </w:pPr>
      <w:r w:rsidRPr="00B748C2">
        <w:t>All staff functions in the SMS should be achieved through industry-standard browsers on commonly used operating systems. Please describe the ones that you certify for use, with version numbers if possible. If your solution does not support browser based functionality, please describe the technical reasons why not.</w:t>
      </w:r>
      <w:r w:rsidR="001E1EF9" w:rsidRPr="001E1EF9">
        <w:t xml:space="preserve"> </w:t>
      </w:r>
    </w:p>
    <w:p w:rsidR="001E1EF9" w:rsidRDefault="001E1EF9" w:rsidP="001E1EF9">
      <w:pPr>
        <w:pStyle w:val="ListParagraph"/>
        <w:tabs>
          <w:tab w:val="left" w:pos="1701"/>
        </w:tabs>
        <w:spacing w:after="40"/>
        <w:ind w:left="1701" w:hanging="1361"/>
        <w:rPr>
          <w:bCs/>
          <w:i/>
        </w:rPr>
      </w:pPr>
      <w:r>
        <w:rPr>
          <w:bCs/>
          <w:i/>
        </w:rPr>
        <w:t>Response</w:t>
      </w:r>
      <w:r>
        <w:rPr>
          <w:bCs/>
          <w:i/>
        </w:rPr>
        <w:tab/>
      </w:r>
      <w:r w:rsidR="00C514B5" w:rsidRPr="00C514B5">
        <w:rPr>
          <w:bCs/>
          <w:i/>
        </w:rPr>
        <w:t>Artena requires a web browser capable of running Flash Player 10.2.</w:t>
      </w:r>
    </w:p>
    <w:p w:rsidR="001E1EF9" w:rsidRDefault="001E1EF9" w:rsidP="001E1EF9">
      <w:pPr>
        <w:pStyle w:val="ListParagraph"/>
        <w:tabs>
          <w:tab w:val="left" w:pos="1701"/>
        </w:tabs>
        <w:spacing w:after="200" w:line="276" w:lineRule="auto"/>
        <w:ind w:left="1701"/>
      </w:pPr>
    </w:p>
    <w:p w:rsidR="00323AA5" w:rsidRPr="00531B93" w:rsidRDefault="00323AA5" w:rsidP="000E5032">
      <w:pPr>
        <w:pStyle w:val="Heading5"/>
        <w:ind w:left="771" w:hanging="431"/>
      </w:pPr>
      <w:r w:rsidRPr="00531B93">
        <w:t>Hosting</w:t>
      </w:r>
    </w:p>
    <w:p w:rsidR="004479DE" w:rsidRDefault="00323AA5" w:rsidP="004479DE">
      <w:pPr>
        <w:pStyle w:val="ListParagraph"/>
        <w:numPr>
          <w:ilvl w:val="2"/>
          <w:numId w:val="18"/>
        </w:numPr>
        <w:tabs>
          <w:tab w:val="left" w:pos="1701"/>
        </w:tabs>
        <w:spacing w:after="200" w:line="276" w:lineRule="auto"/>
        <w:ind w:left="1701" w:hanging="1361"/>
      </w:pPr>
      <w:r w:rsidRPr="00B748C2">
        <w:t>Can your solution be virtualised? If so, what are the limitations of this we should be aware of?</w:t>
      </w:r>
      <w:r w:rsidR="004479DE" w:rsidRPr="004479DE">
        <w:t xml:space="preserve"> </w:t>
      </w:r>
    </w:p>
    <w:p w:rsidR="004479DE" w:rsidRDefault="004479DE" w:rsidP="004479DE">
      <w:pPr>
        <w:pStyle w:val="ListParagraph"/>
        <w:tabs>
          <w:tab w:val="left" w:pos="1701"/>
        </w:tabs>
        <w:spacing w:after="40"/>
        <w:ind w:left="1701" w:hanging="1361"/>
        <w:rPr>
          <w:bCs/>
          <w:i/>
        </w:rPr>
      </w:pPr>
      <w:r>
        <w:rPr>
          <w:bCs/>
          <w:i/>
        </w:rPr>
        <w:t>Response</w:t>
      </w:r>
      <w:r>
        <w:rPr>
          <w:bCs/>
          <w:i/>
        </w:rPr>
        <w:tab/>
        <w:t>Complies</w:t>
      </w:r>
      <w:r w:rsidRPr="00C514B5">
        <w:rPr>
          <w:bCs/>
          <w:i/>
        </w:rPr>
        <w:t>.</w:t>
      </w:r>
    </w:p>
    <w:p w:rsidR="004479DE" w:rsidRDefault="004479DE" w:rsidP="004479DE">
      <w:pPr>
        <w:pStyle w:val="ListParagraph"/>
        <w:tabs>
          <w:tab w:val="left" w:pos="1701"/>
        </w:tabs>
        <w:spacing w:after="200" w:line="276" w:lineRule="auto"/>
        <w:ind w:left="1701"/>
      </w:pPr>
    </w:p>
    <w:p w:rsidR="00C7618E" w:rsidRDefault="00323AA5" w:rsidP="00C7618E">
      <w:pPr>
        <w:pStyle w:val="ListParagraph"/>
        <w:numPr>
          <w:ilvl w:val="2"/>
          <w:numId w:val="18"/>
        </w:numPr>
        <w:tabs>
          <w:tab w:val="left" w:pos="1701"/>
        </w:tabs>
        <w:spacing w:after="200" w:line="276" w:lineRule="auto"/>
        <w:ind w:left="1701" w:hanging="1361"/>
      </w:pPr>
      <w:r w:rsidRPr="00B748C2">
        <w:t>Can your solution be hosted externally? If so, what options do you provide to us? If you cannot host the solution, what options do you recommend?</w:t>
      </w:r>
      <w:r w:rsidR="00C7618E" w:rsidRPr="00C7618E">
        <w:t xml:space="preserve"> </w:t>
      </w:r>
    </w:p>
    <w:p w:rsidR="00C7618E" w:rsidRDefault="00C7618E" w:rsidP="00C7618E">
      <w:pPr>
        <w:pStyle w:val="ListParagraph"/>
        <w:tabs>
          <w:tab w:val="left" w:pos="1701"/>
        </w:tabs>
        <w:spacing w:after="40"/>
        <w:ind w:left="1701" w:hanging="1361"/>
        <w:rPr>
          <w:bCs/>
          <w:i/>
        </w:rPr>
      </w:pPr>
      <w:r>
        <w:rPr>
          <w:bCs/>
          <w:i/>
        </w:rPr>
        <w:t>Response</w:t>
      </w:r>
      <w:r>
        <w:rPr>
          <w:bCs/>
          <w:i/>
        </w:rPr>
        <w:tab/>
      </w:r>
      <w:r w:rsidR="00C179A8">
        <w:rPr>
          <w:bCs/>
          <w:i/>
        </w:rPr>
        <w:t>Complies</w:t>
      </w:r>
      <w:r w:rsidRPr="00C7618E">
        <w:rPr>
          <w:bCs/>
          <w:i/>
        </w:rPr>
        <w:t xml:space="preserve">. Please refer to </w:t>
      </w:r>
      <w:r w:rsidR="009135CB" w:rsidRPr="009135CB">
        <w:rPr>
          <w:bCs/>
          <w:i/>
          <w:highlight w:val="yellow"/>
        </w:rPr>
        <w:t>Appendix</w:t>
      </w:r>
      <w:r w:rsidRPr="00C7618E">
        <w:rPr>
          <w:bCs/>
          <w:i/>
        </w:rPr>
        <w:t xml:space="preserve"> X Artena Hosting Solutions</w:t>
      </w:r>
      <w:r w:rsidRPr="00C514B5">
        <w:rPr>
          <w:bCs/>
          <w:i/>
        </w:rPr>
        <w:t>.</w:t>
      </w:r>
    </w:p>
    <w:p w:rsidR="00C7618E" w:rsidRDefault="00C7618E" w:rsidP="00C7618E">
      <w:pPr>
        <w:pStyle w:val="ListParagraph"/>
        <w:tabs>
          <w:tab w:val="left" w:pos="1701"/>
        </w:tabs>
        <w:spacing w:after="200" w:line="276" w:lineRule="auto"/>
        <w:ind w:left="1701"/>
      </w:pPr>
    </w:p>
    <w:p w:rsidR="007A10D5" w:rsidRDefault="00323AA5" w:rsidP="007A10D5">
      <w:pPr>
        <w:pStyle w:val="ListParagraph"/>
        <w:numPr>
          <w:ilvl w:val="2"/>
          <w:numId w:val="18"/>
        </w:numPr>
        <w:tabs>
          <w:tab w:val="left" w:pos="1701"/>
        </w:tabs>
        <w:spacing w:after="200" w:line="276" w:lineRule="auto"/>
        <w:ind w:left="1701" w:hanging="1361"/>
      </w:pPr>
      <w:r w:rsidRPr="00B748C2">
        <w:t>How do you support high availability of your system, particularly during patching and maintenance?</w:t>
      </w:r>
      <w:r w:rsidR="007A10D5" w:rsidRPr="007A10D5">
        <w:t xml:space="preserve"> </w:t>
      </w:r>
    </w:p>
    <w:p w:rsidR="00323AA5" w:rsidRDefault="007A10D5" w:rsidP="007A10D5">
      <w:pPr>
        <w:pStyle w:val="ListParagraph"/>
        <w:tabs>
          <w:tab w:val="left" w:pos="1701"/>
        </w:tabs>
        <w:spacing w:after="40"/>
        <w:ind w:left="1701" w:hanging="1361"/>
        <w:rPr>
          <w:lang w:val="en-NZ"/>
        </w:rPr>
      </w:pPr>
      <w:r>
        <w:rPr>
          <w:bCs/>
          <w:i/>
        </w:rPr>
        <w:t>Response</w:t>
      </w:r>
      <w:r>
        <w:rPr>
          <w:bCs/>
          <w:i/>
        </w:rPr>
        <w:tab/>
      </w:r>
      <w:r w:rsidRPr="00810942">
        <w:rPr>
          <w:bCs/>
          <w:i/>
        </w:rPr>
        <w:t>Clients currently host and maintain the system at their site. Testing and upgrades of new releases is done by the site depending on their requirements, and according to their plan. SMSS hosts a number of test sites and performs upgrades on those. These usually take a few minutes. SMSS supports the client fully during the whole cycle by providing: quality software, deployment guides, system administrator training, troubleshooting support, setup and deployment services.</w:t>
      </w:r>
    </w:p>
    <w:p w:rsidR="007A10D5" w:rsidRPr="007A10D5" w:rsidRDefault="007A10D5" w:rsidP="007A10D5">
      <w:pPr>
        <w:pStyle w:val="ListParagraph"/>
        <w:tabs>
          <w:tab w:val="left" w:pos="1701"/>
        </w:tabs>
        <w:spacing w:after="40"/>
        <w:ind w:left="1701" w:hanging="1361"/>
        <w:rPr>
          <w:bCs/>
          <w:i/>
        </w:rPr>
      </w:pPr>
    </w:p>
    <w:p w:rsidR="00323AA5" w:rsidRPr="00531B93" w:rsidRDefault="00323AA5" w:rsidP="004B473C">
      <w:pPr>
        <w:pStyle w:val="Heading5"/>
      </w:pPr>
      <w:r w:rsidRPr="00531B93">
        <w:t>Scalability/Volumes</w:t>
      </w:r>
    </w:p>
    <w:p w:rsidR="00234107" w:rsidRDefault="00323AA5" w:rsidP="00234107">
      <w:pPr>
        <w:pStyle w:val="ListParagraph"/>
        <w:numPr>
          <w:ilvl w:val="2"/>
          <w:numId w:val="18"/>
        </w:numPr>
        <w:tabs>
          <w:tab w:val="left" w:pos="1701"/>
        </w:tabs>
        <w:spacing w:after="200" w:line="276" w:lineRule="auto"/>
        <w:ind w:left="1701" w:hanging="1361"/>
      </w:pPr>
      <w:r w:rsidRPr="00B05F05">
        <w:t>Describe the minimum client, server, desktop and network configurations required to achieve an acceptable standard of performance for users.  Are there any limitations on the number of users the system can support? (We anticipate a maximum of 450 users and requests generated by up to 40,000 users remotely, although not concurrently).</w:t>
      </w:r>
      <w:r w:rsidR="00234107" w:rsidRPr="00234107">
        <w:t xml:space="preserve"> </w:t>
      </w:r>
    </w:p>
    <w:p w:rsidR="00234107" w:rsidRPr="00234107" w:rsidRDefault="00234107" w:rsidP="00234107">
      <w:pPr>
        <w:pStyle w:val="ListParagraph"/>
        <w:tabs>
          <w:tab w:val="left" w:pos="1701"/>
        </w:tabs>
        <w:spacing w:after="40"/>
        <w:ind w:left="1701" w:hanging="1361"/>
        <w:rPr>
          <w:bCs/>
          <w:i/>
        </w:rPr>
      </w:pPr>
      <w:r>
        <w:rPr>
          <w:bCs/>
          <w:i/>
        </w:rPr>
        <w:t>Response</w:t>
      </w:r>
      <w:r>
        <w:rPr>
          <w:bCs/>
          <w:i/>
        </w:rPr>
        <w:tab/>
      </w:r>
      <w:r w:rsidRPr="00234107">
        <w:rPr>
          <w:bCs/>
          <w:i/>
        </w:rPr>
        <w:t>The configuration to support Artena is scalable and there are no limitations on the number of users.</w:t>
      </w:r>
    </w:p>
    <w:p w:rsidR="00234107" w:rsidRDefault="00234107" w:rsidP="00234107">
      <w:pPr>
        <w:pStyle w:val="ListParagraph"/>
        <w:tabs>
          <w:tab w:val="left" w:pos="1701"/>
        </w:tabs>
        <w:spacing w:after="40"/>
        <w:ind w:left="1701" w:hanging="1361"/>
        <w:rPr>
          <w:bCs/>
          <w:i/>
        </w:rPr>
      </w:pPr>
      <w:r>
        <w:rPr>
          <w:bCs/>
          <w:i/>
        </w:rPr>
        <w:tab/>
      </w:r>
      <w:r w:rsidRPr="00234107">
        <w:rPr>
          <w:bCs/>
          <w:i/>
        </w:rPr>
        <w:t xml:space="preserve">Minimum hardware requirements are available from source for operating environments and servers which can be used as a baseline for running Artena. Additional data can be provided from existing Artena users to assess how far these baselines might need to be exceeded. SMSS will be available to assist Open Polytechnic with these deliberations. </w:t>
      </w:r>
    </w:p>
    <w:p w:rsidR="00234107" w:rsidRDefault="00234107" w:rsidP="00234107">
      <w:pPr>
        <w:pStyle w:val="ListParagraph"/>
        <w:tabs>
          <w:tab w:val="left" w:pos="1701"/>
        </w:tabs>
        <w:spacing w:after="200" w:line="276" w:lineRule="auto"/>
        <w:ind w:left="1701"/>
      </w:pPr>
    </w:p>
    <w:p w:rsidR="00495F21" w:rsidRDefault="00323AA5" w:rsidP="00495F21">
      <w:pPr>
        <w:pStyle w:val="ListParagraph"/>
        <w:numPr>
          <w:ilvl w:val="2"/>
          <w:numId w:val="18"/>
        </w:numPr>
        <w:tabs>
          <w:tab w:val="left" w:pos="1701"/>
        </w:tabs>
        <w:spacing w:after="200" w:line="276" w:lineRule="auto"/>
        <w:ind w:left="1701" w:hanging="1361"/>
      </w:pPr>
      <w:r>
        <w:t>Also, please detail t</w:t>
      </w:r>
      <w:r w:rsidRPr="00B717BE">
        <w:t xml:space="preserve">he </w:t>
      </w:r>
      <w:r>
        <w:t>cap</w:t>
      </w:r>
      <w:r w:rsidRPr="00B717BE">
        <w:t>ability to run resource intensive reports without affecting the day to day transaction processing.</w:t>
      </w:r>
      <w:r w:rsidR="00495F21" w:rsidRPr="00495F21">
        <w:t xml:space="preserve"> </w:t>
      </w:r>
    </w:p>
    <w:p w:rsidR="00495F21" w:rsidRPr="00495F21" w:rsidRDefault="00495F21" w:rsidP="00495F21">
      <w:pPr>
        <w:pStyle w:val="ListParagraph"/>
        <w:tabs>
          <w:tab w:val="left" w:pos="1701"/>
        </w:tabs>
        <w:spacing w:after="40"/>
        <w:ind w:left="1701" w:hanging="1361"/>
        <w:rPr>
          <w:bCs/>
          <w:i/>
        </w:rPr>
      </w:pPr>
      <w:r>
        <w:rPr>
          <w:bCs/>
          <w:i/>
        </w:rPr>
        <w:t>Response</w:t>
      </w:r>
      <w:r>
        <w:rPr>
          <w:bCs/>
          <w:i/>
        </w:rPr>
        <w:tab/>
      </w:r>
      <w:r w:rsidRPr="00495F21">
        <w:rPr>
          <w:bCs/>
          <w:i/>
        </w:rPr>
        <w:t xml:space="preserve">A number of ETL processes are available to extract data from Artena for reporting purposes. These ETLs are provided to facilitate resource intensive and other reporting requirements separate from transaction processing. SSRS is normally deployed on a different server than Artena itself. </w:t>
      </w:r>
    </w:p>
    <w:p w:rsidR="00323AA5" w:rsidRDefault="00495F21" w:rsidP="00495F21">
      <w:pPr>
        <w:pStyle w:val="ListParagraph"/>
        <w:tabs>
          <w:tab w:val="left" w:pos="1701"/>
        </w:tabs>
        <w:spacing w:after="40"/>
        <w:ind w:left="1701" w:hanging="1361"/>
        <w:rPr>
          <w:bCs/>
          <w:i/>
        </w:rPr>
      </w:pPr>
      <w:r>
        <w:rPr>
          <w:bCs/>
          <w:i/>
        </w:rPr>
        <w:tab/>
      </w:r>
      <w:r w:rsidRPr="00495F21">
        <w:rPr>
          <w:bCs/>
          <w:i/>
        </w:rPr>
        <w:t>Some operational reporting (and processes) within Artena can be resource intensive. These are well known and clients will select to run them at times that are most convenient.</w:t>
      </w:r>
    </w:p>
    <w:p w:rsidR="00495F21" w:rsidRPr="00495F21" w:rsidRDefault="00495F21" w:rsidP="00495F21">
      <w:pPr>
        <w:pStyle w:val="ListParagraph"/>
        <w:tabs>
          <w:tab w:val="left" w:pos="1701"/>
        </w:tabs>
        <w:spacing w:after="40"/>
        <w:ind w:left="1701" w:hanging="1361"/>
        <w:rPr>
          <w:bCs/>
          <w:i/>
        </w:rPr>
      </w:pPr>
    </w:p>
    <w:p w:rsidR="00323AA5" w:rsidRPr="00531B93" w:rsidRDefault="00323AA5" w:rsidP="004B473C">
      <w:pPr>
        <w:pStyle w:val="Heading5"/>
      </w:pPr>
      <w:r w:rsidRPr="00531B93">
        <w:t>Data migration</w:t>
      </w:r>
    </w:p>
    <w:p w:rsidR="00323AA5" w:rsidRPr="0016467A" w:rsidRDefault="00323AA5" w:rsidP="00323AA5">
      <w:pPr>
        <w:pStyle w:val="ListParagraph"/>
        <w:ind w:left="360"/>
        <w:rPr>
          <w:bCs/>
          <w:i/>
          <w:iCs/>
        </w:rPr>
      </w:pPr>
      <w:r w:rsidRPr="0016467A">
        <w:rPr>
          <w:bCs/>
          <w:i/>
          <w:iCs/>
        </w:rPr>
        <w:t>Vendor Support we will require during Data Migration</w:t>
      </w:r>
    </w:p>
    <w:p w:rsidR="00E94222" w:rsidRDefault="00323AA5" w:rsidP="00E94222">
      <w:pPr>
        <w:pStyle w:val="ListParagraph"/>
        <w:numPr>
          <w:ilvl w:val="2"/>
          <w:numId w:val="18"/>
        </w:numPr>
        <w:tabs>
          <w:tab w:val="left" w:pos="1701"/>
        </w:tabs>
        <w:spacing w:after="200" w:line="276" w:lineRule="auto"/>
        <w:ind w:left="1701" w:hanging="1361"/>
      </w:pPr>
      <w:r w:rsidRPr="00A46D03">
        <w:t>You must provide a data migration plan and costing</w:t>
      </w:r>
      <w:r>
        <w:t xml:space="preserve">. </w:t>
      </w:r>
    </w:p>
    <w:p w:rsidR="00E94222" w:rsidRDefault="00E94222" w:rsidP="00A20747">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sidR="00A20747">
        <w:rPr>
          <w:bCs/>
          <w:i/>
        </w:rPr>
        <w:t xml:space="preserve"> </w:t>
      </w:r>
      <w:r w:rsidR="00A20747" w:rsidRPr="00A20747">
        <w:rPr>
          <w:bCs/>
          <w:i/>
        </w:rPr>
        <w:t xml:space="preserve">See </w:t>
      </w:r>
      <w:r w:rsidR="00A20747" w:rsidRPr="00A20747">
        <w:rPr>
          <w:bCs/>
          <w:i/>
          <w:highlight w:val="yellow"/>
        </w:rPr>
        <w:t>Appendix XX</w:t>
      </w:r>
      <w:r w:rsidR="00A20747" w:rsidRPr="00A20747">
        <w:rPr>
          <w:bCs/>
          <w:i/>
        </w:rPr>
        <w:t xml:space="preserve"> Data Migration</w:t>
      </w:r>
      <w:r w:rsidR="0051209C">
        <w:rPr>
          <w:bCs/>
          <w:i/>
        </w:rPr>
        <w:t>.</w:t>
      </w:r>
    </w:p>
    <w:p w:rsidR="00E94222" w:rsidRDefault="00E94222" w:rsidP="00E94222">
      <w:pPr>
        <w:pStyle w:val="ListParagraph"/>
        <w:tabs>
          <w:tab w:val="left" w:pos="1701"/>
        </w:tabs>
        <w:spacing w:after="200" w:line="276" w:lineRule="auto"/>
        <w:ind w:left="1701"/>
      </w:pPr>
    </w:p>
    <w:p w:rsidR="00EC08AE" w:rsidRDefault="00323AA5" w:rsidP="00EC08AE">
      <w:pPr>
        <w:pStyle w:val="ListParagraph"/>
        <w:numPr>
          <w:ilvl w:val="2"/>
          <w:numId w:val="18"/>
        </w:numPr>
        <w:tabs>
          <w:tab w:val="left" w:pos="1701"/>
        </w:tabs>
        <w:spacing w:after="200" w:line="276" w:lineRule="auto"/>
        <w:ind w:left="1701" w:hanging="1361"/>
      </w:pPr>
      <w:r w:rsidRPr="00A46D03">
        <w:t>Agree upfront the ongoing support required, both by vendor and Open Polytechnic, during data migration.</w:t>
      </w:r>
      <w:r w:rsidR="00EC08AE" w:rsidRPr="00EC08AE">
        <w:t xml:space="preserve"> </w:t>
      </w:r>
    </w:p>
    <w:p w:rsidR="00EC08AE" w:rsidRDefault="00EC08AE" w:rsidP="00EC08AE">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A20747">
        <w:rPr>
          <w:bCs/>
          <w:i/>
        </w:rPr>
        <w:t xml:space="preserve">See </w:t>
      </w:r>
      <w:r w:rsidRPr="00A20747">
        <w:rPr>
          <w:bCs/>
          <w:i/>
          <w:highlight w:val="yellow"/>
        </w:rPr>
        <w:t>Appendix XX</w:t>
      </w:r>
      <w:r w:rsidRPr="00A20747">
        <w:rPr>
          <w:bCs/>
          <w:i/>
        </w:rPr>
        <w:t xml:space="preserve"> Data Migration</w:t>
      </w:r>
      <w:r w:rsidR="0051209C">
        <w:rPr>
          <w:bCs/>
          <w:i/>
        </w:rPr>
        <w:t>.</w:t>
      </w:r>
    </w:p>
    <w:p w:rsidR="00EC08AE" w:rsidRDefault="00EC08AE" w:rsidP="00EC08AE">
      <w:pPr>
        <w:pStyle w:val="ListParagraph"/>
        <w:tabs>
          <w:tab w:val="left" w:pos="1701"/>
        </w:tabs>
        <w:spacing w:after="200" w:line="276" w:lineRule="auto"/>
        <w:ind w:left="1701"/>
      </w:pPr>
    </w:p>
    <w:p w:rsidR="00216DB7" w:rsidRDefault="00323AA5" w:rsidP="00216DB7">
      <w:pPr>
        <w:pStyle w:val="ListParagraph"/>
        <w:numPr>
          <w:ilvl w:val="2"/>
          <w:numId w:val="18"/>
        </w:numPr>
        <w:tabs>
          <w:tab w:val="left" w:pos="1701"/>
        </w:tabs>
        <w:spacing w:after="200" w:line="276" w:lineRule="auto"/>
        <w:ind w:left="1701" w:hanging="1361"/>
      </w:pPr>
      <w:r w:rsidRPr="00B05F05">
        <w:t>Define clear and agreed outcomes.</w:t>
      </w:r>
      <w:r w:rsidR="00216DB7" w:rsidRPr="00216DB7">
        <w:t xml:space="preserve"> </w:t>
      </w:r>
    </w:p>
    <w:p w:rsidR="00216DB7" w:rsidRPr="00216DB7" w:rsidRDefault="00216DB7" w:rsidP="00216DB7">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216DB7">
        <w:rPr>
          <w:bCs/>
          <w:i/>
        </w:rPr>
        <w:t>To ensure that the data required to support OPNZ’s core business is migrated into Artena.</w:t>
      </w:r>
    </w:p>
    <w:p w:rsidR="00216DB7" w:rsidRPr="00216DB7" w:rsidRDefault="00216DB7" w:rsidP="00216DB7">
      <w:pPr>
        <w:pStyle w:val="ListParagraph"/>
        <w:tabs>
          <w:tab w:val="left" w:pos="1701"/>
          <w:tab w:val="left" w:pos="3129"/>
        </w:tabs>
        <w:spacing w:after="40"/>
        <w:ind w:left="1701" w:hanging="1361"/>
        <w:rPr>
          <w:bCs/>
          <w:i/>
        </w:rPr>
      </w:pPr>
      <w:r>
        <w:rPr>
          <w:bCs/>
          <w:i/>
        </w:rPr>
        <w:tab/>
      </w:r>
      <w:r w:rsidRPr="00216DB7">
        <w:rPr>
          <w:bCs/>
          <w:i/>
        </w:rPr>
        <w:t>To accurately migrate the required data from the current systems into Artena.</w:t>
      </w:r>
    </w:p>
    <w:p w:rsidR="00216DB7" w:rsidRPr="00216DB7" w:rsidRDefault="00216DB7" w:rsidP="00216DB7">
      <w:pPr>
        <w:pStyle w:val="ListParagraph"/>
        <w:tabs>
          <w:tab w:val="left" w:pos="1701"/>
          <w:tab w:val="left" w:pos="3129"/>
        </w:tabs>
        <w:spacing w:after="40"/>
        <w:ind w:left="1701" w:hanging="1361"/>
        <w:rPr>
          <w:bCs/>
          <w:i/>
        </w:rPr>
      </w:pPr>
      <w:r>
        <w:rPr>
          <w:bCs/>
          <w:i/>
        </w:rPr>
        <w:tab/>
      </w:r>
      <w:r w:rsidRPr="00216DB7">
        <w:rPr>
          <w:bCs/>
          <w:i/>
        </w:rPr>
        <w:t>To maintain the integrity of OPNZ’s data at all times.</w:t>
      </w:r>
    </w:p>
    <w:p w:rsidR="00216DB7" w:rsidRDefault="00216DB7" w:rsidP="00216DB7">
      <w:pPr>
        <w:pStyle w:val="ListParagraph"/>
        <w:tabs>
          <w:tab w:val="left" w:pos="1701"/>
          <w:tab w:val="left" w:pos="3129"/>
        </w:tabs>
        <w:spacing w:after="40"/>
        <w:ind w:left="1701" w:hanging="1361"/>
        <w:rPr>
          <w:bCs/>
          <w:i/>
        </w:rPr>
      </w:pPr>
      <w:r>
        <w:rPr>
          <w:bCs/>
          <w:i/>
        </w:rPr>
        <w:tab/>
      </w:r>
      <w:r w:rsidRPr="00216DB7">
        <w:rPr>
          <w:bCs/>
          <w:i/>
        </w:rPr>
        <w:t>To ensure OPNZ has the correct data to support it’s statutory obligations, e.g. Reporting to the MoE.</w:t>
      </w:r>
    </w:p>
    <w:p w:rsidR="00216DB7" w:rsidRDefault="00216DB7" w:rsidP="00216DB7">
      <w:pPr>
        <w:pStyle w:val="ListParagraph"/>
        <w:tabs>
          <w:tab w:val="left" w:pos="1701"/>
        </w:tabs>
        <w:spacing w:after="200" w:line="276" w:lineRule="auto"/>
        <w:ind w:left="1701"/>
      </w:pPr>
    </w:p>
    <w:p w:rsidR="00904314" w:rsidRDefault="00323AA5" w:rsidP="00904314">
      <w:pPr>
        <w:pStyle w:val="ListParagraph"/>
        <w:numPr>
          <w:ilvl w:val="2"/>
          <w:numId w:val="18"/>
        </w:numPr>
        <w:tabs>
          <w:tab w:val="left" w:pos="1701"/>
        </w:tabs>
        <w:spacing w:after="200" w:line="276" w:lineRule="auto"/>
        <w:ind w:left="1701" w:hanging="1361"/>
      </w:pPr>
      <w:r w:rsidRPr="00B05F05">
        <w:t>All data to be updated and verified by Open Polytechnic.</w:t>
      </w:r>
      <w:r w:rsidR="00904314" w:rsidRPr="00904314">
        <w:t xml:space="preserve"> </w:t>
      </w:r>
    </w:p>
    <w:p w:rsidR="00904314" w:rsidRDefault="00904314" w:rsidP="00904314">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p>
    <w:p w:rsidR="00904314" w:rsidRDefault="00904314" w:rsidP="00904314">
      <w:pPr>
        <w:pStyle w:val="ListParagraph"/>
        <w:tabs>
          <w:tab w:val="left" w:pos="1701"/>
        </w:tabs>
        <w:spacing w:after="200" w:line="276" w:lineRule="auto"/>
        <w:ind w:left="1701"/>
      </w:pPr>
    </w:p>
    <w:p w:rsidR="00E36B40" w:rsidRDefault="00323AA5" w:rsidP="00E36B40">
      <w:pPr>
        <w:pStyle w:val="ListParagraph"/>
        <w:numPr>
          <w:ilvl w:val="2"/>
          <w:numId w:val="18"/>
        </w:numPr>
        <w:tabs>
          <w:tab w:val="left" w:pos="1701"/>
        </w:tabs>
        <w:spacing w:after="200" w:line="276" w:lineRule="auto"/>
        <w:ind w:left="1701" w:hanging="1361"/>
      </w:pPr>
      <w:r w:rsidRPr="00B05F05">
        <w:t>Detailed migration documentation is required.</w:t>
      </w:r>
      <w:r w:rsidR="00E36B40" w:rsidRPr="00E36B40">
        <w:t xml:space="preserve"> </w:t>
      </w:r>
    </w:p>
    <w:p w:rsidR="00D46F63" w:rsidRPr="00D46F63" w:rsidRDefault="00E36B40" w:rsidP="00D46F63">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00D46F63" w:rsidRPr="00D46F63">
        <w:rPr>
          <w:bCs/>
          <w:i/>
        </w:rPr>
        <w:t>DM Strategy and Plan</w:t>
      </w:r>
    </w:p>
    <w:p w:rsidR="00D46F63" w:rsidRPr="00D46F63" w:rsidRDefault="00D46F63" w:rsidP="00D46F63">
      <w:pPr>
        <w:pStyle w:val="ListParagraph"/>
        <w:tabs>
          <w:tab w:val="left" w:pos="1701"/>
          <w:tab w:val="left" w:pos="3129"/>
        </w:tabs>
        <w:spacing w:after="40"/>
        <w:ind w:left="1701" w:hanging="1361"/>
        <w:rPr>
          <w:bCs/>
          <w:i/>
        </w:rPr>
      </w:pPr>
      <w:r>
        <w:rPr>
          <w:bCs/>
          <w:i/>
        </w:rPr>
        <w:tab/>
      </w:r>
      <w:r w:rsidRPr="00D46F63">
        <w:rPr>
          <w:bCs/>
          <w:i/>
        </w:rPr>
        <w:t>Business data specs (including extraction/ transformation/ upload)</w:t>
      </w:r>
    </w:p>
    <w:p w:rsidR="00D46F63" w:rsidRPr="00D46F63" w:rsidRDefault="00D46F63" w:rsidP="00D46F63">
      <w:pPr>
        <w:pStyle w:val="ListParagraph"/>
        <w:tabs>
          <w:tab w:val="left" w:pos="1701"/>
          <w:tab w:val="left" w:pos="3129"/>
        </w:tabs>
        <w:spacing w:after="40"/>
        <w:ind w:left="1701" w:hanging="1361"/>
        <w:rPr>
          <w:bCs/>
          <w:i/>
        </w:rPr>
      </w:pPr>
      <w:r>
        <w:rPr>
          <w:bCs/>
          <w:i/>
        </w:rPr>
        <w:tab/>
      </w:r>
      <w:r w:rsidRPr="00D46F63">
        <w:rPr>
          <w:bCs/>
          <w:i/>
        </w:rPr>
        <w:t>Business decision documentation</w:t>
      </w:r>
    </w:p>
    <w:p w:rsidR="00D46F63" w:rsidRPr="00D46F63" w:rsidRDefault="00D46F63" w:rsidP="00D46F63">
      <w:pPr>
        <w:pStyle w:val="ListParagraph"/>
        <w:tabs>
          <w:tab w:val="left" w:pos="1701"/>
          <w:tab w:val="left" w:pos="3129"/>
        </w:tabs>
        <w:spacing w:after="40"/>
        <w:ind w:left="1701" w:hanging="1361"/>
        <w:rPr>
          <w:bCs/>
          <w:i/>
        </w:rPr>
      </w:pPr>
      <w:r>
        <w:rPr>
          <w:bCs/>
          <w:i/>
        </w:rPr>
        <w:tab/>
      </w:r>
      <w:r w:rsidRPr="00D46F63">
        <w:rPr>
          <w:bCs/>
          <w:i/>
        </w:rPr>
        <w:t>Reconciliation and Verification documentation</w:t>
      </w:r>
    </w:p>
    <w:p w:rsidR="00E36B40" w:rsidRDefault="00D46F63" w:rsidP="00D46F63">
      <w:pPr>
        <w:pStyle w:val="ListParagraph"/>
        <w:tabs>
          <w:tab w:val="left" w:pos="1701"/>
          <w:tab w:val="left" w:pos="3129"/>
        </w:tabs>
        <w:spacing w:after="40"/>
        <w:ind w:left="1701" w:hanging="1361"/>
        <w:rPr>
          <w:bCs/>
          <w:i/>
        </w:rPr>
      </w:pPr>
      <w:r>
        <w:rPr>
          <w:bCs/>
          <w:i/>
        </w:rPr>
        <w:tab/>
      </w:r>
      <w:r w:rsidRPr="00D46F63">
        <w:rPr>
          <w:bCs/>
          <w:i/>
        </w:rPr>
        <w:t>Source table confirmation</w:t>
      </w:r>
    </w:p>
    <w:p w:rsidR="00E36B40" w:rsidRDefault="00E36B40" w:rsidP="00E36B40">
      <w:pPr>
        <w:pStyle w:val="ListParagraph"/>
        <w:tabs>
          <w:tab w:val="left" w:pos="1701"/>
        </w:tabs>
        <w:spacing w:after="200" w:line="276" w:lineRule="auto"/>
        <w:ind w:left="1701"/>
      </w:pPr>
    </w:p>
    <w:p w:rsidR="00EB33A2" w:rsidRDefault="00323AA5" w:rsidP="00EB33A2">
      <w:pPr>
        <w:pStyle w:val="ListParagraph"/>
        <w:numPr>
          <w:ilvl w:val="2"/>
          <w:numId w:val="18"/>
        </w:numPr>
        <w:tabs>
          <w:tab w:val="left" w:pos="1701"/>
        </w:tabs>
        <w:spacing w:after="200" w:line="276" w:lineRule="auto"/>
        <w:ind w:left="1701" w:hanging="1361"/>
      </w:pPr>
      <w:r w:rsidRPr="00B05F05">
        <w:t xml:space="preserve">Cooperative work between </w:t>
      </w:r>
      <w:r w:rsidR="00A66DD1">
        <w:t xml:space="preserve">the </w:t>
      </w:r>
      <w:r w:rsidRPr="00B05F05">
        <w:t>vendor and Open Polytechnic.</w:t>
      </w:r>
      <w:r w:rsidR="00EB33A2" w:rsidRPr="00EB33A2">
        <w:t xml:space="preserve"> </w:t>
      </w:r>
    </w:p>
    <w:p w:rsidR="00EB33A2" w:rsidRDefault="00EB33A2" w:rsidP="00EB33A2">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EB33A2">
        <w:rPr>
          <w:bCs/>
          <w:i/>
        </w:rPr>
        <w:t>SMSS is committed to an entirely collaborative work environment.  It is one of the key philosophies underpinning the entire organisation, and borne out across 18 other sites.</w:t>
      </w:r>
    </w:p>
    <w:p w:rsidR="00EB33A2" w:rsidRDefault="00EB33A2" w:rsidP="00EB33A2">
      <w:pPr>
        <w:pStyle w:val="ListParagraph"/>
        <w:tabs>
          <w:tab w:val="left" w:pos="1701"/>
        </w:tabs>
        <w:spacing w:after="200" w:line="276" w:lineRule="auto"/>
        <w:ind w:left="1701"/>
      </w:pPr>
    </w:p>
    <w:p w:rsidR="00176E9E" w:rsidRDefault="00323AA5" w:rsidP="00176E9E">
      <w:pPr>
        <w:pStyle w:val="ListParagraph"/>
        <w:numPr>
          <w:ilvl w:val="2"/>
          <w:numId w:val="18"/>
        </w:numPr>
        <w:tabs>
          <w:tab w:val="left" w:pos="1701"/>
        </w:tabs>
        <w:spacing w:after="200" w:line="276" w:lineRule="auto"/>
        <w:ind w:left="1701" w:hanging="1361"/>
      </w:pPr>
      <w:r w:rsidRPr="00B05F05">
        <w:t>Define what is chargeable versus what are bug fixes upfront. Bug fixes will not be chargeable.</w:t>
      </w:r>
      <w:r w:rsidR="00176E9E" w:rsidRPr="00176E9E">
        <w:t xml:space="preserve"> </w:t>
      </w:r>
    </w:p>
    <w:p w:rsidR="00176E9E" w:rsidRDefault="00176E9E" w:rsidP="00176E9E">
      <w:pPr>
        <w:pStyle w:val="ListParagraph"/>
        <w:tabs>
          <w:tab w:val="left" w:pos="1701"/>
          <w:tab w:val="left" w:pos="3129"/>
        </w:tabs>
        <w:spacing w:after="40"/>
        <w:ind w:left="1701" w:hanging="1361"/>
        <w:rPr>
          <w:bCs/>
          <w:i/>
        </w:rPr>
      </w:pPr>
      <w:r>
        <w:rPr>
          <w:bCs/>
          <w:i/>
        </w:rPr>
        <w:t>Response</w:t>
      </w:r>
      <w:r>
        <w:rPr>
          <w:bCs/>
          <w:i/>
        </w:rPr>
        <w:tab/>
      </w:r>
      <w:r w:rsidR="00870BFD" w:rsidRPr="00870BFD">
        <w:rPr>
          <w:bCs/>
          <w:i/>
        </w:rPr>
        <w:t>Please refer to The Contract</w:t>
      </w:r>
      <w:r w:rsidRPr="00176E9E">
        <w:rPr>
          <w:bCs/>
          <w:i/>
        </w:rPr>
        <w:t>.</w:t>
      </w:r>
    </w:p>
    <w:p w:rsidR="00176E9E" w:rsidRDefault="00176E9E" w:rsidP="00176E9E">
      <w:pPr>
        <w:pStyle w:val="ListParagraph"/>
        <w:tabs>
          <w:tab w:val="left" w:pos="1701"/>
        </w:tabs>
        <w:spacing w:after="200" w:line="276" w:lineRule="auto"/>
        <w:ind w:left="1701"/>
      </w:pPr>
    </w:p>
    <w:p w:rsidR="002A40AA" w:rsidRDefault="00323AA5" w:rsidP="002A40AA">
      <w:pPr>
        <w:pStyle w:val="ListParagraph"/>
        <w:numPr>
          <w:ilvl w:val="2"/>
          <w:numId w:val="18"/>
        </w:numPr>
        <w:tabs>
          <w:tab w:val="left" w:pos="1701"/>
        </w:tabs>
        <w:spacing w:after="200" w:line="276" w:lineRule="auto"/>
        <w:ind w:left="1701" w:hanging="1361"/>
      </w:pPr>
      <w:r w:rsidRPr="00B05F05">
        <w:t>Multiple test environments are required.</w:t>
      </w:r>
      <w:r w:rsidR="002A40AA" w:rsidRPr="002A40AA">
        <w:t xml:space="preserve"> </w:t>
      </w:r>
    </w:p>
    <w:p w:rsidR="002A40AA" w:rsidRDefault="002A40AA" w:rsidP="002A40AA">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2A40AA">
        <w:rPr>
          <w:bCs/>
          <w:i/>
        </w:rPr>
        <w:t>Migration requires a dedicated environment which can be manipulated, loaded, cleared and/or re-built without impacting any other workstream.  Once the data is of sufficient quality, it will be transferred to the test environment for further verification, e.g. in a functional environment.</w:t>
      </w:r>
    </w:p>
    <w:p w:rsidR="002A40AA" w:rsidRDefault="002A40AA" w:rsidP="002A40AA">
      <w:pPr>
        <w:pStyle w:val="ListParagraph"/>
        <w:tabs>
          <w:tab w:val="left" w:pos="1701"/>
        </w:tabs>
        <w:spacing w:after="200" w:line="276" w:lineRule="auto"/>
        <w:ind w:left="1701"/>
      </w:pPr>
    </w:p>
    <w:p w:rsidR="00B71AF5" w:rsidRDefault="00323AA5" w:rsidP="00B71AF5">
      <w:pPr>
        <w:pStyle w:val="ListParagraph"/>
        <w:numPr>
          <w:ilvl w:val="2"/>
          <w:numId w:val="18"/>
        </w:numPr>
        <w:tabs>
          <w:tab w:val="left" w:pos="1701"/>
        </w:tabs>
        <w:spacing w:after="200" w:line="276" w:lineRule="auto"/>
        <w:ind w:left="1701" w:hanging="1361"/>
      </w:pPr>
      <w:r w:rsidRPr="00B05F05">
        <w:t>Quantification of successful Go-Live.</w:t>
      </w:r>
      <w:r w:rsidR="00B71AF5" w:rsidRPr="00B71AF5">
        <w:t xml:space="preserve"> </w:t>
      </w:r>
    </w:p>
    <w:p w:rsidR="00B71AF5" w:rsidRDefault="00B71AF5" w:rsidP="00B71AF5">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B71AF5">
        <w:rPr>
          <w:bCs/>
          <w:i/>
        </w:rPr>
        <w:t>Business data migrated to the new SMS is either equal to or exceeds the quality and quantity agreed to by the Project Board.  (Implicit in this is that the data will be fit for purpose, which will be defined by the Project Board.)</w:t>
      </w:r>
    </w:p>
    <w:p w:rsidR="00B71AF5" w:rsidRDefault="00B71AF5" w:rsidP="00B71AF5">
      <w:pPr>
        <w:pStyle w:val="ListParagraph"/>
        <w:tabs>
          <w:tab w:val="left" w:pos="1701"/>
        </w:tabs>
        <w:spacing w:after="200" w:line="276" w:lineRule="auto"/>
        <w:ind w:left="1701"/>
      </w:pPr>
    </w:p>
    <w:p w:rsidR="002B7E0E" w:rsidRDefault="00323AA5" w:rsidP="002B7E0E">
      <w:pPr>
        <w:pStyle w:val="ListParagraph"/>
        <w:numPr>
          <w:ilvl w:val="2"/>
          <w:numId w:val="18"/>
        </w:numPr>
        <w:tabs>
          <w:tab w:val="left" w:pos="1701"/>
        </w:tabs>
        <w:spacing w:after="200" w:line="276" w:lineRule="auto"/>
        <w:ind w:left="1701" w:hanging="1361"/>
      </w:pPr>
      <w:r w:rsidRPr="00B05F05">
        <w:t>Defined Rollback Plans.</w:t>
      </w:r>
      <w:r w:rsidR="002B7E0E" w:rsidRPr="002B7E0E">
        <w:t xml:space="preserve"> </w:t>
      </w:r>
    </w:p>
    <w:p w:rsidR="002B7E0E" w:rsidRDefault="002B7E0E" w:rsidP="002B7E0E">
      <w:pPr>
        <w:pStyle w:val="ListParagraph"/>
        <w:tabs>
          <w:tab w:val="left" w:pos="1701"/>
          <w:tab w:val="left" w:pos="3129"/>
        </w:tabs>
        <w:spacing w:after="40"/>
        <w:ind w:left="1701" w:hanging="1361"/>
        <w:rPr>
          <w:bCs/>
          <w:i/>
        </w:rPr>
      </w:pPr>
      <w:r>
        <w:rPr>
          <w:bCs/>
          <w:i/>
        </w:rPr>
        <w:t>Response</w:t>
      </w:r>
      <w:r>
        <w:rPr>
          <w:bCs/>
          <w:i/>
        </w:rPr>
        <w:tab/>
      </w:r>
      <w:r w:rsidRPr="00ED6530">
        <w:rPr>
          <w:bCs/>
          <w:i/>
        </w:rPr>
        <w:t xml:space="preserve">SMSS sees this as a component for planning of implementation; not the migration itself as data would not be rolled back during migration activities. </w:t>
      </w:r>
    </w:p>
    <w:p w:rsidR="002B7E0E" w:rsidRDefault="002B7E0E" w:rsidP="002B7E0E">
      <w:pPr>
        <w:pStyle w:val="ListParagraph"/>
        <w:tabs>
          <w:tab w:val="left" w:pos="1701"/>
        </w:tabs>
        <w:spacing w:after="200" w:line="276" w:lineRule="auto"/>
        <w:ind w:left="1701"/>
      </w:pPr>
    </w:p>
    <w:p w:rsidR="00920712" w:rsidRDefault="00323AA5" w:rsidP="00920712">
      <w:pPr>
        <w:pStyle w:val="ListParagraph"/>
        <w:numPr>
          <w:ilvl w:val="2"/>
          <w:numId w:val="18"/>
        </w:numPr>
        <w:tabs>
          <w:tab w:val="left" w:pos="1701"/>
        </w:tabs>
        <w:spacing w:after="200" w:line="276" w:lineRule="auto"/>
        <w:ind w:left="1701" w:hanging="1361"/>
      </w:pPr>
      <w:r w:rsidRPr="00B05F05">
        <w:t>Rollback Plans need to be tested with our external DR vendor before implementation.</w:t>
      </w:r>
      <w:r w:rsidR="00920712" w:rsidRPr="00920712">
        <w:t xml:space="preserve"> </w:t>
      </w:r>
    </w:p>
    <w:p w:rsidR="00920712" w:rsidRDefault="00920712" w:rsidP="00920712">
      <w:pPr>
        <w:pStyle w:val="ListParagraph"/>
        <w:tabs>
          <w:tab w:val="left" w:pos="1701"/>
          <w:tab w:val="left" w:pos="3129"/>
        </w:tabs>
        <w:spacing w:after="40"/>
        <w:ind w:left="1701" w:hanging="1361"/>
        <w:rPr>
          <w:bCs/>
          <w:i/>
        </w:rPr>
      </w:pPr>
      <w:r>
        <w:rPr>
          <w:bCs/>
          <w:i/>
        </w:rPr>
        <w:t>Response</w:t>
      </w:r>
      <w:r>
        <w:rPr>
          <w:bCs/>
          <w:i/>
        </w:rPr>
        <w:tab/>
        <w:t>Noted and agreed</w:t>
      </w:r>
      <w:r w:rsidRPr="00ED6530">
        <w:rPr>
          <w:bCs/>
          <w:i/>
        </w:rPr>
        <w:t>.</w:t>
      </w:r>
    </w:p>
    <w:p w:rsidR="00920712" w:rsidRDefault="00920712" w:rsidP="00920712">
      <w:pPr>
        <w:pStyle w:val="ListParagraph"/>
        <w:tabs>
          <w:tab w:val="left" w:pos="1701"/>
        </w:tabs>
        <w:spacing w:after="200" w:line="276" w:lineRule="auto"/>
        <w:ind w:left="1701"/>
      </w:pPr>
    </w:p>
    <w:p w:rsidR="00D569C2" w:rsidRDefault="00323AA5" w:rsidP="00D569C2">
      <w:pPr>
        <w:pStyle w:val="ListParagraph"/>
        <w:numPr>
          <w:ilvl w:val="2"/>
          <w:numId w:val="18"/>
        </w:numPr>
        <w:tabs>
          <w:tab w:val="left" w:pos="1701"/>
        </w:tabs>
        <w:spacing w:after="200" w:line="276" w:lineRule="auto"/>
        <w:ind w:left="1701" w:hanging="1361"/>
      </w:pPr>
      <w:r w:rsidRPr="00B05F05">
        <w:t>Support is required at Go-Live.</w:t>
      </w:r>
      <w:r w:rsidR="00D569C2" w:rsidRPr="00D569C2">
        <w:t xml:space="preserve"> </w:t>
      </w:r>
    </w:p>
    <w:p w:rsidR="00323AA5" w:rsidRDefault="00D569C2" w:rsidP="00D569C2">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p>
    <w:p w:rsidR="00D569C2" w:rsidRPr="00D569C2" w:rsidRDefault="00D569C2" w:rsidP="00D569C2">
      <w:pPr>
        <w:pStyle w:val="ListParagraph"/>
        <w:tabs>
          <w:tab w:val="left" w:pos="1701"/>
          <w:tab w:val="left" w:pos="3129"/>
        </w:tabs>
        <w:spacing w:after="40"/>
        <w:ind w:left="1701" w:hanging="1361"/>
        <w:rPr>
          <w:bCs/>
          <w:i/>
        </w:rPr>
      </w:pPr>
    </w:p>
    <w:p w:rsidR="00323AA5" w:rsidRPr="00531B93" w:rsidRDefault="00323AA5" w:rsidP="004B473C">
      <w:pPr>
        <w:pStyle w:val="Heading5"/>
      </w:pPr>
      <w:r w:rsidRPr="00531B93">
        <w:t>Data retention</w:t>
      </w:r>
    </w:p>
    <w:p w:rsidR="00200287" w:rsidRDefault="00323AA5" w:rsidP="00200287">
      <w:pPr>
        <w:pStyle w:val="ListParagraph"/>
        <w:numPr>
          <w:ilvl w:val="2"/>
          <w:numId w:val="18"/>
        </w:numPr>
        <w:tabs>
          <w:tab w:val="left" w:pos="1701"/>
        </w:tabs>
        <w:spacing w:after="200" w:line="276" w:lineRule="auto"/>
        <w:ind w:left="1701" w:hanging="1361"/>
      </w:pPr>
      <w:r w:rsidRPr="00B05F05">
        <w:t>Student Demographic Record must be held forever.</w:t>
      </w:r>
      <w:r w:rsidR="00200287" w:rsidRPr="00200287">
        <w:t xml:space="preserve"> </w:t>
      </w:r>
    </w:p>
    <w:p w:rsidR="00200287" w:rsidRPr="00200287" w:rsidRDefault="00200287" w:rsidP="00200287">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r>
        <w:rPr>
          <w:bCs/>
          <w:i/>
        </w:rPr>
        <w:t xml:space="preserve"> </w:t>
      </w:r>
      <w:r w:rsidRPr="00200287">
        <w:rPr>
          <w:bCs/>
          <w:i/>
        </w:rPr>
        <w:t xml:space="preserve">These items will be identified as mandatory for migration.  </w:t>
      </w:r>
    </w:p>
    <w:p w:rsidR="00200287" w:rsidRDefault="00200287" w:rsidP="00200287">
      <w:pPr>
        <w:pStyle w:val="ListParagraph"/>
        <w:tabs>
          <w:tab w:val="left" w:pos="1701"/>
          <w:tab w:val="left" w:pos="3129"/>
        </w:tabs>
        <w:spacing w:after="40"/>
        <w:ind w:left="1701" w:hanging="1361"/>
        <w:rPr>
          <w:bCs/>
          <w:i/>
        </w:rPr>
      </w:pPr>
    </w:p>
    <w:p w:rsidR="009B77C7" w:rsidRDefault="00323AA5" w:rsidP="009B77C7">
      <w:pPr>
        <w:pStyle w:val="ListParagraph"/>
        <w:numPr>
          <w:ilvl w:val="2"/>
          <w:numId w:val="18"/>
        </w:numPr>
        <w:tabs>
          <w:tab w:val="left" w:pos="1701"/>
        </w:tabs>
        <w:spacing w:after="200" w:line="276" w:lineRule="auto"/>
        <w:ind w:left="1701" w:hanging="1361"/>
      </w:pPr>
      <w:r w:rsidRPr="00B05F05">
        <w:t>Student ID is set for life.</w:t>
      </w:r>
      <w:r w:rsidR="009B77C7" w:rsidRPr="009B77C7">
        <w:t xml:space="preserve"> </w:t>
      </w:r>
    </w:p>
    <w:p w:rsidR="009B77C7" w:rsidRDefault="009B77C7" w:rsidP="009B77C7">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p>
    <w:p w:rsidR="009B77C7" w:rsidRPr="00D569C2" w:rsidRDefault="009B77C7" w:rsidP="009B77C7">
      <w:pPr>
        <w:pStyle w:val="ListParagraph"/>
        <w:tabs>
          <w:tab w:val="left" w:pos="1701"/>
          <w:tab w:val="left" w:pos="3129"/>
        </w:tabs>
        <w:spacing w:after="40"/>
        <w:ind w:left="1701" w:hanging="1361"/>
        <w:rPr>
          <w:bCs/>
          <w:i/>
        </w:rPr>
      </w:pPr>
    </w:p>
    <w:p w:rsidR="009B77C7" w:rsidRDefault="00323AA5" w:rsidP="009B77C7">
      <w:pPr>
        <w:pStyle w:val="ListParagraph"/>
        <w:numPr>
          <w:ilvl w:val="2"/>
          <w:numId w:val="18"/>
        </w:numPr>
        <w:tabs>
          <w:tab w:val="left" w:pos="1701"/>
        </w:tabs>
        <w:spacing w:after="200" w:line="276" w:lineRule="auto"/>
        <w:ind w:left="1701" w:hanging="1361"/>
      </w:pPr>
      <w:r w:rsidRPr="00B05F05">
        <w:t>Student Financial History to be kept for a minimum of 7-10 years.</w:t>
      </w:r>
      <w:r w:rsidR="009B77C7" w:rsidRPr="009B77C7">
        <w:t xml:space="preserve"> </w:t>
      </w:r>
    </w:p>
    <w:p w:rsidR="00323AA5" w:rsidRDefault="009B77C7" w:rsidP="009B77C7">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r w:rsidR="00EB5385">
        <w:rPr>
          <w:bCs/>
          <w:i/>
        </w:rPr>
        <w:t xml:space="preserve"> </w:t>
      </w:r>
      <w:r w:rsidR="00EB5385" w:rsidRPr="00EB5385">
        <w:rPr>
          <w:bCs/>
          <w:i/>
        </w:rPr>
        <w:t>These items will be identified as mandatory</w:t>
      </w:r>
      <w:r w:rsidR="00790A6B">
        <w:rPr>
          <w:bCs/>
          <w:i/>
        </w:rPr>
        <w:t xml:space="preserve"> for migration. </w:t>
      </w:r>
    </w:p>
    <w:p w:rsidR="009B77C7" w:rsidRPr="009B77C7" w:rsidRDefault="009B77C7" w:rsidP="009B77C7">
      <w:pPr>
        <w:pStyle w:val="ListParagraph"/>
        <w:tabs>
          <w:tab w:val="left" w:pos="1701"/>
          <w:tab w:val="left" w:pos="3129"/>
        </w:tabs>
        <w:spacing w:after="40"/>
        <w:ind w:left="1701" w:hanging="1361"/>
        <w:rPr>
          <w:bCs/>
          <w:i/>
        </w:rPr>
      </w:pPr>
    </w:p>
    <w:p w:rsidR="00323AA5" w:rsidRPr="00531B93" w:rsidRDefault="00323AA5" w:rsidP="004B473C">
      <w:pPr>
        <w:pStyle w:val="Heading5"/>
      </w:pPr>
      <w:r w:rsidRPr="00531B93">
        <w:t>Integration with key external applications</w:t>
      </w:r>
    </w:p>
    <w:p w:rsidR="00323AA5" w:rsidRPr="008B607E" w:rsidRDefault="00323AA5" w:rsidP="008B607E">
      <w:pPr>
        <w:ind w:left="360"/>
        <w:rPr>
          <w:i/>
        </w:rPr>
      </w:pPr>
      <w:r w:rsidRPr="008B607E">
        <w:rPr>
          <w:i/>
        </w:rPr>
        <w:t>Open Polytechnic has a statutory obligation to report to several government agencies. The formats of these reports are determined by the requirements of the external bodies. The SMS will need to be able to interface to these.</w:t>
      </w:r>
    </w:p>
    <w:p w:rsidR="00A47FB0" w:rsidRDefault="00323AA5" w:rsidP="00A47FB0">
      <w:pPr>
        <w:pStyle w:val="ListParagraph"/>
        <w:numPr>
          <w:ilvl w:val="2"/>
          <w:numId w:val="18"/>
        </w:numPr>
        <w:tabs>
          <w:tab w:val="left" w:pos="1701"/>
        </w:tabs>
        <w:spacing w:after="200" w:line="276" w:lineRule="auto"/>
        <w:ind w:left="1701" w:hanging="1361"/>
      </w:pPr>
      <w:r w:rsidRPr="00AD29CF">
        <w:t>The SMS provider needs to be SDR certified.</w:t>
      </w:r>
      <w:r w:rsidR="00A47FB0" w:rsidRPr="00A47FB0">
        <w:t xml:space="preserve"> </w:t>
      </w:r>
    </w:p>
    <w:p w:rsidR="00A47FB0" w:rsidRDefault="00A47FB0" w:rsidP="00A47FB0">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p>
    <w:p w:rsidR="00A47FB0" w:rsidRPr="00D569C2" w:rsidRDefault="00A47FB0" w:rsidP="00A47FB0">
      <w:pPr>
        <w:pStyle w:val="ListParagraph"/>
        <w:tabs>
          <w:tab w:val="left" w:pos="1701"/>
          <w:tab w:val="left" w:pos="3129"/>
        </w:tabs>
        <w:spacing w:after="40"/>
        <w:ind w:left="1701" w:hanging="1361"/>
        <w:rPr>
          <w:bCs/>
          <w:i/>
        </w:rPr>
      </w:pPr>
    </w:p>
    <w:p w:rsidR="00EA4286" w:rsidRDefault="00323AA5" w:rsidP="00EA4286">
      <w:pPr>
        <w:pStyle w:val="ListParagraph"/>
        <w:numPr>
          <w:ilvl w:val="2"/>
          <w:numId w:val="18"/>
        </w:numPr>
        <w:tabs>
          <w:tab w:val="left" w:pos="1701"/>
        </w:tabs>
        <w:spacing w:after="200" w:line="276" w:lineRule="auto"/>
        <w:ind w:left="1701" w:hanging="1361"/>
      </w:pPr>
      <w:r w:rsidRPr="00AD29CF">
        <w:t>The SDR integration needs to cater for the additional information required from distance learning providers. Open Polytechnic does not deliver information to TEC in exactly the same manner as other NZ non-distance institutions do.</w:t>
      </w:r>
      <w:r w:rsidR="00EA4286" w:rsidRPr="00EA4286">
        <w:t xml:space="preserve"> </w:t>
      </w:r>
    </w:p>
    <w:p w:rsidR="00EA4286" w:rsidRDefault="00EA4286" w:rsidP="00EA4286">
      <w:pPr>
        <w:pStyle w:val="ListParagraph"/>
        <w:tabs>
          <w:tab w:val="left" w:pos="1701"/>
          <w:tab w:val="left" w:pos="3129"/>
        </w:tabs>
        <w:spacing w:after="40"/>
        <w:ind w:left="1701" w:hanging="1361"/>
        <w:rPr>
          <w:bCs/>
          <w:i/>
        </w:rPr>
      </w:pPr>
      <w:r>
        <w:rPr>
          <w:bCs/>
          <w:i/>
        </w:rPr>
        <w:t>Response</w:t>
      </w:r>
      <w:r>
        <w:rPr>
          <w:bCs/>
          <w:i/>
        </w:rPr>
        <w:tab/>
        <w:t>Noted and agreed</w:t>
      </w:r>
      <w:r w:rsidRPr="00ED6530">
        <w:rPr>
          <w:bCs/>
          <w:i/>
        </w:rPr>
        <w:t>.</w:t>
      </w:r>
    </w:p>
    <w:p w:rsidR="00EA4286" w:rsidRPr="00D569C2" w:rsidRDefault="00EA4286" w:rsidP="00EA4286">
      <w:pPr>
        <w:pStyle w:val="ListParagraph"/>
        <w:tabs>
          <w:tab w:val="left" w:pos="1701"/>
          <w:tab w:val="left" w:pos="3129"/>
        </w:tabs>
        <w:spacing w:after="40"/>
        <w:ind w:left="1701" w:hanging="1361"/>
        <w:rPr>
          <w:bCs/>
          <w:i/>
        </w:rPr>
      </w:pPr>
    </w:p>
    <w:p w:rsidR="00901A0C" w:rsidRDefault="00323AA5" w:rsidP="00901A0C">
      <w:pPr>
        <w:pStyle w:val="ListParagraph"/>
        <w:numPr>
          <w:ilvl w:val="2"/>
          <w:numId w:val="18"/>
        </w:numPr>
        <w:tabs>
          <w:tab w:val="left" w:pos="1701"/>
        </w:tabs>
        <w:spacing w:after="200" w:line="276" w:lineRule="auto"/>
        <w:ind w:left="1701" w:hanging="1361"/>
      </w:pPr>
      <w:r w:rsidRPr="00AD29CF">
        <w:t xml:space="preserve">NSI / VOS / StudyLink - </w:t>
      </w:r>
      <w:r w:rsidR="00703C2C">
        <w:t>Real-time</w:t>
      </w:r>
      <w:r w:rsidRPr="00AD29CF">
        <w:t xml:space="preserve"> bi-directional integration is required. NSI are currently upgrading their website, including connectivity portals different to existing, planning to go live August 2013.</w:t>
      </w:r>
      <w:r w:rsidR="00901A0C" w:rsidRPr="00901A0C">
        <w:t xml:space="preserve"> </w:t>
      </w:r>
    </w:p>
    <w:p w:rsidR="00901A0C" w:rsidRPr="00901A0C" w:rsidRDefault="00901A0C" w:rsidP="00901A0C">
      <w:pPr>
        <w:pStyle w:val="ListParagraph"/>
        <w:tabs>
          <w:tab w:val="left" w:pos="1701"/>
          <w:tab w:val="left" w:pos="3129"/>
        </w:tabs>
        <w:spacing w:after="40"/>
        <w:ind w:left="1701" w:hanging="1361"/>
        <w:rPr>
          <w:bCs/>
          <w:i/>
        </w:rPr>
      </w:pPr>
      <w:r w:rsidRPr="00901A0C">
        <w:rPr>
          <w:bCs/>
          <w:i/>
        </w:rPr>
        <w:t>Response</w:t>
      </w:r>
      <w:r w:rsidRPr="00901A0C">
        <w:rPr>
          <w:bCs/>
          <w:i/>
        </w:rPr>
        <w:tab/>
      </w:r>
      <w:r w:rsidRPr="00901A0C">
        <w:rPr>
          <w:i/>
        </w:rPr>
        <w:t>Noted. SMSS is committed to maintain full compliance with any change in requirements.</w:t>
      </w:r>
    </w:p>
    <w:p w:rsidR="00901A0C" w:rsidRPr="00D569C2" w:rsidRDefault="00901A0C" w:rsidP="00901A0C">
      <w:pPr>
        <w:pStyle w:val="ListParagraph"/>
        <w:tabs>
          <w:tab w:val="left" w:pos="1701"/>
          <w:tab w:val="left" w:pos="3129"/>
        </w:tabs>
        <w:spacing w:after="40"/>
        <w:ind w:left="1701" w:hanging="1361"/>
        <w:rPr>
          <w:bCs/>
          <w:i/>
        </w:rPr>
      </w:pPr>
    </w:p>
    <w:p w:rsidR="00DB70A0" w:rsidRDefault="00A554B4" w:rsidP="00DB70A0">
      <w:pPr>
        <w:pStyle w:val="ListParagraph"/>
        <w:numPr>
          <w:ilvl w:val="2"/>
          <w:numId w:val="18"/>
        </w:numPr>
        <w:tabs>
          <w:tab w:val="left" w:pos="1701"/>
        </w:tabs>
        <w:spacing w:after="200" w:line="276" w:lineRule="auto"/>
        <w:ind w:left="1701" w:hanging="1361"/>
      </w:pPr>
      <w:r>
        <w:t>Experian / QAS / NZ Post –</w:t>
      </w:r>
      <w:r w:rsidR="00323AA5" w:rsidRPr="00AD29CF">
        <w:t xml:space="preserve"> PAF is currently used to ensure our Statement of Accuracy with regards to address verification. The </w:t>
      </w:r>
      <w:r w:rsidR="00A66DD1">
        <w:t>system</w:t>
      </w:r>
      <w:r w:rsidR="00323AA5" w:rsidRPr="00AD29CF">
        <w:t xml:space="preserve"> needs to either integrate with this solution or have an alternative way of achieving this and producing certificates of compliance.</w:t>
      </w:r>
      <w:r w:rsidR="00DB70A0" w:rsidRPr="00DB70A0">
        <w:t xml:space="preserve"> </w:t>
      </w:r>
    </w:p>
    <w:p w:rsidR="00DB70A0" w:rsidRPr="00901A0C" w:rsidRDefault="00DB70A0" w:rsidP="00DB70A0">
      <w:pPr>
        <w:pStyle w:val="ListParagraph"/>
        <w:tabs>
          <w:tab w:val="left" w:pos="1701"/>
          <w:tab w:val="left" w:pos="3129"/>
        </w:tabs>
        <w:spacing w:after="40"/>
        <w:ind w:left="1701" w:hanging="1361"/>
        <w:rPr>
          <w:bCs/>
          <w:i/>
        </w:rPr>
      </w:pPr>
      <w:r w:rsidRPr="00901A0C">
        <w:rPr>
          <w:bCs/>
          <w:i/>
        </w:rPr>
        <w:t>Response</w:t>
      </w:r>
      <w:r w:rsidRPr="00901A0C">
        <w:rPr>
          <w:bCs/>
          <w:i/>
        </w:rPr>
        <w:tab/>
      </w:r>
      <w:r w:rsidR="00136A73" w:rsidRPr="00136A73">
        <w:rPr>
          <w:bCs/>
          <w:i/>
        </w:rPr>
        <w:t>SMSS is currently trialing Experian QAS, Intech and Acxiom. We anticipate integrating the selected service Q1 2013.</w:t>
      </w:r>
    </w:p>
    <w:p w:rsidR="00DB70A0" w:rsidRPr="00D569C2" w:rsidRDefault="00DB70A0" w:rsidP="00DB70A0">
      <w:pPr>
        <w:pStyle w:val="ListParagraph"/>
        <w:tabs>
          <w:tab w:val="left" w:pos="1701"/>
          <w:tab w:val="left" w:pos="3129"/>
        </w:tabs>
        <w:spacing w:after="40"/>
        <w:ind w:left="1701" w:hanging="1361"/>
        <w:rPr>
          <w:bCs/>
          <w:i/>
        </w:rPr>
      </w:pPr>
    </w:p>
    <w:p w:rsidR="00323AA5" w:rsidRDefault="00323AA5" w:rsidP="009F1EB8">
      <w:pPr>
        <w:pStyle w:val="ListParagraph"/>
        <w:numPr>
          <w:ilvl w:val="2"/>
          <w:numId w:val="18"/>
        </w:numPr>
        <w:tabs>
          <w:tab w:val="left" w:pos="1701"/>
        </w:tabs>
        <w:spacing w:after="200" w:line="276" w:lineRule="auto"/>
        <w:ind w:left="1701" w:hanging="1361"/>
      </w:pPr>
      <w:r w:rsidRPr="00AD29CF">
        <w:t>Ministry of Education - A complete and updated Course Registry must be provided to the Ministry of Education/TEC from the SMS.</w:t>
      </w:r>
    </w:p>
    <w:p w:rsidR="00815981" w:rsidRDefault="00815981" w:rsidP="00815981">
      <w:pPr>
        <w:pStyle w:val="ListParagraph"/>
        <w:tabs>
          <w:tab w:val="left" w:pos="1701"/>
          <w:tab w:val="left" w:pos="3129"/>
        </w:tabs>
        <w:spacing w:after="40"/>
        <w:ind w:left="1701" w:hanging="1361"/>
        <w:rPr>
          <w:bCs/>
          <w:i/>
        </w:rPr>
      </w:pPr>
      <w:r w:rsidRPr="00815981">
        <w:rPr>
          <w:bCs/>
          <w:i/>
        </w:rPr>
        <w:t>Response</w:t>
      </w:r>
      <w:r w:rsidRPr="00815981">
        <w:rPr>
          <w:bCs/>
          <w:i/>
        </w:rPr>
        <w:tab/>
        <w:t>Complies (assuming SDR file).</w:t>
      </w:r>
    </w:p>
    <w:p w:rsidR="00815981" w:rsidRPr="00815981" w:rsidRDefault="00815981" w:rsidP="00815981">
      <w:pPr>
        <w:pStyle w:val="ListParagraph"/>
        <w:tabs>
          <w:tab w:val="left" w:pos="1701"/>
          <w:tab w:val="left" w:pos="3129"/>
        </w:tabs>
        <w:spacing w:after="40"/>
        <w:ind w:left="1701" w:hanging="1361"/>
        <w:rPr>
          <w:bCs/>
          <w:i/>
        </w:rPr>
      </w:pPr>
    </w:p>
    <w:p w:rsidR="002B5DB5" w:rsidRDefault="00323AA5" w:rsidP="002B5DB5">
      <w:pPr>
        <w:pStyle w:val="ListParagraph"/>
        <w:numPr>
          <w:ilvl w:val="2"/>
          <w:numId w:val="18"/>
        </w:numPr>
        <w:tabs>
          <w:tab w:val="left" w:pos="1701"/>
        </w:tabs>
        <w:spacing w:after="200" w:line="276" w:lineRule="auto"/>
        <w:ind w:left="1701" w:hanging="1361"/>
      </w:pPr>
      <w:r>
        <w:t>L</w:t>
      </w:r>
      <w:r w:rsidRPr="00783EB0">
        <w:t>ink to existing information of a student</w:t>
      </w:r>
      <w:r>
        <w:t>’</w:t>
      </w:r>
      <w:r w:rsidRPr="00783EB0">
        <w:t>s study history, such as NZQA.</w:t>
      </w:r>
      <w:r w:rsidR="002B5DB5" w:rsidRPr="002B5DB5">
        <w:t xml:space="preserve"> </w:t>
      </w:r>
    </w:p>
    <w:p w:rsidR="002B5DB5" w:rsidRPr="00901A0C" w:rsidRDefault="002B5DB5" w:rsidP="002B5DB5">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Complies</w:t>
      </w:r>
      <w:r w:rsidRPr="00136A73">
        <w:rPr>
          <w:bCs/>
          <w:i/>
        </w:rPr>
        <w:t>.</w:t>
      </w:r>
    </w:p>
    <w:p w:rsidR="002B5DB5" w:rsidRPr="00D569C2" w:rsidRDefault="002B5DB5" w:rsidP="002B5DB5">
      <w:pPr>
        <w:pStyle w:val="ListParagraph"/>
        <w:tabs>
          <w:tab w:val="left" w:pos="1701"/>
          <w:tab w:val="left" w:pos="3129"/>
        </w:tabs>
        <w:spacing w:after="40"/>
        <w:ind w:left="1701" w:hanging="1361"/>
        <w:rPr>
          <w:bCs/>
          <w:i/>
        </w:rPr>
      </w:pPr>
    </w:p>
    <w:p w:rsidR="00F67C01" w:rsidRDefault="00323AA5" w:rsidP="00F67C01">
      <w:pPr>
        <w:pStyle w:val="ListParagraph"/>
        <w:numPr>
          <w:ilvl w:val="2"/>
          <w:numId w:val="18"/>
        </w:numPr>
        <w:tabs>
          <w:tab w:val="left" w:pos="1701"/>
        </w:tabs>
        <w:spacing w:after="200" w:line="276" w:lineRule="auto"/>
        <w:ind w:left="1701" w:hanging="1361"/>
      </w:pPr>
      <w:r w:rsidRPr="00AD29CF">
        <w:t>Does your solution currently have the capability to cater for International Regulatory Reporting</w:t>
      </w:r>
      <w:r w:rsidR="00A66DD1">
        <w:t>,</w:t>
      </w:r>
      <w:r w:rsidRPr="00AD29CF">
        <w:t xml:space="preserve"> e.g. </w:t>
      </w:r>
      <w:r w:rsidR="00A66DD1" w:rsidRPr="00AD29CF">
        <w:t>U</w:t>
      </w:r>
      <w:r w:rsidR="00A66DD1">
        <w:t>niversity of Southern Queensland</w:t>
      </w:r>
      <w:r w:rsidR="00A66DD1" w:rsidRPr="00AD29CF">
        <w:t xml:space="preserve"> </w:t>
      </w:r>
      <w:r w:rsidRPr="00AD29CF">
        <w:t>- Joint Degrees? If so, how does it achieve this? If not, do you have plans to build this into your system?</w:t>
      </w:r>
      <w:r w:rsidR="00F67C01" w:rsidRPr="00F67C01">
        <w:t xml:space="preserve"> </w:t>
      </w:r>
    </w:p>
    <w:p w:rsidR="00F67C01" w:rsidRPr="00D569C2" w:rsidRDefault="00F67C01" w:rsidP="00F67C01">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Complies</w:t>
      </w:r>
      <w:r w:rsidRPr="00136A73">
        <w:rPr>
          <w:bCs/>
          <w:i/>
        </w:rPr>
        <w:t>.</w:t>
      </w:r>
      <w:r>
        <w:rPr>
          <w:bCs/>
          <w:i/>
        </w:rPr>
        <w:t xml:space="preserve"> </w:t>
      </w:r>
      <w:r w:rsidRPr="00F67C01">
        <w:rPr>
          <w:bCs/>
          <w:i/>
        </w:rPr>
        <w:t>Artena currently caters for regulatory reporting in Samoa.</w:t>
      </w:r>
    </w:p>
    <w:p w:rsidR="004A41BD" w:rsidRPr="00AD29CF" w:rsidRDefault="004A41BD" w:rsidP="00323AA5">
      <w:pPr>
        <w:pStyle w:val="ListParagraph"/>
        <w:ind w:left="1224"/>
      </w:pPr>
    </w:p>
    <w:p w:rsidR="00323AA5" w:rsidRPr="00531B93" w:rsidRDefault="00323AA5" w:rsidP="004B473C">
      <w:pPr>
        <w:pStyle w:val="Heading5"/>
      </w:pPr>
      <w:r w:rsidRPr="00531B93">
        <w:t>Integration with key internal applications</w:t>
      </w:r>
    </w:p>
    <w:p w:rsidR="00323AA5" w:rsidRPr="008B607E" w:rsidRDefault="00323AA5" w:rsidP="00323AA5">
      <w:pPr>
        <w:spacing w:line="276" w:lineRule="auto"/>
        <w:ind w:left="360"/>
        <w:rPr>
          <w:i/>
        </w:rPr>
      </w:pPr>
      <w:r w:rsidRPr="008B607E">
        <w:rPr>
          <w:i/>
        </w:rPr>
        <w:t>It is expected that the SMS will be able to integrate seamlessly with other core Open Polytechnic systems, using standard connectivity protocols. There is a mixture of commercial packages as well as in house development, e.g. J.D. Edwards’ One World and IBM Cognos Express products are used for the Financial Management Information Systems (FMIS), we have a bespoke system for Online Marking, and Open Polytechnic Online Campus is being upgraded to Moodle 2 this year.</w:t>
      </w:r>
    </w:p>
    <w:p w:rsidR="008B607E" w:rsidRDefault="008B607E" w:rsidP="00323AA5">
      <w:pPr>
        <w:spacing w:line="276" w:lineRule="auto"/>
        <w:ind w:firstLine="360"/>
        <w:rPr>
          <w:b/>
          <w:i/>
        </w:rPr>
      </w:pPr>
    </w:p>
    <w:p w:rsidR="00323AA5" w:rsidRDefault="00323AA5" w:rsidP="008B607E">
      <w:pPr>
        <w:pStyle w:val="Heading6"/>
      </w:pPr>
      <w:r w:rsidRPr="008B3B8E">
        <w:t>The following are over-arching requirements:</w:t>
      </w:r>
    </w:p>
    <w:p w:rsidR="00A92EE1" w:rsidRDefault="00323AA5" w:rsidP="00A92EE1">
      <w:pPr>
        <w:pStyle w:val="ListParagraph"/>
        <w:numPr>
          <w:ilvl w:val="2"/>
          <w:numId w:val="18"/>
        </w:numPr>
        <w:tabs>
          <w:tab w:val="left" w:pos="1701"/>
        </w:tabs>
        <w:spacing w:after="200" w:line="276" w:lineRule="auto"/>
        <w:ind w:left="1701" w:hanging="1361"/>
      </w:pPr>
      <w:r w:rsidRPr="00B05F05">
        <w:t>Real-time administration and monitoring of all interfaces and their availability is required. Ideally a tool will be available to manage all of the interfaces with one view. Please describe if your solution has this capability.</w:t>
      </w:r>
      <w:r w:rsidR="00A92EE1" w:rsidRPr="00A92EE1">
        <w:t xml:space="preserve"> </w:t>
      </w:r>
    </w:p>
    <w:p w:rsidR="00A92EE1" w:rsidRPr="00901A0C" w:rsidRDefault="00A92EE1" w:rsidP="00A92EE1">
      <w:pPr>
        <w:pStyle w:val="ListParagraph"/>
        <w:tabs>
          <w:tab w:val="left" w:pos="1701"/>
          <w:tab w:val="left" w:pos="3129"/>
        </w:tabs>
        <w:spacing w:after="40"/>
        <w:ind w:left="1701" w:hanging="1361"/>
        <w:rPr>
          <w:bCs/>
          <w:i/>
        </w:rPr>
      </w:pPr>
      <w:r w:rsidRPr="00901A0C">
        <w:rPr>
          <w:bCs/>
          <w:i/>
        </w:rPr>
        <w:t>Response</w:t>
      </w:r>
      <w:r w:rsidRPr="00901A0C">
        <w:rPr>
          <w:bCs/>
          <w:i/>
        </w:rPr>
        <w:tab/>
      </w:r>
      <w:r w:rsidRPr="00A92EE1">
        <w:rPr>
          <w:bCs/>
          <w:i/>
        </w:rPr>
        <w:t>Artena clients run a variety of system administration tools and SMSS is happy to arrange discussions with them as part of our collaborative philosophy.</w:t>
      </w:r>
    </w:p>
    <w:p w:rsidR="00A92EE1" w:rsidRPr="00D569C2" w:rsidRDefault="00A92EE1" w:rsidP="00A92EE1">
      <w:pPr>
        <w:pStyle w:val="ListParagraph"/>
        <w:tabs>
          <w:tab w:val="left" w:pos="1701"/>
          <w:tab w:val="left" w:pos="3129"/>
        </w:tabs>
        <w:spacing w:after="40"/>
        <w:ind w:left="1701" w:hanging="1361"/>
        <w:rPr>
          <w:bCs/>
          <w:i/>
        </w:rPr>
      </w:pPr>
    </w:p>
    <w:p w:rsidR="00811A60" w:rsidRDefault="00323AA5" w:rsidP="00811A60">
      <w:pPr>
        <w:pStyle w:val="ListParagraph"/>
        <w:numPr>
          <w:ilvl w:val="2"/>
          <w:numId w:val="18"/>
        </w:numPr>
        <w:tabs>
          <w:tab w:val="left" w:pos="1701"/>
        </w:tabs>
        <w:spacing w:after="200" w:line="276" w:lineRule="auto"/>
        <w:ind w:left="1701" w:hanging="1361"/>
      </w:pPr>
      <w:r w:rsidRPr="00B05F05">
        <w:t>Real-time integration to all internal interfaces where possible.</w:t>
      </w:r>
      <w:r w:rsidR="00811A60" w:rsidRPr="00811A60">
        <w:t xml:space="preserve"> </w:t>
      </w:r>
    </w:p>
    <w:p w:rsidR="00811A60" w:rsidRPr="00901A0C" w:rsidRDefault="00811A60" w:rsidP="00811A60">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 xml:space="preserve">Complies. </w:t>
      </w:r>
      <w:r w:rsidRPr="00A92EE1">
        <w:rPr>
          <w:bCs/>
          <w:i/>
        </w:rPr>
        <w:t xml:space="preserve"> </w:t>
      </w:r>
      <w:r w:rsidRPr="00811A60">
        <w:rPr>
          <w:bCs/>
          <w:i/>
        </w:rPr>
        <w:t>SMSS notes that real time integration is feasible where technically possible and required from a business perspective subject to operational constraints</w:t>
      </w:r>
      <w:r w:rsidRPr="00A92EE1">
        <w:rPr>
          <w:bCs/>
          <w:i/>
        </w:rPr>
        <w:t>.</w:t>
      </w:r>
    </w:p>
    <w:p w:rsidR="00811A60" w:rsidRPr="00D569C2" w:rsidRDefault="00811A60" w:rsidP="00811A60">
      <w:pPr>
        <w:pStyle w:val="ListParagraph"/>
        <w:tabs>
          <w:tab w:val="left" w:pos="1701"/>
          <w:tab w:val="left" w:pos="3129"/>
        </w:tabs>
        <w:spacing w:after="40"/>
        <w:ind w:left="1701" w:hanging="1361"/>
        <w:rPr>
          <w:bCs/>
          <w:i/>
        </w:rPr>
      </w:pPr>
    </w:p>
    <w:p w:rsidR="00D61613" w:rsidRDefault="00323AA5" w:rsidP="00D61613">
      <w:pPr>
        <w:pStyle w:val="ListParagraph"/>
        <w:numPr>
          <w:ilvl w:val="2"/>
          <w:numId w:val="18"/>
        </w:numPr>
        <w:tabs>
          <w:tab w:val="left" w:pos="1701"/>
        </w:tabs>
        <w:spacing w:after="200" w:line="276" w:lineRule="auto"/>
        <w:ind w:left="1701" w:hanging="1361"/>
      </w:pPr>
      <w:r w:rsidRPr="00B05F05">
        <w:t>Flexibility to integrate to systems as their requirements change.</w:t>
      </w:r>
      <w:r w:rsidR="00D61613" w:rsidRPr="00D61613">
        <w:t xml:space="preserve"> </w:t>
      </w:r>
    </w:p>
    <w:p w:rsidR="00D61613" w:rsidRPr="00901A0C" w:rsidRDefault="00D61613" w:rsidP="00D61613">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 xml:space="preserve">Complies. </w:t>
      </w:r>
    </w:p>
    <w:p w:rsidR="00D61613" w:rsidRPr="00307E29" w:rsidRDefault="00D61613" w:rsidP="00307E29">
      <w:pPr>
        <w:pStyle w:val="Heading6"/>
        <w:rPr>
          <w:rFonts w:cs="Verdana"/>
          <w:bCs/>
          <w:szCs w:val="20"/>
        </w:rPr>
      </w:pPr>
    </w:p>
    <w:p w:rsidR="00323AA5" w:rsidRPr="00307E29" w:rsidRDefault="00323AA5" w:rsidP="00307E29">
      <w:pPr>
        <w:pStyle w:val="Heading6"/>
        <w:rPr>
          <w:rFonts w:cs="Verdana"/>
          <w:bCs/>
          <w:szCs w:val="20"/>
        </w:rPr>
      </w:pPr>
      <w:r w:rsidRPr="00307E29">
        <w:rPr>
          <w:rFonts w:cs="Verdana"/>
          <w:bCs/>
          <w:szCs w:val="20"/>
        </w:rPr>
        <w:t>Specific requirements per application requiring interfacing:</w:t>
      </w:r>
    </w:p>
    <w:p w:rsidR="00323AA5" w:rsidRPr="000575F3" w:rsidRDefault="00323AA5" w:rsidP="00346CB6">
      <w:pPr>
        <w:pStyle w:val="ListParagraph"/>
        <w:numPr>
          <w:ilvl w:val="2"/>
          <w:numId w:val="18"/>
        </w:numPr>
        <w:spacing w:after="240" w:line="276" w:lineRule="auto"/>
        <w:rPr>
          <w:b/>
          <w:bCs/>
          <w:i/>
          <w:iCs/>
        </w:rPr>
      </w:pPr>
      <w:r w:rsidRPr="000575F3">
        <w:rPr>
          <w:b/>
          <w:bCs/>
          <w:i/>
          <w:iCs/>
        </w:rPr>
        <w:t xml:space="preserve">FMIS </w:t>
      </w:r>
    </w:p>
    <w:p w:rsidR="008B607E" w:rsidRPr="000575F3" w:rsidRDefault="00323AA5" w:rsidP="0039345F">
      <w:pPr>
        <w:spacing w:after="240" w:line="276" w:lineRule="auto"/>
        <w:ind w:left="360"/>
      </w:pPr>
      <w:r w:rsidRPr="0039345F">
        <w:rPr>
          <w:i/>
        </w:rPr>
        <w:t>On the assumption that Open Polytechnic will retain a FMIS system separate from the SMS, the interface between the two systems will need:</w:t>
      </w:r>
    </w:p>
    <w:p w:rsidR="00323AA5" w:rsidRDefault="00323AA5" w:rsidP="001A761E">
      <w:pPr>
        <w:pStyle w:val="ListParagraph"/>
        <w:numPr>
          <w:ilvl w:val="3"/>
          <w:numId w:val="18"/>
        </w:numPr>
        <w:spacing w:after="200" w:line="276" w:lineRule="auto"/>
        <w:ind w:left="1701" w:hanging="1361"/>
      </w:pPr>
      <w:r w:rsidRPr="00B05F05">
        <w:t>To be run on a scheduled basis.</w:t>
      </w:r>
    </w:p>
    <w:p w:rsidR="00101119" w:rsidRPr="00901A0C" w:rsidRDefault="00101119"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00DA299E" w:rsidRPr="00DA299E">
        <w:rPr>
          <w:bCs/>
          <w:i/>
        </w:rPr>
        <w:t>Noted and agreed. Artena’s current FMIS integration provides this.</w:t>
      </w:r>
    </w:p>
    <w:p w:rsidR="00101119" w:rsidRDefault="00101119" w:rsidP="00101119">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transfer financial transactional data and master data from the SMS to the FMIS.</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transfer “Master Data” from the FMIS to the SMS, for use during customer support calls.</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transfer transactions on either a summarised or an individual transaction basis, depending on the nature of the transaction.</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add sufficient detail to each transaction transferred to enable users to easily reconcile to the initiating transaction in the SMS.</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 xml:space="preserve">To contain totals so that the data extracted from the SMS can be reconciled to the data imported into the FMIS. If these totals do not agree, there must be functionality in the SMS to </w:t>
      </w:r>
      <w:r w:rsidR="00B742FD">
        <w:t>e</w:t>
      </w:r>
      <w:r w:rsidRPr="00B05F05">
        <w:t xml:space="preserve">nquire on and correct any issues.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w:t>
      </w:r>
    </w:p>
    <w:p w:rsidR="00F25F47" w:rsidRDefault="00F25F47" w:rsidP="00F25F47">
      <w:pPr>
        <w:pStyle w:val="ListParagraph"/>
        <w:spacing w:after="200" w:line="276" w:lineRule="auto"/>
        <w:ind w:left="1728"/>
      </w:pPr>
    </w:p>
    <w:p w:rsidR="00D34ED5" w:rsidRDefault="00323AA5" w:rsidP="001A761E">
      <w:pPr>
        <w:pStyle w:val="ListParagraph"/>
        <w:numPr>
          <w:ilvl w:val="3"/>
          <w:numId w:val="18"/>
        </w:numPr>
        <w:spacing w:after="200" w:line="276" w:lineRule="auto"/>
        <w:ind w:left="1701" w:hanging="1361"/>
      </w:pPr>
      <w:r w:rsidRPr="00B05F05">
        <w:t>To easily generate all tax reporting requirements including GST and any withholding taxes.</w:t>
      </w:r>
      <w:r w:rsidR="00D34ED5" w:rsidRPr="00D34ED5">
        <w:t xml:space="preserve"> </w:t>
      </w:r>
    </w:p>
    <w:p w:rsidR="00D34ED5" w:rsidRPr="00901A0C" w:rsidRDefault="00D34ED5"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0065254A" w:rsidRPr="0065254A">
        <w:rPr>
          <w:bCs/>
          <w:i/>
        </w:rPr>
        <w:t>Does not comply (Artena treats this as an FMIS function through passing the relevant data)</w:t>
      </w:r>
      <w:r w:rsidRPr="00DA299E">
        <w:rPr>
          <w:bCs/>
          <w:i/>
        </w:rPr>
        <w:t>.</w:t>
      </w:r>
    </w:p>
    <w:p w:rsidR="00D34ED5" w:rsidRPr="0065254A" w:rsidRDefault="00D34ED5" w:rsidP="0065254A">
      <w:pPr>
        <w:pStyle w:val="ListParagraph"/>
        <w:tabs>
          <w:tab w:val="left" w:pos="1701"/>
          <w:tab w:val="left" w:pos="3129"/>
        </w:tabs>
        <w:spacing w:after="40"/>
        <w:ind w:left="360"/>
        <w:rPr>
          <w:bCs/>
          <w:i/>
        </w:rPr>
      </w:pPr>
    </w:p>
    <w:p w:rsidR="00323AA5" w:rsidRPr="00A60E79" w:rsidRDefault="00323AA5" w:rsidP="00D34ED5">
      <w:pPr>
        <w:pStyle w:val="ListParagraph"/>
        <w:spacing w:after="200" w:line="276" w:lineRule="auto"/>
        <w:ind w:left="1728"/>
      </w:pPr>
    </w:p>
    <w:p w:rsidR="00323AA5" w:rsidRPr="000575F3" w:rsidRDefault="00323AA5" w:rsidP="00346CB6">
      <w:pPr>
        <w:pStyle w:val="ListParagraph"/>
        <w:numPr>
          <w:ilvl w:val="2"/>
          <w:numId w:val="18"/>
        </w:numPr>
        <w:spacing w:after="240" w:line="276" w:lineRule="auto"/>
        <w:rPr>
          <w:b/>
          <w:bCs/>
          <w:i/>
          <w:iCs/>
        </w:rPr>
      </w:pPr>
      <w:r w:rsidRPr="000575F3">
        <w:rPr>
          <w:b/>
          <w:bCs/>
          <w:i/>
          <w:iCs/>
        </w:rPr>
        <w:t>Online Campus (Moodle 2 - Learning Management System)</w:t>
      </w:r>
    </w:p>
    <w:p w:rsidR="00323AA5" w:rsidRDefault="00703C2C" w:rsidP="001A761E">
      <w:pPr>
        <w:pStyle w:val="ListParagraph"/>
        <w:numPr>
          <w:ilvl w:val="3"/>
          <w:numId w:val="18"/>
        </w:numPr>
        <w:spacing w:after="200" w:line="276" w:lineRule="auto"/>
        <w:ind w:left="1701" w:hanging="1361"/>
      </w:pPr>
      <w:r>
        <w:t>Real-time</w:t>
      </w:r>
      <w:r w:rsidR="00323AA5" w:rsidRPr="00B05F05">
        <w:t xml:space="preserve"> bi-directional integration between Student Biographical details, Assessment Results, Online Marking and Course Material data is required.</w:t>
      </w:r>
    </w:p>
    <w:p w:rsidR="00E05367" w:rsidRPr="00E05367" w:rsidRDefault="00E05367" w:rsidP="00E05367">
      <w:pPr>
        <w:pStyle w:val="ListParagraph"/>
        <w:tabs>
          <w:tab w:val="left" w:pos="1701"/>
          <w:tab w:val="left" w:pos="3129"/>
        </w:tabs>
        <w:spacing w:after="40"/>
        <w:ind w:left="1701" w:hanging="1361"/>
        <w:rPr>
          <w:bCs/>
          <w:i/>
        </w:rPr>
      </w:pPr>
      <w:r>
        <w:rPr>
          <w:bCs/>
          <w:i/>
        </w:rPr>
        <w:t>Response</w:t>
      </w:r>
      <w:r>
        <w:rPr>
          <w:bCs/>
          <w:i/>
        </w:rPr>
        <w:tab/>
      </w:r>
      <w:r w:rsidRPr="00E05367">
        <w:rPr>
          <w:bCs/>
          <w:i/>
        </w:rPr>
        <w:t>Partially complies.</w:t>
      </w:r>
    </w:p>
    <w:p w:rsidR="00E05367" w:rsidRPr="00E05367" w:rsidRDefault="00E05367" w:rsidP="00E05367">
      <w:pPr>
        <w:pStyle w:val="ListParagraph"/>
        <w:tabs>
          <w:tab w:val="left" w:pos="1701"/>
          <w:tab w:val="left" w:pos="3129"/>
        </w:tabs>
        <w:spacing w:after="40"/>
        <w:ind w:left="1701" w:hanging="1361"/>
        <w:rPr>
          <w:bCs/>
          <w:i/>
        </w:rPr>
      </w:pPr>
      <w:r>
        <w:rPr>
          <w:bCs/>
          <w:i/>
        </w:rPr>
        <w:tab/>
      </w:r>
      <w:r w:rsidRPr="00E05367">
        <w:rPr>
          <w:bCs/>
          <w:i/>
        </w:rPr>
        <w:t>Artena supports the real-time creation of student accounts (with associated biographical details), course offerings and student enrolments in Moodle. Assessment Results, Online Marking and Course Materials are not currently imported into Artena but are within the scope of the existing infrastructure.</w:t>
      </w:r>
    </w:p>
    <w:p w:rsidR="00323AA5" w:rsidRDefault="00323AA5" w:rsidP="00323AA5">
      <w:pPr>
        <w:pStyle w:val="ListParagraph"/>
        <w:spacing w:after="200" w:line="276" w:lineRule="auto"/>
        <w:ind w:left="1728"/>
      </w:pPr>
    </w:p>
    <w:p w:rsidR="00323AA5" w:rsidRPr="000575F3" w:rsidRDefault="00323AA5" w:rsidP="00346CB6">
      <w:pPr>
        <w:pStyle w:val="ListParagraph"/>
        <w:numPr>
          <w:ilvl w:val="2"/>
          <w:numId w:val="18"/>
        </w:numPr>
        <w:spacing w:after="240" w:line="276" w:lineRule="auto"/>
        <w:rPr>
          <w:b/>
          <w:bCs/>
          <w:i/>
          <w:iCs/>
        </w:rPr>
      </w:pPr>
      <w:r w:rsidRPr="000575F3">
        <w:rPr>
          <w:b/>
          <w:bCs/>
          <w:i/>
          <w:iCs/>
        </w:rPr>
        <w:t>Millennium/Sierra  - Library System</w:t>
      </w:r>
    </w:p>
    <w:p w:rsidR="001E14B4" w:rsidRDefault="00703C2C" w:rsidP="001A761E">
      <w:pPr>
        <w:pStyle w:val="ListParagraph"/>
        <w:numPr>
          <w:ilvl w:val="3"/>
          <w:numId w:val="18"/>
        </w:numPr>
        <w:spacing w:after="200" w:line="276" w:lineRule="auto"/>
        <w:ind w:left="1701" w:hanging="1361"/>
      </w:pPr>
      <w:r>
        <w:t>Real-time</w:t>
      </w:r>
      <w:r w:rsidR="00323AA5" w:rsidRPr="00B05F05">
        <w:t xml:space="preserve"> bi-directional integration between Millennium/Sierra Library and the SMS. This includes looking at a student's biographical information</w:t>
      </w:r>
      <w:r w:rsidR="00B742FD">
        <w:t>.</w:t>
      </w:r>
      <w:r w:rsidR="00323AA5" w:rsidRPr="00B05F05">
        <w:t xml:space="preserve"> </w:t>
      </w:r>
    </w:p>
    <w:p w:rsidR="001E14B4" w:rsidRPr="00E05367" w:rsidRDefault="001E14B4" w:rsidP="001E14B4">
      <w:pPr>
        <w:pStyle w:val="ListParagraph"/>
        <w:tabs>
          <w:tab w:val="left" w:pos="1701"/>
          <w:tab w:val="left" w:pos="3129"/>
        </w:tabs>
        <w:spacing w:after="40"/>
        <w:ind w:left="1701" w:hanging="1361"/>
        <w:rPr>
          <w:bCs/>
          <w:i/>
        </w:rPr>
      </w:pPr>
      <w:r>
        <w:rPr>
          <w:bCs/>
          <w:i/>
        </w:rPr>
        <w:t>Response</w:t>
      </w:r>
      <w:r>
        <w:rPr>
          <w:bCs/>
          <w:i/>
        </w:rPr>
        <w:tab/>
        <w:t>Does not comply.</w:t>
      </w:r>
    </w:p>
    <w:p w:rsidR="001E14B4" w:rsidRDefault="001E14B4" w:rsidP="001E14B4">
      <w:pPr>
        <w:pStyle w:val="ListParagraph"/>
        <w:spacing w:after="200" w:line="276" w:lineRule="auto"/>
        <w:ind w:left="1728"/>
      </w:pPr>
    </w:p>
    <w:p w:rsidR="00323AA5" w:rsidRDefault="00323AA5" w:rsidP="001A761E">
      <w:pPr>
        <w:pStyle w:val="ListParagraph"/>
        <w:numPr>
          <w:ilvl w:val="3"/>
          <w:numId w:val="18"/>
        </w:numPr>
        <w:spacing w:after="200" w:line="276" w:lineRule="auto"/>
        <w:ind w:left="1701" w:hanging="1361"/>
      </w:pPr>
      <w:r w:rsidRPr="00B05F05">
        <w:t>Link to the Customer Financials for electronic creation of invoices for library miscellaneous fees</w:t>
      </w:r>
      <w:r w:rsidR="00B742FD">
        <w:t>,</w:t>
      </w:r>
      <w:r w:rsidRPr="00B05F05">
        <w:t xml:space="preserve"> </w:t>
      </w:r>
      <w:r w:rsidR="00B742FD">
        <w:t>i.e.</w:t>
      </w:r>
      <w:r w:rsidRPr="00B05F05">
        <w:t xml:space="preserve"> late fees due.</w:t>
      </w:r>
    </w:p>
    <w:p w:rsidR="000F4799" w:rsidRPr="00E05367" w:rsidRDefault="000F4799" w:rsidP="00C87A25">
      <w:pPr>
        <w:pStyle w:val="ListParagraph"/>
        <w:tabs>
          <w:tab w:val="left" w:pos="1701"/>
          <w:tab w:val="left" w:pos="3129"/>
        </w:tabs>
        <w:spacing w:after="40"/>
        <w:ind w:left="1701" w:hanging="1361"/>
        <w:rPr>
          <w:bCs/>
          <w:i/>
        </w:rPr>
      </w:pPr>
      <w:r>
        <w:rPr>
          <w:bCs/>
          <w:i/>
        </w:rPr>
        <w:t>Response</w:t>
      </w:r>
      <w:r>
        <w:rPr>
          <w:bCs/>
          <w:i/>
        </w:rPr>
        <w:tab/>
        <w:t>Does not comply.</w:t>
      </w:r>
    </w:p>
    <w:p w:rsidR="000F4799" w:rsidRDefault="000F4799" w:rsidP="000F4799">
      <w:pPr>
        <w:pStyle w:val="ListParagraph"/>
        <w:spacing w:after="200" w:line="276" w:lineRule="auto"/>
        <w:ind w:left="1728"/>
      </w:pPr>
    </w:p>
    <w:p w:rsidR="00323AA5" w:rsidRPr="00B05F05" w:rsidRDefault="00323AA5" w:rsidP="00323AA5">
      <w:pPr>
        <w:pStyle w:val="ListParagraph"/>
        <w:spacing w:after="200" w:line="276" w:lineRule="auto"/>
        <w:ind w:left="1728"/>
      </w:pPr>
    </w:p>
    <w:p w:rsidR="00323AA5" w:rsidRPr="000575F3" w:rsidRDefault="00323AA5" w:rsidP="00346CB6">
      <w:pPr>
        <w:pStyle w:val="ListParagraph"/>
        <w:numPr>
          <w:ilvl w:val="2"/>
          <w:numId w:val="18"/>
        </w:numPr>
        <w:spacing w:after="240"/>
        <w:rPr>
          <w:b/>
          <w:bCs/>
          <w:i/>
          <w:iCs/>
        </w:rPr>
      </w:pPr>
      <w:r w:rsidRPr="000575F3">
        <w:rPr>
          <w:b/>
          <w:bCs/>
          <w:i/>
          <w:iCs/>
        </w:rPr>
        <w:t xml:space="preserve">NCEA/NZQA </w:t>
      </w:r>
    </w:p>
    <w:p w:rsidR="00C87A25" w:rsidRDefault="00323AA5" w:rsidP="001A761E">
      <w:pPr>
        <w:pStyle w:val="ListParagraph"/>
        <w:numPr>
          <w:ilvl w:val="3"/>
          <w:numId w:val="18"/>
        </w:numPr>
        <w:spacing w:after="200" w:line="276" w:lineRule="auto"/>
        <w:ind w:left="1701" w:hanging="1361"/>
      </w:pPr>
      <w:r w:rsidRPr="00B05F05">
        <w:t xml:space="preserve">An interface must exist to interact with NZQA that will provide information to NZQA and then receive information from NZQA. That received information must be loaded into the SMS, with ability to run queries to determine whether students meet LLN (Language, Literacy and Numeracy) requirements. This should then be mapped against the student’s study record at Open Polytechnic, and an automated recommendation made by the system for NCEA studies to undertake. </w:t>
      </w:r>
    </w:p>
    <w:p w:rsidR="00C87A25" w:rsidRPr="00C87A25" w:rsidRDefault="00C87A25" w:rsidP="00C87A25">
      <w:pPr>
        <w:pStyle w:val="ListParagraph"/>
        <w:tabs>
          <w:tab w:val="left" w:pos="1701"/>
          <w:tab w:val="left" w:pos="3129"/>
        </w:tabs>
        <w:spacing w:after="40"/>
        <w:ind w:left="1701" w:hanging="1361"/>
        <w:rPr>
          <w:bCs/>
          <w:i/>
        </w:rPr>
      </w:pPr>
      <w:r>
        <w:rPr>
          <w:bCs/>
          <w:i/>
        </w:rPr>
        <w:t>Response</w:t>
      </w:r>
      <w:r>
        <w:rPr>
          <w:bCs/>
          <w:i/>
        </w:rPr>
        <w:tab/>
        <w:t>Partially complies.</w:t>
      </w:r>
    </w:p>
    <w:p w:rsidR="00C87A25" w:rsidRPr="00E05367" w:rsidRDefault="00C87A25" w:rsidP="00C87A25">
      <w:pPr>
        <w:pStyle w:val="ListParagraph"/>
        <w:tabs>
          <w:tab w:val="left" w:pos="1701"/>
          <w:tab w:val="left" w:pos="3129"/>
        </w:tabs>
        <w:spacing w:after="40"/>
        <w:ind w:left="1701" w:hanging="1361"/>
        <w:rPr>
          <w:bCs/>
          <w:i/>
        </w:rPr>
      </w:pPr>
      <w:r>
        <w:rPr>
          <w:bCs/>
          <w:i/>
        </w:rPr>
        <w:tab/>
      </w:r>
      <w:r w:rsidRPr="00C87A25">
        <w:rPr>
          <w:bCs/>
          <w:i/>
        </w:rPr>
        <w:t>Artena allows for the import of NZQA unit standards, qualifications, and site-specific unit. Artena can also interface with NZQA to submit student unit completions and perform qualification status checks and certificate requests.  Artena does not currently import student records of learning via any direct interface to NZQA.</w:t>
      </w:r>
    </w:p>
    <w:p w:rsidR="00323AA5" w:rsidRPr="00A60E79" w:rsidRDefault="00323AA5" w:rsidP="00C87A25">
      <w:pPr>
        <w:pStyle w:val="ListParagraph"/>
        <w:spacing w:after="240" w:line="276" w:lineRule="auto"/>
        <w:ind w:left="1728"/>
      </w:pPr>
    </w:p>
    <w:p w:rsidR="00323AA5" w:rsidRPr="000575F3" w:rsidRDefault="00323AA5" w:rsidP="00346CB6">
      <w:pPr>
        <w:pStyle w:val="ListParagraph"/>
        <w:numPr>
          <w:ilvl w:val="2"/>
          <w:numId w:val="18"/>
        </w:numPr>
        <w:spacing w:after="240"/>
        <w:rPr>
          <w:b/>
          <w:bCs/>
          <w:i/>
          <w:iCs/>
        </w:rPr>
      </w:pPr>
      <w:r w:rsidRPr="000575F3">
        <w:rPr>
          <w:b/>
          <w:bCs/>
          <w:i/>
          <w:iCs/>
        </w:rPr>
        <w:t>SharePoint / Nintex /Online Marking System</w:t>
      </w:r>
    </w:p>
    <w:p w:rsidR="00323AA5" w:rsidRDefault="00323AA5" w:rsidP="001A761E">
      <w:pPr>
        <w:pStyle w:val="ListParagraph"/>
        <w:numPr>
          <w:ilvl w:val="3"/>
          <w:numId w:val="18"/>
        </w:numPr>
        <w:spacing w:after="200" w:line="276" w:lineRule="auto"/>
        <w:ind w:left="1701" w:hanging="1361"/>
      </w:pPr>
      <w:r w:rsidRPr="00B05F05">
        <w:t>SharePoint is used to handle our online marking workflow, the receipts of assessments, interim results and final assessments results, all of which need to be updated to the SMS in a timely manner. Explain how your solution will integrate with the existing SharePoint workflow. If your solution has its own assessment workflow, explain what functionality is provided.</w:t>
      </w:r>
    </w:p>
    <w:p w:rsidR="00EF07D8" w:rsidRDefault="00EF07D8" w:rsidP="00315497">
      <w:pPr>
        <w:pStyle w:val="ListParagraph"/>
        <w:tabs>
          <w:tab w:val="left" w:pos="1701"/>
          <w:tab w:val="left" w:pos="3129"/>
        </w:tabs>
        <w:spacing w:after="40"/>
        <w:ind w:left="1701" w:hanging="1361"/>
        <w:rPr>
          <w:bCs/>
          <w:i/>
        </w:rPr>
      </w:pPr>
      <w:r w:rsidRPr="00707D42">
        <w:rPr>
          <w:bCs/>
          <w:i/>
        </w:rPr>
        <w:t>Response</w:t>
      </w:r>
      <w:r w:rsidRPr="00707D42">
        <w:rPr>
          <w:bCs/>
          <w:i/>
        </w:rPr>
        <w:tab/>
      </w:r>
      <w:r w:rsidR="00315497" w:rsidRPr="00315497">
        <w:rPr>
          <w:bCs/>
          <w:i/>
        </w:rPr>
        <w:t>Does not comply.</w:t>
      </w:r>
      <w:r w:rsidR="00315497">
        <w:rPr>
          <w:bCs/>
          <w:i/>
        </w:rPr>
        <w:t xml:space="preserve"> </w:t>
      </w:r>
      <w:r w:rsidR="00315497" w:rsidRPr="00315497">
        <w:rPr>
          <w:bCs/>
          <w:i/>
        </w:rPr>
        <w:t>A Sharepoint interface is on our RoadMap and scheduled for delivery Q1 2013.</w:t>
      </w:r>
    </w:p>
    <w:p w:rsidR="002E4941" w:rsidRPr="00707D42" w:rsidRDefault="002E4941" w:rsidP="00707D42">
      <w:pPr>
        <w:pStyle w:val="ListParagraph"/>
        <w:tabs>
          <w:tab w:val="left" w:pos="1701"/>
          <w:tab w:val="left" w:pos="3129"/>
        </w:tabs>
        <w:spacing w:after="40"/>
        <w:ind w:left="1701" w:hanging="1361"/>
        <w:rPr>
          <w:bCs/>
          <w:i/>
        </w:rPr>
      </w:pPr>
    </w:p>
    <w:p w:rsidR="00323AA5" w:rsidRDefault="00323AA5" w:rsidP="001A761E">
      <w:pPr>
        <w:pStyle w:val="ListParagraph"/>
        <w:numPr>
          <w:ilvl w:val="3"/>
          <w:numId w:val="18"/>
        </w:numPr>
        <w:spacing w:after="200" w:line="276" w:lineRule="auto"/>
        <w:ind w:left="1701" w:hanging="1361"/>
      </w:pPr>
      <w:r w:rsidRPr="00B05F05">
        <w:t>A SharePoint payment gateway workflow is currently used for online credit card payments. The following is required in terms of integration:</w:t>
      </w:r>
    </w:p>
    <w:p w:rsidR="00587045" w:rsidRPr="00B05F05" w:rsidRDefault="00587045" w:rsidP="00587045">
      <w:pPr>
        <w:pStyle w:val="ListParagraph"/>
        <w:spacing w:after="200" w:line="276" w:lineRule="auto"/>
        <w:ind w:left="1728"/>
      </w:pPr>
    </w:p>
    <w:p w:rsidR="00323AA5" w:rsidRDefault="00323AA5" w:rsidP="002A2FBA">
      <w:pPr>
        <w:pStyle w:val="ListParagraph"/>
        <w:numPr>
          <w:ilvl w:val="4"/>
          <w:numId w:val="18"/>
        </w:numPr>
        <w:spacing w:after="200" w:line="276" w:lineRule="auto"/>
        <w:ind w:left="1701" w:hanging="1361"/>
      </w:pPr>
      <w:r w:rsidRPr="00B05F05">
        <w:t>Automatic update of receipts (and refunds) against a student's financials.</w:t>
      </w:r>
    </w:p>
    <w:p w:rsidR="00C664C4" w:rsidRDefault="00C664C4" w:rsidP="00C664C4">
      <w:pPr>
        <w:pStyle w:val="ListParagraph"/>
        <w:tabs>
          <w:tab w:val="left" w:pos="1701"/>
          <w:tab w:val="left" w:pos="3129"/>
        </w:tabs>
        <w:spacing w:after="40"/>
        <w:ind w:left="1701" w:hanging="1361"/>
        <w:rPr>
          <w:bCs/>
          <w:i/>
        </w:rPr>
      </w:pPr>
      <w:r w:rsidRPr="00707D42">
        <w:rPr>
          <w:bCs/>
          <w:i/>
        </w:rPr>
        <w:t>Response</w:t>
      </w:r>
      <w:r w:rsidRPr="00707D42">
        <w:rPr>
          <w:bCs/>
          <w:i/>
        </w:rPr>
        <w:tab/>
      </w:r>
      <w:r w:rsidR="00A500FA" w:rsidRPr="00A500FA">
        <w:rPr>
          <w:bCs/>
          <w:i/>
        </w:rPr>
        <w:t>Partially complies (through batch payment facility).</w:t>
      </w:r>
    </w:p>
    <w:p w:rsidR="00C664C4" w:rsidRDefault="00C664C4" w:rsidP="00C664C4">
      <w:pPr>
        <w:pStyle w:val="ListParagraph"/>
        <w:spacing w:after="200" w:line="276" w:lineRule="auto"/>
        <w:ind w:left="1701"/>
      </w:pPr>
    </w:p>
    <w:p w:rsidR="00647CF8" w:rsidRDefault="00323AA5" w:rsidP="00647CF8">
      <w:pPr>
        <w:pStyle w:val="ListParagraph"/>
        <w:numPr>
          <w:ilvl w:val="4"/>
          <w:numId w:val="18"/>
        </w:numPr>
        <w:spacing w:after="200" w:line="276" w:lineRule="auto"/>
        <w:ind w:left="1701" w:hanging="1361"/>
      </w:pPr>
      <w:r w:rsidRPr="00B05F05">
        <w:t>Automatic note updates on the student record of reminders sent to students.</w:t>
      </w:r>
      <w:r w:rsidR="00647CF8" w:rsidRPr="00647CF8">
        <w:t xml:space="preserve"> </w:t>
      </w:r>
    </w:p>
    <w:p w:rsidR="00647CF8" w:rsidRDefault="00647CF8" w:rsidP="00647CF8">
      <w:pPr>
        <w:pStyle w:val="ListParagraph"/>
        <w:tabs>
          <w:tab w:val="left" w:pos="1701"/>
          <w:tab w:val="left" w:pos="3129"/>
        </w:tabs>
        <w:spacing w:after="40"/>
        <w:ind w:left="1701" w:hanging="1361"/>
        <w:rPr>
          <w:bCs/>
          <w:i/>
        </w:rPr>
      </w:pPr>
      <w:r w:rsidRPr="00707D42">
        <w:rPr>
          <w:bCs/>
          <w:i/>
        </w:rPr>
        <w:t>Response</w:t>
      </w:r>
      <w:r w:rsidRPr="00707D42">
        <w:rPr>
          <w:bCs/>
          <w:i/>
        </w:rPr>
        <w:tab/>
      </w:r>
      <w:r>
        <w:rPr>
          <w:bCs/>
          <w:i/>
        </w:rPr>
        <w:t>C</w:t>
      </w:r>
      <w:r w:rsidRPr="00A500FA">
        <w:rPr>
          <w:bCs/>
          <w:i/>
        </w:rPr>
        <w:t>omplies.</w:t>
      </w:r>
    </w:p>
    <w:p w:rsidR="00647CF8" w:rsidRDefault="00647CF8" w:rsidP="00647CF8">
      <w:pPr>
        <w:pStyle w:val="ListParagraph"/>
        <w:spacing w:after="200" w:line="276" w:lineRule="auto"/>
        <w:ind w:left="1701"/>
      </w:pPr>
    </w:p>
    <w:p w:rsidR="00471BF1" w:rsidRDefault="00323AA5" w:rsidP="00471BF1">
      <w:pPr>
        <w:pStyle w:val="ListParagraph"/>
        <w:numPr>
          <w:ilvl w:val="4"/>
          <w:numId w:val="18"/>
        </w:numPr>
        <w:spacing w:after="200" w:line="276" w:lineRule="auto"/>
        <w:ind w:left="1701" w:hanging="1361"/>
      </w:pPr>
      <w:r w:rsidRPr="00B05F05">
        <w:t>The ability to register a student if payment is the only outstanding requirement for enrolment acceptance (currently not our policy, but an option for us in the future).</w:t>
      </w:r>
      <w:r w:rsidR="00471BF1" w:rsidRPr="00471BF1">
        <w:t xml:space="preserve"> </w:t>
      </w:r>
    </w:p>
    <w:p w:rsidR="00471BF1" w:rsidRDefault="00471BF1" w:rsidP="00471BF1">
      <w:pPr>
        <w:pStyle w:val="ListParagraph"/>
        <w:tabs>
          <w:tab w:val="left" w:pos="1701"/>
          <w:tab w:val="left" w:pos="3129"/>
        </w:tabs>
        <w:spacing w:after="40"/>
        <w:ind w:left="1701" w:hanging="1361"/>
        <w:rPr>
          <w:bCs/>
          <w:i/>
        </w:rPr>
      </w:pPr>
      <w:r w:rsidRPr="00707D42">
        <w:rPr>
          <w:bCs/>
          <w:i/>
        </w:rPr>
        <w:t>Response</w:t>
      </w:r>
      <w:r w:rsidRPr="00707D42">
        <w:rPr>
          <w:bCs/>
          <w:i/>
        </w:rPr>
        <w:tab/>
      </w:r>
      <w:r>
        <w:rPr>
          <w:bCs/>
          <w:i/>
        </w:rPr>
        <w:t>C</w:t>
      </w:r>
      <w:r w:rsidRPr="00A500FA">
        <w:rPr>
          <w:bCs/>
          <w:i/>
        </w:rPr>
        <w:t>omplies.</w:t>
      </w:r>
    </w:p>
    <w:p w:rsidR="00471BF1" w:rsidRDefault="00471BF1" w:rsidP="00471BF1">
      <w:pPr>
        <w:pStyle w:val="ListParagraph"/>
        <w:spacing w:after="200" w:line="276" w:lineRule="auto"/>
        <w:ind w:left="1701"/>
      </w:pPr>
    </w:p>
    <w:p w:rsidR="00323AA5" w:rsidRDefault="00703C2C" w:rsidP="001A761E">
      <w:pPr>
        <w:pStyle w:val="ListParagraph"/>
        <w:numPr>
          <w:ilvl w:val="3"/>
          <w:numId w:val="18"/>
        </w:numPr>
        <w:spacing w:after="200" w:line="276" w:lineRule="auto"/>
        <w:ind w:left="1701" w:hanging="1361"/>
      </w:pPr>
      <w:r>
        <w:t>Real-time</w:t>
      </w:r>
      <w:r w:rsidR="00323AA5" w:rsidRPr="00B05F05">
        <w:t xml:space="preserve"> integration between Course structure, Assessment structure, Assessment results, Markers and online campus submissions is required.</w:t>
      </w:r>
    </w:p>
    <w:p w:rsidR="007E4EE2" w:rsidRDefault="007E4EE2" w:rsidP="002D6F30">
      <w:pPr>
        <w:pStyle w:val="ListParagraph"/>
        <w:tabs>
          <w:tab w:val="left" w:pos="1701"/>
          <w:tab w:val="left" w:pos="3129"/>
        </w:tabs>
        <w:spacing w:after="40"/>
        <w:ind w:left="1701" w:hanging="1361"/>
        <w:rPr>
          <w:bCs/>
          <w:i/>
        </w:rPr>
      </w:pPr>
      <w:r w:rsidRPr="002D6F30">
        <w:rPr>
          <w:bCs/>
          <w:i/>
        </w:rPr>
        <w:t>Response</w:t>
      </w:r>
      <w:r w:rsidRPr="002D6F30">
        <w:rPr>
          <w:bCs/>
          <w:i/>
        </w:rPr>
        <w:tab/>
      </w:r>
      <w:r w:rsidR="00117B11" w:rsidRPr="002D6F30">
        <w:rPr>
          <w:bCs/>
          <w:i/>
        </w:rPr>
        <w:t>Partially Complies</w:t>
      </w:r>
    </w:p>
    <w:p w:rsidR="002D6F30" w:rsidRPr="002D6F30" w:rsidRDefault="002D6F30" w:rsidP="002D6F30">
      <w:pPr>
        <w:pStyle w:val="ListParagraph"/>
        <w:tabs>
          <w:tab w:val="left" w:pos="1701"/>
          <w:tab w:val="left" w:pos="3129"/>
        </w:tabs>
        <w:spacing w:after="40"/>
        <w:ind w:left="1701" w:hanging="1361"/>
        <w:rPr>
          <w:bCs/>
          <w:i/>
        </w:rPr>
      </w:pPr>
    </w:p>
    <w:p w:rsidR="008B607E" w:rsidRDefault="00323AA5" w:rsidP="00F366EF">
      <w:pPr>
        <w:pStyle w:val="ListParagraph"/>
        <w:numPr>
          <w:ilvl w:val="3"/>
          <w:numId w:val="18"/>
        </w:numPr>
        <w:spacing w:after="200" w:line="276" w:lineRule="auto"/>
        <w:ind w:left="1701" w:hanging="1361"/>
      </w:pPr>
      <w:r w:rsidRPr="00B05F05">
        <w:t xml:space="preserve">Notification of any submitted work through the online campus for the online marking in SMS should be provided automatically. </w:t>
      </w:r>
    </w:p>
    <w:p w:rsidR="00746C17" w:rsidRPr="002D6F30" w:rsidRDefault="00746C17" w:rsidP="002D6F30">
      <w:pPr>
        <w:pStyle w:val="ListParagraph"/>
        <w:tabs>
          <w:tab w:val="left" w:pos="1701"/>
          <w:tab w:val="left" w:pos="3129"/>
        </w:tabs>
        <w:spacing w:after="40"/>
        <w:ind w:left="1701" w:hanging="1361"/>
        <w:rPr>
          <w:bCs/>
          <w:i/>
        </w:rPr>
      </w:pPr>
      <w:r w:rsidRPr="002D6F30">
        <w:rPr>
          <w:bCs/>
          <w:i/>
        </w:rPr>
        <w:t>Response</w:t>
      </w:r>
      <w:r w:rsidRPr="002D6F30">
        <w:rPr>
          <w:bCs/>
          <w:i/>
        </w:rPr>
        <w:tab/>
        <w:t>Does not comply.</w:t>
      </w:r>
    </w:p>
    <w:p w:rsidR="00323AA5" w:rsidRPr="00A60E79" w:rsidRDefault="00323AA5" w:rsidP="00323AA5">
      <w:pPr>
        <w:pStyle w:val="ListParagraph"/>
        <w:spacing w:after="200" w:line="276" w:lineRule="auto"/>
        <w:ind w:left="1728"/>
      </w:pPr>
    </w:p>
    <w:p w:rsidR="00323AA5" w:rsidRDefault="00323AA5" w:rsidP="00346CB6">
      <w:pPr>
        <w:pStyle w:val="ListParagraph"/>
        <w:numPr>
          <w:ilvl w:val="2"/>
          <w:numId w:val="18"/>
        </w:numPr>
        <w:spacing w:after="240"/>
        <w:rPr>
          <w:b/>
          <w:bCs/>
          <w:i/>
          <w:iCs/>
        </w:rPr>
      </w:pPr>
      <w:r w:rsidRPr="000575F3">
        <w:rPr>
          <w:b/>
          <w:bCs/>
          <w:i/>
          <w:iCs/>
        </w:rPr>
        <w:t>My Open Polytechnic (Student Portal)</w:t>
      </w:r>
    </w:p>
    <w:p w:rsidR="00B917F8" w:rsidRPr="000575F3" w:rsidRDefault="00B917F8" w:rsidP="00B917F8">
      <w:pPr>
        <w:pStyle w:val="ListParagraph"/>
        <w:spacing w:after="240"/>
        <w:ind w:left="1224"/>
        <w:rPr>
          <w:b/>
          <w:bCs/>
          <w:i/>
          <w:iCs/>
        </w:rPr>
      </w:pPr>
    </w:p>
    <w:p w:rsidR="00323AA5" w:rsidRDefault="00323AA5" w:rsidP="00F366EF">
      <w:pPr>
        <w:pStyle w:val="ListParagraph"/>
        <w:numPr>
          <w:ilvl w:val="3"/>
          <w:numId w:val="18"/>
        </w:numPr>
        <w:spacing w:after="200" w:line="276" w:lineRule="auto"/>
        <w:ind w:left="1701" w:hanging="1361"/>
      </w:pPr>
      <w:r w:rsidRPr="00B05F05">
        <w:t xml:space="preserve">Student information is extracted from </w:t>
      </w:r>
      <w:r w:rsidR="00B742FD">
        <w:t xml:space="preserve">the </w:t>
      </w:r>
      <w:r w:rsidRPr="00B05F05">
        <w:t>SMS to display on the student portal.</w:t>
      </w:r>
    </w:p>
    <w:p w:rsidR="00F877CB" w:rsidRPr="00F877CB" w:rsidRDefault="00F877CB" w:rsidP="00F877CB">
      <w:pPr>
        <w:pStyle w:val="ListParagraph"/>
        <w:tabs>
          <w:tab w:val="left" w:pos="1701"/>
          <w:tab w:val="left" w:pos="3129"/>
        </w:tabs>
        <w:spacing w:after="40"/>
        <w:ind w:left="1701" w:hanging="1361"/>
        <w:rPr>
          <w:bCs/>
          <w:i/>
        </w:rPr>
      </w:pPr>
      <w:r w:rsidRPr="00F877CB">
        <w:rPr>
          <w:bCs/>
          <w:i/>
        </w:rPr>
        <w:t>Response</w:t>
      </w:r>
      <w:r w:rsidRPr="00F877CB">
        <w:rPr>
          <w:bCs/>
          <w:i/>
        </w:rPr>
        <w:tab/>
        <w:t xml:space="preserve">Complies (SWArtena). Please see </w:t>
      </w:r>
      <w:r w:rsidR="00925E0B" w:rsidRPr="00925E0B">
        <w:rPr>
          <w:bCs/>
          <w:i/>
          <w:highlight w:val="yellow"/>
        </w:rPr>
        <w:t>Appendix</w:t>
      </w:r>
      <w:r w:rsidRPr="00F877CB">
        <w:rPr>
          <w:bCs/>
          <w:i/>
        </w:rPr>
        <w:t xml:space="preserve"> X – SWArtena Functionality</w:t>
      </w:r>
      <w:r w:rsidR="005C70DA">
        <w:rPr>
          <w:bCs/>
          <w:i/>
        </w:rPr>
        <w:t>.</w:t>
      </w:r>
    </w:p>
    <w:p w:rsidR="00F877CB" w:rsidRPr="00F877CB" w:rsidRDefault="005C70DA" w:rsidP="00F877CB">
      <w:pPr>
        <w:pStyle w:val="ListParagraph"/>
        <w:tabs>
          <w:tab w:val="left" w:pos="1701"/>
          <w:tab w:val="left" w:pos="3129"/>
        </w:tabs>
        <w:spacing w:after="40"/>
        <w:ind w:left="1701" w:hanging="1361"/>
        <w:rPr>
          <w:bCs/>
          <w:i/>
        </w:rPr>
      </w:pPr>
      <w:r>
        <w:rPr>
          <w:bCs/>
          <w:i/>
        </w:rPr>
        <w:tab/>
      </w:r>
      <w:r w:rsidR="00F877CB" w:rsidRPr="00F877CB">
        <w:rPr>
          <w:bCs/>
          <w:i/>
        </w:rPr>
        <w:t>Development required for My Open Polytechnic.</w:t>
      </w:r>
    </w:p>
    <w:p w:rsidR="00F040E2" w:rsidRDefault="00F040E2" w:rsidP="00F040E2">
      <w:pPr>
        <w:pStyle w:val="ListParagraph"/>
        <w:spacing w:after="200" w:line="276" w:lineRule="auto"/>
        <w:ind w:left="1728"/>
      </w:pPr>
    </w:p>
    <w:p w:rsidR="00323AA5" w:rsidRDefault="00323AA5" w:rsidP="00AB487E">
      <w:pPr>
        <w:pStyle w:val="ListParagraph"/>
        <w:numPr>
          <w:ilvl w:val="3"/>
          <w:numId w:val="18"/>
        </w:numPr>
        <w:spacing w:after="200" w:line="276" w:lineRule="auto"/>
        <w:ind w:left="1701" w:hanging="1361"/>
      </w:pPr>
      <w:r w:rsidRPr="00B05F05">
        <w:t>Information updated by a student via their student portal should be updated real-time to the SMS where appropriate.</w:t>
      </w:r>
    </w:p>
    <w:p w:rsidR="00F877CB" w:rsidRPr="00F877CB" w:rsidRDefault="00F877CB" w:rsidP="00F877CB">
      <w:pPr>
        <w:pStyle w:val="ListParagraph"/>
        <w:tabs>
          <w:tab w:val="left" w:pos="1701"/>
          <w:tab w:val="left" w:pos="3129"/>
        </w:tabs>
        <w:spacing w:after="40"/>
        <w:ind w:left="1701" w:hanging="1361"/>
        <w:rPr>
          <w:bCs/>
          <w:i/>
        </w:rPr>
      </w:pPr>
      <w:r w:rsidRPr="00F877CB">
        <w:rPr>
          <w:bCs/>
          <w:i/>
        </w:rPr>
        <w:t>Response</w:t>
      </w:r>
      <w:r w:rsidRPr="00F877CB">
        <w:rPr>
          <w:bCs/>
          <w:i/>
        </w:rPr>
        <w:tab/>
        <w:t>Complies (SWArtena).</w:t>
      </w:r>
    </w:p>
    <w:p w:rsidR="00F877CB"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Development required for My Open Polytechnic.</w:t>
      </w:r>
    </w:p>
    <w:p w:rsidR="00F040E2"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Please note SWArtena does not provide real time update. However, the frequency of the ETL process is determined by the Artena administrator.</w:t>
      </w:r>
    </w:p>
    <w:p w:rsidR="00F040E2" w:rsidRDefault="00F040E2" w:rsidP="00F040E2">
      <w:pPr>
        <w:pStyle w:val="ListParagraph"/>
        <w:spacing w:after="200" w:line="276" w:lineRule="auto"/>
        <w:ind w:left="1728"/>
      </w:pPr>
    </w:p>
    <w:p w:rsidR="00323AA5" w:rsidRDefault="00323AA5" w:rsidP="00AB487E">
      <w:pPr>
        <w:pStyle w:val="ListParagraph"/>
        <w:numPr>
          <w:ilvl w:val="3"/>
          <w:numId w:val="18"/>
        </w:numPr>
        <w:spacing w:after="200" w:line="276" w:lineRule="auto"/>
        <w:ind w:left="1701" w:hanging="1361"/>
      </w:pPr>
      <w:r w:rsidRPr="00B05F05">
        <w:t xml:space="preserve">Online Service requests initiated via </w:t>
      </w:r>
      <w:r w:rsidR="00B742FD">
        <w:t xml:space="preserve">the </w:t>
      </w:r>
      <w:r w:rsidRPr="00B05F05">
        <w:t>student portal should be updated real-time to the SMS and the relevant workflow should be initiated to ensure timely response.</w:t>
      </w:r>
    </w:p>
    <w:p w:rsidR="00F877CB" w:rsidRPr="00F877CB" w:rsidRDefault="00F877CB" w:rsidP="00F877CB">
      <w:pPr>
        <w:pStyle w:val="ListParagraph"/>
        <w:tabs>
          <w:tab w:val="left" w:pos="1701"/>
          <w:tab w:val="left" w:pos="3129"/>
        </w:tabs>
        <w:spacing w:after="40"/>
        <w:ind w:left="1701" w:hanging="1361"/>
        <w:rPr>
          <w:bCs/>
          <w:i/>
        </w:rPr>
      </w:pPr>
      <w:r w:rsidRPr="00F877CB">
        <w:rPr>
          <w:bCs/>
          <w:i/>
        </w:rPr>
        <w:t>Response</w:t>
      </w:r>
      <w:r w:rsidRPr="00F877CB">
        <w:rPr>
          <w:bCs/>
          <w:i/>
        </w:rPr>
        <w:tab/>
        <w:t>Complies (SWArtena).</w:t>
      </w:r>
    </w:p>
    <w:p w:rsidR="00F877CB"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Development required for My Open Polytechnic.</w:t>
      </w:r>
    </w:p>
    <w:p w:rsidR="00F877CB"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Please note SWArtena does not provide real time update. However, the frequency of the ETL process is determined by the Artena administrator.</w:t>
      </w:r>
    </w:p>
    <w:p w:rsidR="00323AA5"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Workflow initiation is by a user.</w:t>
      </w:r>
    </w:p>
    <w:p w:rsidR="004A41BD" w:rsidRPr="00F877CB" w:rsidRDefault="004A41BD" w:rsidP="00F877CB">
      <w:pPr>
        <w:pStyle w:val="ListParagraph"/>
        <w:tabs>
          <w:tab w:val="left" w:pos="1701"/>
          <w:tab w:val="left" w:pos="3129"/>
        </w:tabs>
        <w:spacing w:after="40"/>
        <w:ind w:left="1701" w:hanging="1361"/>
        <w:rPr>
          <w:bCs/>
          <w:i/>
        </w:rPr>
      </w:pPr>
    </w:p>
    <w:p w:rsidR="004A41BD" w:rsidRPr="00B05F05" w:rsidRDefault="004A41BD" w:rsidP="00323AA5">
      <w:pPr>
        <w:pStyle w:val="ListParagraph"/>
        <w:spacing w:after="200" w:line="276" w:lineRule="auto"/>
        <w:ind w:left="1728"/>
      </w:pPr>
    </w:p>
    <w:p w:rsidR="00323AA5" w:rsidRPr="000575F3" w:rsidRDefault="00323AA5" w:rsidP="00346CB6">
      <w:pPr>
        <w:pStyle w:val="ListParagraph"/>
        <w:numPr>
          <w:ilvl w:val="2"/>
          <w:numId w:val="18"/>
        </w:numPr>
        <w:spacing w:after="240"/>
        <w:rPr>
          <w:b/>
          <w:bCs/>
          <w:i/>
          <w:iCs/>
        </w:rPr>
      </w:pPr>
      <w:r w:rsidRPr="000575F3">
        <w:rPr>
          <w:b/>
          <w:bCs/>
          <w:i/>
          <w:iCs/>
        </w:rPr>
        <w:t>Website</w:t>
      </w:r>
    </w:p>
    <w:p w:rsidR="00323AA5" w:rsidRDefault="00323AA5" w:rsidP="00AB487E">
      <w:pPr>
        <w:pStyle w:val="ListParagraph"/>
        <w:numPr>
          <w:ilvl w:val="3"/>
          <w:numId w:val="18"/>
        </w:numPr>
        <w:spacing w:after="200" w:line="276" w:lineRule="auto"/>
        <w:ind w:left="1701" w:hanging="1361"/>
      </w:pPr>
      <w:r w:rsidRPr="00B05F05">
        <w:t>The website relies on the SMS for information on Academic Structure, Qualification and Course related information</w:t>
      </w:r>
      <w:r w:rsidR="00B742FD">
        <w:t>,</w:t>
      </w:r>
      <w:r w:rsidRPr="00B05F05">
        <w:t xml:space="preserve"> e.g. Code</w:t>
      </w:r>
      <w:r w:rsidR="00B742FD">
        <w:t>s</w:t>
      </w:r>
      <w:r w:rsidRPr="00B05F05">
        <w:t>, EFTS, and Fees etc. These updates should be controlled and happen in a timely manner.</w:t>
      </w:r>
    </w:p>
    <w:p w:rsidR="00E10464" w:rsidRPr="00E10464" w:rsidRDefault="00E10464" w:rsidP="00E10464">
      <w:pPr>
        <w:pStyle w:val="ListParagraph"/>
        <w:tabs>
          <w:tab w:val="left" w:pos="1701"/>
          <w:tab w:val="left" w:pos="3129"/>
        </w:tabs>
        <w:spacing w:after="40"/>
        <w:ind w:left="1701" w:hanging="1361"/>
        <w:rPr>
          <w:bCs/>
          <w:i/>
        </w:rPr>
      </w:pPr>
      <w:r w:rsidRPr="00E10464">
        <w:rPr>
          <w:bCs/>
          <w:i/>
        </w:rPr>
        <w:t>Response</w:t>
      </w:r>
      <w:r w:rsidRPr="00E10464">
        <w:rPr>
          <w:bCs/>
          <w:i/>
        </w:rPr>
        <w:tab/>
        <w:t>Complies (SWArtena).</w:t>
      </w:r>
    </w:p>
    <w:p w:rsidR="00323AA5" w:rsidRDefault="00E10464" w:rsidP="00E10464">
      <w:pPr>
        <w:pStyle w:val="ListParagraph"/>
        <w:tabs>
          <w:tab w:val="left" w:pos="1701"/>
          <w:tab w:val="left" w:pos="3129"/>
        </w:tabs>
        <w:spacing w:after="40"/>
        <w:ind w:left="1701" w:hanging="1361"/>
        <w:rPr>
          <w:bCs/>
          <w:i/>
        </w:rPr>
      </w:pPr>
      <w:r>
        <w:rPr>
          <w:bCs/>
          <w:i/>
        </w:rPr>
        <w:tab/>
      </w:r>
      <w:r w:rsidRPr="00E10464">
        <w:rPr>
          <w:bCs/>
          <w:i/>
        </w:rPr>
        <w:t>Development required for My Open Polytechnic.</w:t>
      </w:r>
    </w:p>
    <w:p w:rsidR="00E10464" w:rsidRPr="00E10464" w:rsidRDefault="00E10464" w:rsidP="00E10464">
      <w:pPr>
        <w:pStyle w:val="ListParagraph"/>
        <w:tabs>
          <w:tab w:val="left" w:pos="1701"/>
          <w:tab w:val="left" w:pos="3129"/>
        </w:tabs>
        <w:spacing w:after="40"/>
        <w:ind w:left="1701" w:hanging="1361"/>
        <w:rPr>
          <w:bCs/>
          <w:i/>
        </w:rPr>
      </w:pPr>
    </w:p>
    <w:p w:rsidR="00323AA5" w:rsidRPr="000575F3" w:rsidRDefault="00323AA5" w:rsidP="002945F2">
      <w:pPr>
        <w:pStyle w:val="ListParagraph"/>
        <w:numPr>
          <w:ilvl w:val="2"/>
          <w:numId w:val="18"/>
        </w:numPr>
        <w:spacing w:after="240"/>
        <w:ind w:left="1701" w:hanging="1361"/>
        <w:rPr>
          <w:b/>
          <w:bCs/>
          <w:i/>
          <w:iCs/>
        </w:rPr>
      </w:pPr>
      <w:r w:rsidRPr="000575F3">
        <w:rPr>
          <w:b/>
          <w:bCs/>
          <w:i/>
          <w:iCs/>
        </w:rPr>
        <w:t xml:space="preserve">Online Enrolment Database </w:t>
      </w:r>
    </w:p>
    <w:p w:rsidR="00323AA5" w:rsidRDefault="00323AA5" w:rsidP="001B5F3A">
      <w:pPr>
        <w:pStyle w:val="ListParagraph"/>
        <w:numPr>
          <w:ilvl w:val="3"/>
          <w:numId w:val="18"/>
        </w:numPr>
        <w:spacing w:after="200" w:line="276" w:lineRule="auto"/>
        <w:ind w:left="1701" w:hanging="1361"/>
      </w:pPr>
      <w:r w:rsidRPr="00B05F05">
        <w:t>We currently have built our own online enrolments system</w:t>
      </w:r>
      <w:r w:rsidR="00B742FD">
        <w:t>, and an</w:t>
      </w:r>
      <w:r w:rsidRPr="00B05F05">
        <w:t xml:space="preserve"> interface </w:t>
      </w:r>
      <w:r w:rsidR="00B742FD">
        <w:t xml:space="preserve">will be </w:t>
      </w:r>
      <w:r w:rsidRPr="00B05F05">
        <w:t>required</w:t>
      </w:r>
      <w:r w:rsidR="00B742FD">
        <w:t>. We expect that your solution</w:t>
      </w:r>
      <w:r w:rsidRPr="00B05F05">
        <w:t xml:space="preserve"> will have similar functionality and might replace our bespoke development.</w:t>
      </w:r>
      <w:r w:rsidR="00B742FD">
        <w:t xml:space="preserve"> Please describe, if you do have online enrolment functionality, what it does and how it works.</w:t>
      </w:r>
    </w:p>
    <w:p w:rsidR="00E10464" w:rsidRPr="00E10464" w:rsidRDefault="00E10464" w:rsidP="00E10464">
      <w:pPr>
        <w:pStyle w:val="ListParagraph"/>
        <w:tabs>
          <w:tab w:val="left" w:pos="1701"/>
          <w:tab w:val="left" w:pos="3129"/>
        </w:tabs>
        <w:spacing w:after="40"/>
        <w:ind w:left="1701" w:hanging="1361"/>
        <w:rPr>
          <w:bCs/>
          <w:i/>
        </w:rPr>
      </w:pPr>
      <w:r w:rsidRPr="00E10464">
        <w:rPr>
          <w:bCs/>
          <w:i/>
        </w:rPr>
        <w:t>Response</w:t>
      </w:r>
      <w:r w:rsidRPr="00E10464">
        <w:rPr>
          <w:bCs/>
          <w:i/>
        </w:rPr>
        <w:tab/>
        <w:t>Complies.</w:t>
      </w:r>
    </w:p>
    <w:p w:rsidR="00323AA5" w:rsidRDefault="00E10464" w:rsidP="00E10464">
      <w:pPr>
        <w:pStyle w:val="ListParagraph"/>
        <w:tabs>
          <w:tab w:val="left" w:pos="1701"/>
          <w:tab w:val="left" w:pos="3129"/>
        </w:tabs>
        <w:spacing w:after="40"/>
        <w:ind w:left="1701" w:hanging="1361"/>
        <w:rPr>
          <w:bCs/>
          <w:i/>
        </w:rPr>
      </w:pPr>
      <w:r>
        <w:rPr>
          <w:bCs/>
          <w:i/>
        </w:rPr>
        <w:tab/>
      </w:r>
      <w:r w:rsidRPr="00E10464">
        <w:rPr>
          <w:bCs/>
          <w:i/>
        </w:rPr>
        <w:t xml:space="preserve">Please see </w:t>
      </w:r>
      <w:r w:rsidRPr="00BF62C8">
        <w:rPr>
          <w:bCs/>
          <w:i/>
          <w:highlight w:val="yellow"/>
        </w:rPr>
        <w:t>Appendix X</w:t>
      </w:r>
      <w:r w:rsidRPr="00E10464">
        <w:rPr>
          <w:bCs/>
          <w:i/>
        </w:rPr>
        <w:t xml:space="preserve"> – SWArtena Functionality</w:t>
      </w:r>
      <w:r>
        <w:rPr>
          <w:bCs/>
          <w:i/>
        </w:rPr>
        <w:t>.</w:t>
      </w:r>
    </w:p>
    <w:p w:rsidR="00E10464" w:rsidRPr="00E10464" w:rsidRDefault="00E10464" w:rsidP="00E10464">
      <w:pPr>
        <w:pStyle w:val="ListParagraph"/>
        <w:tabs>
          <w:tab w:val="left" w:pos="1701"/>
          <w:tab w:val="left" w:pos="3129"/>
        </w:tabs>
        <w:spacing w:after="40"/>
        <w:ind w:left="1701" w:hanging="1361"/>
        <w:rPr>
          <w:bCs/>
          <w:i/>
        </w:rPr>
      </w:pPr>
    </w:p>
    <w:p w:rsidR="00323AA5" w:rsidRPr="00B1275D" w:rsidRDefault="00323AA5" w:rsidP="008A6949">
      <w:pPr>
        <w:pStyle w:val="ListParagraph"/>
        <w:numPr>
          <w:ilvl w:val="2"/>
          <w:numId w:val="18"/>
        </w:numPr>
        <w:spacing w:after="240"/>
        <w:ind w:left="1701" w:hanging="1361"/>
        <w:rPr>
          <w:b/>
          <w:bCs/>
          <w:i/>
          <w:iCs/>
          <w:highlight w:val="lightGray"/>
        </w:rPr>
      </w:pPr>
      <w:r w:rsidRPr="00DE34B6">
        <w:rPr>
          <w:b/>
          <w:bCs/>
          <w:i/>
          <w:iCs/>
          <w:highlight w:val="lightGray"/>
        </w:rPr>
        <w:t>(</w:t>
      </w:r>
      <w:r w:rsidRPr="00B1275D">
        <w:rPr>
          <w:b/>
          <w:bCs/>
          <w:i/>
          <w:iCs/>
          <w:highlight w:val="lightGray"/>
        </w:rPr>
        <w:t>Optional)</w:t>
      </w:r>
      <w:r w:rsidRPr="00B1275D">
        <w:rPr>
          <w:bCs/>
          <w:i/>
          <w:iCs/>
          <w:highlight w:val="lightGray"/>
        </w:rPr>
        <w:t xml:space="preserve"> </w:t>
      </w:r>
      <w:r w:rsidRPr="00B1275D">
        <w:rPr>
          <w:b/>
          <w:bCs/>
          <w:i/>
          <w:iCs/>
          <w:highlight w:val="lightGray"/>
        </w:rPr>
        <w:t>SEARS (former SMS)</w:t>
      </w:r>
    </w:p>
    <w:p w:rsidR="00323AA5" w:rsidRDefault="00323AA5" w:rsidP="008A6949">
      <w:pPr>
        <w:pStyle w:val="ListParagraph"/>
        <w:numPr>
          <w:ilvl w:val="3"/>
          <w:numId w:val="18"/>
        </w:numPr>
        <w:spacing w:after="200" w:line="276" w:lineRule="auto"/>
        <w:ind w:left="1701" w:hanging="1361"/>
        <w:rPr>
          <w:highlight w:val="lightGray"/>
        </w:rPr>
      </w:pPr>
      <w:r w:rsidRPr="00B1275D">
        <w:rPr>
          <w:highlight w:val="lightGray"/>
        </w:rPr>
        <w:t>On the migration from SEARS to the current SMS, not all data was moved. As a result, SEARS is still accessed for historic Student Financials and Results, as well as Program</w:t>
      </w:r>
      <w:r w:rsidR="00B742FD">
        <w:rPr>
          <w:highlight w:val="lightGray"/>
        </w:rPr>
        <w:t>me</w:t>
      </w:r>
      <w:r w:rsidRPr="00B1275D">
        <w:rPr>
          <w:highlight w:val="lightGray"/>
        </w:rPr>
        <w:t xml:space="preserve">/Course History. It is desirable (not mandatory) that this information, and the logic with it, be brought into the new SMS. </w:t>
      </w:r>
    </w:p>
    <w:p w:rsidR="00323AA5" w:rsidRDefault="00871706" w:rsidP="00725BFA">
      <w:pPr>
        <w:pStyle w:val="ListParagraph"/>
        <w:tabs>
          <w:tab w:val="left" w:pos="1701"/>
          <w:tab w:val="left" w:pos="3129"/>
        </w:tabs>
        <w:spacing w:after="40"/>
        <w:ind w:left="1701" w:hanging="1361"/>
        <w:rPr>
          <w:bCs/>
          <w:i/>
        </w:rPr>
      </w:pPr>
      <w:r w:rsidRPr="00725BFA">
        <w:rPr>
          <w:bCs/>
          <w:i/>
        </w:rPr>
        <w:t>Response</w:t>
      </w:r>
      <w:r w:rsidRPr="00725BFA">
        <w:rPr>
          <w:bCs/>
          <w:i/>
        </w:rPr>
        <w:tab/>
        <w:t>Happy to discuss.</w:t>
      </w:r>
    </w:p>
    <w:p w:rsidR="00725BFA" w:rsidRPr="00725BFA" w:rsidRDefault="00725BFA" w:rsidP="00725BFA">
      <w:pPr>
        <w:pStyle w:val="ListParagraph"/>
        <w:tabs>
          <w:tab w:val="left" w:pos="1701"/>
          <w:tab w:val="left" w:pos="3129"/>
        </w:tabs>
        <w:spacing w:after="40"/>
        <w:ind w:left="1701" w:hanging="1361"/>
        <w:rPr>
          <w:bCs/>
          <w:i/>
        </w:rPr>
      </w:pPr>
    </w:p>
    <w:p w:rsidR="00323AA5" w:rsidRPr="000575F3" w:rsidRDefault="00323AA5" w:rsidP="005D441C">
      <w:pPr>
        <w:pStyle w:val="ListParagraph"/>
        <w:numPr>
          <w:ilvl w:val="2"/>
          <w:numId w:val="18"/>
        </w:numPr>
        <w:spacing w:after="240"/>
        <w:ind w:left="1701" w:hanging="1361"/>
        <w:rPr>
          <w:b/>
          <w:bCs/>
          <w:i/>
          <w:iCs/>
        </w:rPr>
      </w:pPr>
      <w:r>
        <w:rPr>
          <w:b/>
          <w:bCs/>
          <w:i/>
          <w:iCs/>
        </w:rPr>
        <w:t>Active Directory</w:t>
      </w:r>
    </w:p>
    <w:p w:rsidR="00323AA5" w:rsidRDefault="00323AA5" w:rsidP="00B31CD5">
      <w:pPr>
        <w:pStyle w:val="ListParagraph"/>
        <w:numPr>
          <w:ilvl w:val="3"/>
          <w:numId w:val="18"/>
        </w:numPr>
        <w:spacing w:after="240"/>
        <w:ind w:left="1701" w:hanging="1361"/>
      </w:pPr>
      <w:r>
        <w:t>As staff, including faculty, must be populated into the solution in order to make allocations, provide contacts, etc., it is imperative that the solution integrate with Active Directory to obtain these details.</w:t>
      </w:r>
    </w:p>
    <w:p w:rsidR="007B66A6" w:rsidRPr="00702392" w:rsidRDefault="009F740F" w:rsidP="00702392">
      <w:pPr>
        <w:pStyle w:val="ListParagraph"/>
        <w:tabs>
          <w:tab w:val="left" w:pos="1701"/>
          <w:tab w:val="left" w:pos="3129"/>
        </w:tabs>
        <w:spacing w:after="40"/>
        <w:ind w:left="1701" w:hanging="1361"/>
        <w:rPr>
          <w:bCs/>
          <w:i/>
        </w:rPr>
      </w:pPr>
      <w:r w:rsidRPr="00702392">
        <w:rPr>
          <w:bCs/>
          <w:i/>
        </w:rPr>
        <w:t>Response</w:t>
      </w:r>
      <w:r w:rsidRPr="00702392">
        <w:rPr>
          <w:bCs/>
          <w:i/>
        </w:rPr>
        <w:tab/>
        <w:t>Complies</w:t>
      </w:r>
      <w:r w:rsidR="00702392" w:rsidRPr="00702392">
        <w:rPr>
          <w:bCs/>
          <w:i/>
        </w:rPr>
        <w:t>.</w:t>
      </w:r>
    </w:p>
    <w:p w:rsidR="00323AA5" w:rsidRDefault="00323AA5">
      <w:pPr>
        <w:rPr>
          <w:b/>
          <w:sz w:val="28"/>
          <w:szCs w:val="28"/>
          <w:lang w:val="en-NZ"/>
        </w:rPr>
      </w:pPr>
      <w:r>
        <w:rPr>
          <w:b/>
          <w:sz w:val="28"/>
          <w:szCs w:val="28"/>
          <w:lang w:val="en-NZ"/>
        </w:rPr>
        <w:br w:type="page"/>
      </w:r>
    </w:p>
    <w:p w:rsidR="00323AA5" w:rsidRPr="00323AA5" w:rsidRDefault="00323AA5" w:rsidP="00B86B8C">
      <w:pPr>
        <w:pStyle w:val="Heading3"/>
      </w:pPr>
      <w:r>
        <w:t>SUPPORT</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531B93" w:rsidRDefault="00323AA5" w:rsidP="004B473C">
      <w:pPr>
        <w:pStyle w:val="Heading5"/>
      </w:pPr>
      <w:r w:rsidRPr="00531B93">
        <w:t>Vendor Support</w:t>
      </w:r>
    </w:p>
    <w:p w:rsidR="00323AA5" w:rsidRPr="00B05F05" w:rsidRDefault="00323AA5" w:rsidP="00323AA5">
      <w:pPr>
        <w:pStyle w:val="ListParagraph"/>
        <w:ind w:left="360"/>
        <w:rPr>
          <w:b/>
          <w:bCs/>
          <w:i/>
          <w:iCs/>
          <w:u w:val="single"/>
        </w:rPr>
      </w:pPr>
    </w:p>
    <w:p w:rsidR="00323AA5" w:rsidRDefault="00323AA5" w:rsidP="00AD2699">
      <w:pPr>
        <w:pStyle w:val="ListParagraph"/>
        <w:numPr>
          <w:ilvl w:val="2"/>
          <w:numId w:val="18"/>
        </w:numPr>
        <w:spacing w:after="200" w:line="276" w:lineRule="auto"/>
        <w:ind w:left="1701" w:hanging="1361"/>
      </w:pPr>
      <w:r w:rsidRPr="00B05F05">
        <w:t>Briefly outline the support options that would be available to Open Polytechnic, including the standard response times associated with each option.</w:t>
      </w:r>
    </w:p>
    <w:p w:rsidR="00B7321A" w:rsidRPr="00B7321A" w:rsidRDefault="00B7321A" w:rsidP="00B7321A">
      <w:pPr>
        <w:pStyle w:val="ListParagraph"/>
        <w:tabs>
          <w:tab w:val="left" w:pos="1701"/>
          <w:tab w:val="left" w:pos="3129"/>
        </w:tabs>
        <w:spacing w:after="40"/>
        <w:ind w:left="1701" w:hanging="1361"/>
        <w:rPr>
          <w:bCs/>
          <w:i/>
        </w:rPr>
      </w:pPr>
      <w:r>
        <w:rPr>
          <w:bCs/>
          <w:i/>
        </w:rPr>
        <w:t>Response</w:t>
      </w:r>
      <w:r>
        <w:rPr>
          <w:bCs/>
          <w:i/>
        </w:rPr>
        <w:tab/>
      </w:r>
      <w:r w:rsidRPr="00B7321A">
        <w:rPr>
          <w:bCs/>
          <w:i/>
        </w:rPr>
        <w:t xml:space="preserve">Clause C of SMSS’s Software Licence and support agreement covers support and outlines its form of support.   </w:t>
      </w:r>
      <w:r w:rsidRPr="002055E4">
        <w:rPr>
          <w:bCs/>
          <w:i/>
          <w:highlight w:val="yellow"/>
        </w:rPr>
        <w:t>See Appendix</w:t>
      </w:r>
    </w:p>
    <w:p w:rsidR="00B7321A" w:rsidRPr="00B7321A" w:rsidRDefault="00B7321A" w:rsidP="00B7321A">
      <w:pPr>
        <w:pStyle w:val="ListParagraph"/>
        <w:tabs>
          <w:tab w:val="left" w:pos="1701"/>
          <w:tab w:val="left" w:pos="3129"/>
        </w:tabs>
        <w:spacing w:after="40"/>
        <w:ind w:left="1701" w:hanging="1361"/>
        <w:rPr>
          <w:bCs/>
          <w:i/>
        </w:rPr>
      </w:pPr>
      <w:r>
        <w:rPr>
          <w:bCs/>
          <w:i/>
        </w:rPr>
        <w:tab/>
      </w:r>
      <w:r w:rsidRPr="00B7321A">
        <w:rPr>
          <w:bCs/>
          <w:i/>
        </w:rPr>
        <w:t>Supporting the SMSS Software Licence ad Support Agreement we have a 3 tiered Service Level Agreement offering clients a range of support service options.   These SLA’s have been written in collaboration with the Artena Owners Forum.</w:t>
      </w:r>
    </w:p>
    <w:p w:rsidR="00B7321A" w:rsidRPr="00B7321A" w:rsidRDefault="00B7321A" w:rsidP="00B7321A">
      <w:pPr>
        <w:pStyle w:val="ListParagraph"/>
        <w:tabs>
          <w:tab w:val="left" w:pos="1701"/>
          <w:tab w:val="left" w:pos="3129"/>
        </w:tabs>
        <w:spacing w:after="40"/>
        <w:ind w:left="1701" w:hanging="1361"/>
        <w:rPr>
          <w:bCs/>
          <w:i/>
        </w:rPr>
      </w:pPr>
      <w:r>
        <w:rPr>
          <w:bCs/>
          <w:i/>
        </w:rPr>
        <w:tab/>
      </w:r>
      <w:r w:rsidRPr="00B7321A">
        <w:rPr>
          <w:bCs/>
          <w:i/>
        </w:rPr>
        <w:t xml:space="preserve">Please see </w:t>
      </w:r>
      <w:r w:rsidRPr="00925E0B">
        <w:rPr>
          <w:bCs/>
          <w:i/>
          <w:highlight w:val="yellow"/>
        </w:rPr>
        <w:t>Appendix</w:t>
      </w:r>
      <w:r w:rsidRPr="00B7321A">
        <w:rPr>
          <w:bCs/>
          <w:i/>
        </w:rPr>
        <w:t xml:space="preserve">  for an outline of SLA benefits attracted with the Gold and Silver SLA. The Bronze SLA does not incur any extra fee as it only covers what is outlined in the Software Licence and Support Agreement.</w:t>
      </w:r>
    </w:p>
    <w:p w:rsidR="00B7321A" w:rsidRDefault="00B7321A" w:rsidP="00B7321A">
      <w:pPr>
        <w:pStyle w:val="ListParagraph"/>
        <w:tabs>
          <w:tab w:val="left" w:pos="1701"/>
          <w:tab w:val="left" w:pos="3129"/>
        </w:tabs>
        <w:spacing w:after="40"/>
        <w:ind w:left="1701" w:hanging="1361"/>
        <w:rPr>
          <w:bCs/>
          <w:i/>
        </w:rPr>
      </w:pPr>
      <w:r>
        <w:rPr>
          <w:bCs/>
          <w:i/>
        </w:rPr>
        <w:tab/>
      </w:r>
      <w:r w:rsidRPr="00B7321A">
        <w:rPr>
          <w:bCs/>
          <w:i/>
        </w:rPr>
        <w:t>Service is provided by SMSS during business hours, from 8:30am to 5:00pm on weekdays.  Service will be unavailable on the following days:</w:t>
      </w:r>
    </w:p>
    <w:p w:rsidR="00CA48C7" w:rsidRPr="00B7321A" w:rsidRDefault="00CA48C7" w:rsidP="00B7321A">
      <w:pPr>
        <w:pStyle w:val="ListParagraph"/>
        <w:tabs>
          <w:tab w:val="left" w:pos="1701"/>
          <w:tab w:val="left" w:pos="3129"/>
        </w:tabs>
        <w:spacing w:after="40"/>
        <w:ind w:left="1701" w:hanging="1361"/>
        <w:rPr>
          <w:bCs/>
          <w:i/>
        </w:rPr>
      </w:pPr>
    </w:p>
    <w:p w:rsidR="00B7321A" w:rsidRPr="00B7321A" w:rsidRDefault="00B7321A" w:rsidP="00850773">
      <w:pPr>
        <w:pStyle w:val="ListParagraph"/>
        <w:numPr>
          <w:ilvl w:val="0"/>
          <w:numId w:val="32"/>
        </w:numPr>
        <w:tabs>
          <w:tab w:val="left" w:pos="3129"/>
        </w:tabs>
        <w:spacing w:before="240" w:after="240"/>
        <w:ind w:left="2127" w:hanging="425"/>
        <w:rPr>
          <w:bCs/>
          <w:i/>
        </w:rPr>
      </w:pPr>
      <w:r w:rsidRPr="00B7321A">
        <w:rPr>
          <w:bCs/>
          <w:i/>
        </w:rPr>
        <w:t>New Zealand national public holidays, Wellington Anniversary Day and the Tuesday following  Easter Monday</w:t>
      </w:r>
    </w:p>
    <w:p w:rsidR="00B7321A" w:rsidRPr="00B7321A" w:rsidRDefault="00B7321A" w:rsidP="00850773">
      <w:pPr>
        <w:pStyle w:val="ListParagraph"/>
        <w:numPr>
          <w:ilvl w:val="0"/>
          <w:numId w:val="32"/>
        </w:numPr>
        <w:tabs>
          <w:tab w:val="left" w:pos="3129"/>
        </w:tabs>
        <w:spacing w:before="240" w:after="240"/>
        <w:ind w:left="2127" w:hanging="425"/>
        <w:rPr>
          <w:bCs/>
          <w:i/>
        </w:rPr>
      </w:pPr>
      <w:r w:rsidRPr="00B7321A">
        <w:rPr>
          <w:bCs/>
          <w:i/>
        </w:rPr>
        <w:t>During the two working weeks encompassing Christmas and New Year and statutory holidays. Notice of this closedown period will be communicated to the Client in early December</w:t>
      </w:r>
    </w:p>
    <w:p w:rsidR="00CA48C7" w:rsidRDefault="00CA48C7" w:rsidP="00B7321A">
      <w:pPr>
        <w:pStyle w:val="ListParagraph"/>
        <w:tabs>
          <w:tab w:val="left" w:pos="1701"/>
          <w:tab w:val="left" w:pos="3129"/>
        </w:tabs>
        <w:spacing w:after="40"/>
        <w:ind w:left="1701" w:hanging="1361"/>
        <w:rPr>
          <w:bCs/>
          <w:i/>
        </w:rPr>
      </w:pPr>
    </w:p>
    <w:p w:rsidR="00B7321A" w:rsidRPr="00B7321A" w:rsidRDefault="00B7321A" w:rsidP="00B7321A">
      <w:pPr>
        <w:pStyle w:val="ListParagraph"/>
        <w:tabs>
          <w:tab w:val="left" w:pos="1701"/>
          <w:tab w:val="left" w:pos="3129"/>
        </w:tabs>
        <w:spacing w:after="40"/>
        <w:ind w:left="1701" w:hanging="1361"/>
        <w:rPr>
          <w:bCs/>
          <w:i/>
        </w:rPr>
      </w:pPr>
      <w:r>
        <w:rPr>
          <w:bCs/>
          <w:i/>
        </w:rPr>
        <w:tab/>
      </w:r>
      <w:r w:rsidRPr="00B7321A">
        <w:rPr>
          <w:bCs/>
          <w:i/>
        </w:rPr>
        <w:t>Service may be provided outside normal hours and on weekends by arrangement with SMSS. In such instances the service will be outside the scope of this agreement and will be provided at Professional Services rates negotiated with SMSS.</w:t>
      </w:r>
    </w:p>
    <w:p w:rsidR="00F11BC0" w:rsidRDefault="00F11BC0" w:rsidP="00F11BC0">
      <w:pPr>
        <w:pStyle w:val="ListParagraph"/>
        <w:spacing w:after="200" w:line="276" w:lineRule="auto"/>
        <w:ind w:left="1224"/>
      </w:pPr>
    </w:p>
    <w:p w:rsidR="00323AA5" w:rsidRDefault="00323AA5" w:rsidP="009D37CA">
      <w:pPr>
        <w:pStyle w:val="ListParagraph"/>
        <w:numPr>
          <w:ilvl w:val="2"/>
          <w:numId w:val="18"/>
        </w:numPr>
        <w:spacing w:after="200" w:line="276" w:lineRule="auto"/>
        <w:ind w:left="1701" w:hanging="1361"/>
      </w:pPr>
      <w:r w:rsidRPr="00B05F05">
        <w:t>Provide details of where these support services will be based and how on-site service will be delivered, including any non-standard costs Open Polytechnic may incur due to its location.</w:t>
      </w:r>
    </w:p>
    <w:p w:rsidR="00F860D6" w:rsidRDefault="002055E4" w:rsidP="00F860D6">
      <w:pPr>
        <w:pStyle w:val="ListParagraph"/>
        <w:tabs>
          <w:tab w:val="left" w:pos="1701"/>
          <w:tab w:val="left" w:pos="3129"/>
        </w:tabs>
        <w:spacing w:after="40"/>
        <w:ind w:left="1701" w:hanging="1361"/>
        <w:rPr>
          <w:bCs/>
          <w:i/>
        </w:rPr>
      </w:pPr>
      <w:r>
        <w:rPr>
          <w:bCs/>
          <w:i/>
        </w:rPr>
        <w:t>Response</w:t>
      </w:r>
      <w:r>
        <w:rPr>
          <w:bCs/>
          <w:i/>
        </w:rPr>
        <w:tab/>
      </w:r>
      <w:r w:rsidR="00F860D6" w:rsidRPr="00F860D6">
        <w:rPr>
          <w:bCs/>
          <w:i/>
        </w:rPr>
        <w:t xml:space="preserve">SMSS’s support services are based in their central Wellington office, L 2 </w:t>
      </w:r>
      <w:r w:rsidR="00F860D6">
        <w:rPr>
          <w:bCs/>
          <w:i/>
        </w:rPr>
        <w:t>Maven House, 125 Featherston Street.</w:t>
      </w:r>
    </w:p>
    <w:p w:rsidR="00440D39" w:rsidRPr="00F860D6" w:rsidRDefault="00440D39" w:rsidP="00F860D6">
      <w:pPr>
        <w:pStyle w:val="ListParagraph"/>
        <w:tabs>
          <w:tab w:val="left" w:pos="1701"/>
          <w:tab w:val="left" w:pos="3129"/>
        </w:tabs>
        <w:spacing w:after="40"/>
        <w:ind w:left="1701" w:hanging="1361"/>
        <w:rPr>
          <w:bCs/>
          <w:i/>
        </w:rPr>
      </w:pPr>
      <w:r>
        <w:rPr>
          <w:bCs/>
          <w:i/>
        </w:rPr>
        <w:tab/>
      </w:r>
      <w:r w:rsidRPr="00440D39">
        <w:rPr>
          <w:bCs/>
          <w:i/>
        </w:rPr>
        <w:t xml:space="preserve">SMSS’s support team includes a Technical Support Analyst (TSA) who is responsible for manning the </w:t>
      </w:r>
      <w:r w:rsidRPr="001B19CE">
        <w:rPr>
          <w:bCs/>
          <w:i/>
        </w:rPr>
        <w:t>Helpdesk.</w:t>
      </w:r>
      <w:r w:rsidR="001B19CE" w:rsidRPr="001B19CE">
        <w:rPr>
          <w:bCs/>
          <w:i/>
        </w:rPr>
        <w:t xml:space="preserve"> </w:t>
      </w:r>
      <w:r w:rsidRPr="001B19CE">
        <w:rPr>
          <w:bCs/>
          <w:i/>
        </w:rPr>
        <w:t>She is supported when needed by our technical team which includes Technical Business Analyst support, a Professional Services Consultant, Developers and Testers.</w:t>
      </w:r>
      <w:r w:rsidR="001B19CE" w:rsidRPr="001B19CE">
        <w:rPr>
          <w:bCs/>
          <w:i/>
        </w:rPr>
        <w:t xml:space="preserve"> </w:t>
      </w:r>
      <w:r w:rsidRPr="001B19CE">
        <w:rPr>
          <w:bCs/>
          <w:i/>
        </w:rPr>
        <w:t>Depending</w:t>
      </w:r>
      <w:r w:rsidRPr="00440D39">
        <w:rPr>
          <w:bCs/>
          <w:i/>
        </w:rPr>
        <w:t xml:space="preserve"> on the request any one of the technical team are available to come onsite at the Open </w:t>
      </w:r>
      <w:r w:rsidRPr="001B19CE">
        <w:rPr>
          <w:bCs/>
          <w:i/>
        </w:rPr>
        <w:t>Polytechnic.</w:t>
      </w:r>
      <w:r w:rsidR="001B19CE" w:rsidRPr="001B19CE">
        <w:rPr>
          <w:bCs/>
          <w:i/>
        </w:rPr>
        <w:t xml:space="preserve"> </w:t>
      </w:r>
      <w:r w:rsidRPr="001B19CE">
        <w:rPr>
          <w:bCs/>
          <w:i/>
        </w:rPr>
        <w:t>A request for on-site support is submitted through the SMSS Helpdesk.</w:t>
      </w:r>
      <w:r w:rsidR="001B19CE" w:rsidRPr="001B19CE">
        <w:rPr>
          <w:bCs/>
          <w:i/>
        </w:rPr>
        <w:t xml:space="preserve"> </w:t>
      </w:r>
      <w:r w:rsidRPr="001B19CE">
        <w:rPr>
          <w:bCs/>
          <w:i/>
        </w:rPr>
        <w:t>The process for submitting a service request is outline in our SLA’s</w:t>
      </w:r>
      <w:r w:rsidR="001B19CE" w:rsidRPr="001B19CE">
        <w:rPr>
          <w:bCs/>
          <w:i/>
        </w:rPr>
        <w:t xml:space="preserve"> </w:t>
      </w:r>
      <w:r w:rsidRPr="001B19CE">
        <w:rPr>
          <w:bCs/>
          <w:i/>
        </w:rPr>
        <w:t>(see</w:t>
      </w:r>
      <w:r w:rsidRPr="00440D39">
        <w:rPr>
          <w:bCs/>
          <w:i/>
        </w:rPr>
        <w:t xml:space="preserve"> </w:t>
      </w:r>
      <w:r w:rsidRPr="00440D39">
        <w:rPr>
          <w:bCs/>
          <w:i/>
          <w:highlight w:val="yellow"/>
        </w:rPr>
        <w:t>appendix</w:t>
      </w:r>
      <w:r w:rsidRPr="00440D39">
        <w:rPr>
          <w:bCs/>
          <w:i/>
        </w:rPr>
        <w:t xml:space="preserve"> ??).</w:t>
      </w:r>
    </w:p>
    <w:p w:rsidR="005427F1" w:rsidRDefault="005427F1" w:rsidP="004B2324">
      <w:pPr>
        <w:pStyle w:val="ListParagraph"/>
        <w:spacing w:after="200" w:line="276" w:lineRule="auto"/>
        <w:ind w:left="1701"/>
      </w:pPr>
    </w:p>
    <w:p w:rsidR="00323AA5" w:rsidRDefault="00323AA5" w:rsidP="004B2324">
      <w:pPr>
        <w:pStyle w:val="ListParagraph"/>
        <w:numPr>
          <w:ilvl w:val="2"/>
          <w:numId w:val="18"/>
        </w:numPr>
        <w:spacing w:after="200" w:line="276" w:lineRule="auto"/>
        <w:ind w:left="1701" w:hanging="1361"/>
      </w:pPr>
      <w:r w:rsidRPr="00B05F05">
        <w:t>Describe how Open Polytechnic would access your support services.</w:t>
      </w:r>
    </w:p>
    <w:p w:rsidR="004B2324" w:rsidRPr="004B2324" w:rsidRDefault="004B2324" w:rsidP="004B2324">
      <w:pPr>
        <w:pStyle w:val="ListParagraph"/>
        <w:tabs>
          <w:tab w:val="left" w:pos="1701"/>
          <w:tab w:val="left" w:pos="3129"/>
        </w:tabs>
        <w:spacing w:after="40"/>
        <w:ind w:left="1701" w:hanging="1361"/>
        <w:rPr>
          <w:bCs/>
          <w:i/>
        </w:rPr>
      </w:pPr>
      <w:r w:rsidRPr="004B2324">
        <w:rPr>
          <w:bCs/>
          <w:i/>
        </w:rPr>
        <w:t>Response</w:t>
      </w:r>
      <w:r w:rsidRPr="004B2324">
        <w:rPr>
          <w:bCs/>
          <w:i/>
        </w:rPr>
        <w:tab/>
        <w:t>The Open Polytechnic would submit all requests for support through the Help Desk either by email or phone.   SMSS maintains on its website an on-line community for all clients which offers information on release notes, release schedules, forums allowing clients to post topics, news, known issues, a knowledge base.  Clients are encouraged to make use of the forums as it is a way of supporting and accessing knowledge from your peers</w:t>
      </w:r>
    </w:p>
    <w:p w:rsidR="00FF6F61" w:rsidRDefault="00FF6F61" w:rsidP="00FF6F61">
      <w:pPr>
        <w:pStyle w:val="ListParagraph"/>
        <w:spacing w:after="200" w:line="276" w:lineRule="auto"/>
        <w:ind w:left="1224"/>
      </w:pPr>
    </w:p>
    <w:p w:rsidR="00323AA5" w:rsidRDefault="00323AA5" w:rsidP="00362724">
      <w:pPr>
        <w:pStyle w:val="ListParagraph"/>
        <w:numPr>
          <w:ilvl w:val="2"/>
          <w:numId w:val="18"/>
        </w:numPr>
        <w:spacing w:after="200" w:line="276" w:lineRule="auto"/>
        <w:ind w:left="1701" w:hanging="1361"/>
      </w:pPr>
      <w:r w:rsidRPr="00B05F05">
        <w:t>Describe the in-house skills/staff Open Polytechnic would require to provide day to day support of the SMS and why</w:t>
      </w:r>
      <w:r w:rsidR="003674DB">
        <w:t>.</w:t>
      </w:r>
      <w:r w:rsidR="003674DB" w:rsidRPr="00B05F05">
        <w:t xml:space="preserve"> </w:t>
      </w:r>
      <w:r w:rsidR="003674DB">
        <w:t>Express this</w:t>
      </w:r>
      <w:r w:rsidR="003674DB" w:rsidRPr="00B05F05">
        <w:t xml:space="preserve"> </w:t>
      </w:r>
      <w:r w:rsidRPr="00B05F05">
        <w:t>as the number of full time employee (FTEs) required,</w:t>
      </w:r>
      <w:r w:rsidR="003674DB">
        <w:t xml:space="preserve"> e.g.</w:t>
      </w:r>
      <w:r w:rsidRPr="00B05F05">
        <w:t xml:space="preserve"> Database Administrator x 1, System Administrator x 1, Business Analyst x 2.</w:t>
      </w:r>
    </w:p>
    <w:p w:rsidR="00506A9A" w:rsidRDefault="00506A9A" w:rsidP="00506A9A">
      <w:pPr>
        <w:pStyle w:val="ListParagraph"/>
        <w:tabs>
          <w:tab w:val="left" w:pos="1701"/>
          <w:tab w:val="left" w:pos="3129"/>
        </w:tabs>
        <w:spacing w:after="40"/>
        <w:ind w:left="1701" w:hanging="1361"/>
        <w:rPr>
          <w:bCs/>
          <w:i/>
        </w:rPr>
      </w:pPr>
      <w:r w:rsidRPr="00506A9A">
        <w:rPr>
          <w:bCs/>
          <w:i/>
        </w:rPr>
        <w:t>Response</w:t>
      </w:r>
      <w:r w:rsidRPr="00506A9A">
        <w:rPr>
          <w:bCs/>
          <w:i/>
        </w:rPr>
        <w:tab/>
        <w:t>SMSS has a very diverse client base as such we will work and support what works best for our client.  Clients of a similar size to the Open Polytechnic often have</w:t>
      </w:r>
    </w:p>
    <w:p w:rsidR="00506A9A" w:rsidRPr="00506A9A" w:rsidRDefault="00506A9A" w:rsidP="00506A9A">
      <w:pPr>
        <w:pStyle w:val="ListParagraph"/>
        <w:tabs>
          <w:tab w:val="left" w:pos="1701"/>
          <w:tab w:val="left" w:pos="3129"/>
        </w:tabs>
        <w:spacing w:after="40"/>
        <w:ind w:left="1701" w:hanging="1361"/>
        <w:rPr>
          <w:bCs/>
          <w:i/>
        </w:rPr>
      </w:pPr>
      <w:r>
        <w:rPr>
          <w:bCs/>
          <w:i/>
        </w:rPr>
        <w:tab/>
      </w:r>
      <w:r w:rsidRPr="00506A9A">
        <w:rPr>
          <w:bCs/>
          <w:i/>
        </w:rPr>
        <w:t>1 x Business Analyst</w:t>
      </w:r>
      <w:r w:rsidR="00362724">
        <w:rPr>
          <w:bCs/>
          <w:i/>
        </w:rPr>
        <w:t xml:space="preserve">, </w:t>
      </w:r>
      <w:r w:rsidRPr="00506A9A">
        <w:rPr>
          <w:bCs/>
          <w:i/>
        </w:rPr>
        <w:t>1 x Database</w:t>
      </w:r>
      <w:r w:rsidR="00362724">
        <w:rPr>
          <w:bCs/>
          <w:i/>
        </w:rPr>
        <w:t xml:space="preserve"> </w:t>
      </w:r>
      <w:r w:rsidRPr="00506A9A">
        <w:rPr>
          <w:bCs/>
          <w:i/>
        </w:rPr>
        <w:t xml:space="preserve">Analyst, and a team of 1 – 3 System Administrators. SMSS would discuss and plan with you what support you currently have and what we consider would meet your needs with Artena. </w:t>
      </w:r>
    </w:p>
    <w:p w:rsidR="00506A9A" w:rsidRPr="00506A9A" w:rsidRDefault="00506A9A" w:rsidP="00506A9A">
      <w:pPr>
        <w:pStyle w:val="ListParagraph"/>
        <w:tabs>
          <w:tab w:val="left" w:pos="1701"/>
          <w:tab w:val="left" w:pos="3129"/>
        </w:tabs>
        <w:spacing w:after="40"/>
        <w:ind w:left="1701" w:hanging="1361"/>
        <w:rPr>
          <w:bCs/>
          <w:i/>
        </w:rPr>
      </w:pPr>
      <w:r w:rsidRPr="00506A9A">
        <w:rPr>
          <w:bCs/>
          <w:i/>
        </w:rPr>
        <w:tab/>
        <w:t>Extra support would be negotiated where required for SMSS support in peak periods.</w:t>
      </w:r>
    </w:p>
    <w:p w:rsidR="00506A9A" w:rsidRDefault="00506A9A" w:rsidP="00C552BD">
      <w:pPr>
        <w:pStyle w:val="ListParagraph"/>
        <w:spacing w:after="200" w:line="276" w:lineRule="auto"/>
        <w:ind w:left="1224"/>
      </w:pPr>
    </w:p>
    <w:p w:rsidR="00323AA5" w:rsidRDefault="00323AA5" w:rsidP="00F31BDB">
      <w:pPr>
        <w:pStyle w:val="ListParagraph"/>
        <w:numPr>
          <w:ilvl w:val="2"/>
          <w:numId w:val="18"/>
        </w:numPr>
        <w:spacing w:after="200" w:line="276" w:lineRule="auto"/>
        <w:ind w:left="1701" w:hanging="1361"/>
      </w:pPr>
      <w:r w:rsidRPr="00B05F05">
        <w:t>Describe your approach to releasing new versions of the SMS, e.g. one major release per annum with quarterly minor releases.</w:t>
      </w:r>
    </w:p>
    <w:p w:rsidR="00F02E61" w:rsidRPr="00F02E61" w:rsidRDefault="00F02E61" w:rsidP="00F02E61">
      <w:pPr>
        <w:pStyle w:val="ListParagraph"/>
        <w:tabs>
          <w:tab w:val="left" w:pos="1701"/>
          <w:tab w:val="left" w:pos="3129"/>
        </w:tabs>
        <w:spacing w:after="40"/>
        <w:ind w:left="1701" w:hanging="1361"/>
        <w:rPr>
          <w:bCs/>
          <w:i/>
        </w:rPr>
      </w:pPr>
      <w:r w:rsidRPr="00F02E61">
        <w:rPr>
          <w:bCs/>
          <w:i/>
        </w:rPr>
        <w:t>Response</w:t>
      </w:r>
      <w:r w:rsidRPr="00F02E61">
        <w:rPr>
          <w:bCs/>
          <w:i/>
        </w:rPr>
        <w:tab/>
        <w:t xml:space="preserve">We have 2 maintenance releases annually.  The timeline for this schedule is negotiated  and agreed with the Artena Owners forum the previous year so that the information is available when budgeting and planning for the next year.  Our 2013 release schedule has been confirmed with the Artena Owners as March and September.  The Release manager is responsible for all communications surrounding our release, which are release for a period of one month user testing prior to going into Live production We encourage clients to come to SMSS to test the release. Clients find this very beneficial as users discuss and share while testing and  through this dialogue often find a more efficient way to carry out business processes.  </w:t>
      </w:r>
    </w:p>
    <w:p w:rsidR="00CB7085" w:rsidRDefault="00CB7085" w:rsidP="00CB7085">
      <w:pPr>
        <w:pStyle w:val="ListParagraph"/>
        <w:spacing w:after="200" w:line="276" w:lineRule="auto"/>
        <w:ind w:left="1224"/>
      </w:pPr>
    </w:p>
    <w:p w:rsidR="00323AA5" w:rsidRDefault="00323AA5" w:rsidP="00F31BDB">
      <w:pPr>
        <w:pStyle w:val="ListParagraph"/>
        <w:numPr>
          <w:ilvl w:val="2"/>
          <w:numId w:val="18"/>
        </w:numPr>
        <w:spacing w:after="200" w:line="276" w:lineRule="auto"/>
        <w:ind w:left="1701" w:hanging="1361"/>
      </w:pPr>
      <w:r w:rsidRPr="00B05F05">
        <w:t xml:space="preserve">If not provided as Software as a Service, </w:t>
      </w:r>
      <w:r w:rsidR="003674DB">
        <w:t xml:space="preserve">for </w:t>
      </w:r>
      <w:r w:rsidRPr="00B05F05">
        <w:t>how many versions behind the latest release do you continue to provide support under your standard support and maintenance agreement?</w:t>
      </w:r>
    </w:p>
    <w:p w:rsidR="00F31BDB" w:rsidRPr="00F31BDB" w:rsidRDefault="00E5525D" w:rsidP="00F31BDB">
      <w:pPr>
        <w:pStyle w:val="ListParagraph"/>
        <w:tabs>
          <w:tab w:val="left" w:pos="1701"/>
          <w:tab w:val="left" w:pos="3129"/>
        </w:tabs>
        <w:spacing w:after="40"/>
        <w:ind w:left="1701" w:hanging="1361"/>
        <w:rPr>
          <w:bCs/>
          <w:i/>
        </w:rPr>
      </w:pPr>
      <w:r w:rsidRPr="00F31BDB">
        <w:rPr>
          <w:bCs/>
          <w:i/>
        </w:rPr>
        <w:t>Response</w:t>
      </w:r>
      <w:r w:rsidRPr="00F31BDB">
        <w:rPr>
          <w:bCs/>
          <w:i/>
        </w:rPr>
        <w:tab/>
      </w:r>
      <w:r w:rsidR="00F31BDB" w:rsidRPr="00F31BDB">
        <w:rPr>
          <w:bCs/>
          <w:i/>
        </w:rPr>
        <w:t>As outlined in the SMSS Software Licence and Support agreement SMSS support versions of Artena that are n and n-1, where n is the latest Release of Artena</w:t>
      </w:r>
    </w:p>
    <w:p w:rsidR="00E5525D" w:rsidRDefault="00E5525D" w:rsidP="00E5525D">
      <w:pPr>
        <w:pStyle w:val="ListParagraph"/>
        <w:spacing w:after="200" w:line="276" w:lineRule="auto"/>
        <w:ind w:left="1224"/>
      </w:pPr>
    </w:p>
    <w:p w:rsidR="00323AA5" w:rsidRDefault="00323AA5" w:rsidP="006E6CCD">
      <w:pPr>
        <w:pStyle w:val="ListParagraph"/>
        <w:numPr>
          <w:ilvl w:val="2"/>
          <w:numId w:val="18"/>
        </w:numPr>
        <w:spacing w:after="200" w:line="276" w:lineRule="auto"/>
        <w:ind w:left="1701" w:hanging="1361"/>
      </w:pPr>
      <w:r w:rsidRPr="00B05F05">
        <w:t>Different degrees of technical support may be required, i.e. Help Desk, DBA. Please outline how you provide these different types of support.</w:t>
      </w:r>
    </w:p>
    <w:p w:rsidR="0037473C" w:rsidRPr="000964BE" w:rsidRDefault="0037473C" w:rsidP="000964BE">
      <w:pPr>
        <w:pStyle w:val="ListParagraph"/>
        <w:tabs>
          <w:tab w:val="left" w:pos="1701"/>
          <w:tab w:val="left" w:pos="3129"/>
        </w:tabs>
        <w:spacing w:after="40"/>
        <w:ind w:left="1701" w:hanging="1361"/>
        <w:rPr>
          <w:bCs/>
          <w:i/>
        </w:rPr>
      </w:pPr>
      <w:r w:rsidRPr="000964BE">
        <w:rPr>
          <w:bCs/>
          <w:i/>
        </w:rPr>
        <w:t>Response</w:t>
      </w:r>
      <w:r w:rsidRPr="000964BE">
        <w:rPr>
          <w:bCs/>
          <w:i/>
        </w:rPr>
        <w:tab/>
        <w:t>SMSS</w:t>
      </w:r>
      <w:bookmarkStart w:id="49" w:name="_Toc278464995"/>
      <w:r w:rsidRPr="000964BE">
        <w:rPr>
          <w:bCs/>
          <w:i/>
        </w:rPr>
        <w:t xml:space="preserve"> offers a variety of professional services</w:t>
      </w:r>
      <w:bookmarkEnd w:id="49"/>
      <w:r w:rsidRPr="000964BE">
        <w:rPr>
          <w:bCs/>
          <w:i/>
        </w:rPr>
        <w:t xml:space="preserve"> outside the Software Licence and Support Agreement. The process for which is outlined in the Service Level Agreement</w:t>
      </w:r>
    </w:p>
    <w:p w:rsidR="0037473C" w:rsidRPr="000964BE" w:rsidRDefault="000964BE" w:rsidP="000964BE">
      <w:pPr>
        <w:pStyle w:val="ListParagraph"/>
        <w:tabs>
          <w:tab w:val="left" w:pos="1701"/>
          <w:tab w:val="left" w:pos="3129"/>
        </w:tabs>
        <w:spacing w:after="40"/>
        <w:ind w:left="1701" w:hanging="1361"/>
        <w:rPr>
          <w:b/>
          <w:bCs/>
          <w:i/>
        </w:rPr>
      </w:pPr>
      <w:r>
        <w:rPr>
          <w:b/>
          <w:bCs/>
          <w:i/>
        </w:rPr>
        <w:tab/>
      </w:r>
      <w:r w:rsidR="0037473C" w:rsidRPr="000964BE">
        <w:rPr>
          <w:b/>
          <w:bCs/>
          <w:i/>
        </w:rPr>
        <w:t>Custom services include:</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Optional Gold and Silver SLA</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Implementing Artena Upgrades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Specific enhancement requests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Training</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On-site visits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Extended configurations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Audits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Report writing</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 xml:space="preserve">Interfaces to supporting 3rd party software </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Errors as a result of licensees not adhering to the SMSS Software Licence &amp; Support Agreement</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Resolving data integrity issues</w:t>
      </w:r>
    </w:p>
    <w:p w:rsidR="00261379" w:rsidRDefault="00261379" w:rsidP="00261379">
      <w:pPr>
        <w:pStyle w:val="ListParagraph"/>
        <w:spacing w:after="200" w:line="276" w:lineRule="auto"/>
        <w:ind w:left="1224"/>
      </w:pPr>
    </w:p>
    <w:p w:rsidR="00323AA5" w:rsidRDefault="00323AA5" w:rsidP="005B1D4C">
      <w:pPr>
        <w:pStyle w:val="ListParagraph"/>
        <w:numPr>
          <w:ilvl w:val="2"/>
          <w:numId w:val="18"/>
        </w:numPr>
        <w:spacing w:after="200" w:line="276" w:lineRule="auto"/>
        <w:ind w:left="1701" w:hanging="1361"/>
      </w:pPr>
      <w:r w:rsidRPr="00B05F05">
        <w:t>The vendor needs to be responsive to issues and concerns.</w:t>
      </w:r>
    </w:p>
    <w:p w:rsidR="002E1916" w:rsidRPr="002E1916" w:rsidRDefault="007D760D" w:rsidP="002E1916">
      <w:pPr>
        <w:pStyle w:val="ListParagraph"/>
        <w:tabs>
          <w:tab w:val="left" w:pos="1701"/>
          <w:tab w:val="left" w:pos="3129"/>
        </w:tabs>
        <w:spacing w:after="40"/>
        <w:ind w:left="1701" w:hanging="1361"/>
        <w:rPr>
          <w:bCs/>
          <w:i/>
        </w:rPr>
      </w:pPr>
      <w:r w:rsidRPr="002E1916">
        <w:rPr>
          <w:bCs/>
          <w:i/>
        </w:rPr>
        <w:t>Response</w:t>
      </w:r>
      <w:r w:rsidRPr="002E1916">
        <w:rPr>
          <w:bCs/>
          <w:i/>
        </w:rPr>
        <w:tab/>
      </w:r>
      <w:r w:rsidR="002E1916" w:rsidRPr="002E1916">
        <w:rPr>
          <w:bCs/>
          <w:i/>
        </w:rPr>
        <w:t xml:space="preserve">Our helpdesk is available from 8.30 – 5 pm, clients are able to phone into the helpdesk during these hours.  </w:t>
      </w:r>
    </w:p>
    <w:p w:rsidR="002E1916" w:rsidRPr="002E1916" w:rsidRDefault="002E1916" w:rsidP="002E1916">
      <w:pPr>
        <w:pStyle w:val="ListParagraph"/>
        <w:tabs>
          <w:tab w:val="left" w:pos="1701"/>
          <w:tab w:val="left" w:pos="3129"/>
        </w:tabs>
        <w:spacing w:after="40"/>
        <w:ind w:left="1701" w:hanging="1361"/>
        <w:rPr>
          <w:bCs/>
          <w:i/>
        </w:rPr>
      </w:pPr>
      <w:r>
        <w:rPr>
          <w:bCs/>
          <w:i/>
        </w:rPr>
        <w:tab/>
      </w:r>
      <w:r w:rsidRPr="002E1916">
        <w:rPr>
          <w:bCs/>
          <w:i/>
        </w:rPr>
        <w:t>The Client Relationship Manager is always availabl</w:t>
      </w:r>
      <w:r w:rsidR="004D6143">
        <w:rPr>
          <w:bCs/>
          <w:i/>
        </w:rPr>
        <w:t xml:space="preserve">e to discuss special requests, </w:t>
      </w:r>
      <w:r w:rsidRPr="002E1916">
        <w:rPr>
          <w:bCs/>
          <w:i/>
        </w:rPr>
        <w:t>concerns or just t</w:t>
      </w:r>
      <w:r w:rsidR="004D6143">
        <w:rPr>
          <w:bCs/>
          <w:i/>
        </w:rPr>
        <w:t>o have a general conversation.</w:t>
      </w:r>
      <w:r w:rsidRPr="002E1916">
        <w:rPr>
          <w:bCs/>
          <w:i/>
        </w:rPr>
        <w:t xml:space="preserve"> The CRM will regularly visit the Open Polytechnic to ensure we are meeting your business needs.</w:t>
      </w:r>
    </w:p>
    <w:p w:rsidR="007D760D" w:rsidRDefault="002E1916" w:rsidP="002E1916">
      <w:pPr>
        <w:pStyle w:val="ListParagraph"/>
        <w:tabs>
          <w:tab w:val="left" w:pos="1701"/>
          <w:tab w:val="left" w:pos="3129"/>
        </w:tabs>
        <w:spacing w:after="40"/>
        <w:ind w:left="1701" w:hanging="1361"/>
      </w:pPr>
      <w:r>
        <w:tab/>
        <w:t xml:space="preserve">SMSS have an open door </w:t>
      </w:r>
      <w:r w:rsidRPr="002E1916">
        <w:rPr>
          <w:bCs/>
          <w:i/>
        </w:rPr>
        <w:t>policy</w:t>
      </w:r>
      <w:r>
        <w:t xml:space="preserve"> and clients and their staff are always welcome in the office.</w:t>
      </w:r>
    </w:p>
    <w:p w:rsidR="00FB728D" w:rsidRDefault="00FB728D" w:rsidP="002E1916">
      <w:pPr>
        <w:pStyle w:val="ListParagraph"/>
        <w:tabs>
          <w:tab w:val="left" w:pos="1701"/>
          <w:tab w:val="left" w:pos="3129"/>
        </w:tabs>
        <w:spacing w:after="40"/>
        <w:ind w:left="1701" w:hanging="1361"/>
      </w:pPr>
    </w:p>
    <w:p w:rsidR="00323AA5" w:rsidRDefault="00323AA5" w:rsidP="005B1D4C">
      <w:pPr>
        <w:pStyle w:val="ListParagraph"/>
        <w:numPr>
          <w:ilvl w:val="2"/>
          <w:numId w:val="18"/>
        </w:numPr>
        <w:spacing w:after="200" w:line="276" w:lineRule="auto"/>
        <w:ind w:left="1701" w:hanging="1361"/>
      </w:pPr>
      <w:r w:rsidRPr="00B05F05">
        <w:t>The vendor should also be responsive to our peak periods, including (if necessary) increasing staff to assist.</w:t>
      </w:r>
    </w:p>
    <w:p w:rsidR="007D760D" w:rsidRPr="00336938" w:rsidRDefault="007D760D" w:rsidP="00336938">
      <w:pPr>
        <w:pStyle w:val="ListParagraph"/>
        <w:tabs>
          <w:tab w:val="left" w:pos="1701"/>
          <w:tab w:val="left" w:pos="3129"/>
        </w:tabs>
        <w:spacing w:after="40"/>
        <w:ind w:left="1701" w:hanging="1361"/>
        <w:rPr>
          <w:bCs/>
          <w:i/>
        </w:rPr>
      </w:pPr>
      <w:r w:rsidRPr="00336938">
        <w:rPr>
          <w:bCs/>
          <w:i/>
        </w:rPr>
        <w:t>Response</w:t>
      </w:r>
      <w:r w:rsidRPr="00336938">
        <w:rPr>
          <w:bCs/>
          <w:i/>
        </w:rPr>
        <w:tab/>
      </w:r>
      <w:r w:rsidR="00336938" w:rsidRPr="00336938">
        <w:rPr>
          <w:bCs/>
          <w:i/>
        </w:rPr>
        <w:t>SMSS is open for negotiation for extra support during busy times either through the help desk or through assisting onsite.</w:t>
      </w:r>
    </w:p>
    <w:p w:rsidR="00336938" w:rsidRDefault="00336938" w:rsidP="007D760D">
      <w:pPr>
        <w:pStyle w:val="ListParagraph"/>
        <w:spacing w:after="200" w:line="276" w:lineRule="auto"/>
        <w:ind w:left="1224"/>
      </w:pPr>
    </w:p>
    <w:p w:rsidR="00323AA5" w:rsidRDefault="00323AA5" w:rsidP="00A67AD5">
      <w:pPr>
        <w:pStyle w:val="ListParagraph"/>
        <w:numPr>
          <w:ilvl w:val="2"/>
          <w:numId w:val="18"/>
        </w:numPr>
        <w:spacing w:after="200" w:line="276" w:lineRule="auto"/>
        <w:ind w:left="1701" w:hanging="1361"/>
      </w:pPr>
      <w:r w:rsidRPr="00B05F05">
        <w:t>The vendor needs to be accessible to multiple authorised individuals at Open Polytechnic.</w:t>
      </w:r>
    </w:p>
    <w:p w:rsidR="007003BB" w:rsidRPr="007003BB" w:rsidRDefault="007D760D" w:rsidP="007003BB">
      <w:pPr>
        <w:pStyle w:val="ListParagraph"/>
        <w:tabs>
          <w:tab w:val="left" w:pos="1701"/>
          <w:tab w:val="left" w:pos="3129"/>
        </w:tabs>
        <w:spacing w:after="40"/>
        <w:ind w:left="1701" w:hanging="1361"/>
        <w:rPr>
          <w:bCs/>
          <w:i/>
        </w:rPr>
      </w:pPr>
      <w:r w:rsidRPr="007003BB">
        <w:rPr>
          <w:bCs/>
          <w:i/>
        </w:rPr>
        <w:t>Response</w:t>
      </w:r>
      <w:r w:rsidRPr="007003BB">
        <w:rPr>
          <w:bCs/>
          <w:i/>
        </w:rPr>
        <w:tab/>
      </w:r>
      <w:r w:rsidR="007003BB" w:rsidRPr="007003BB">
        <w:rPr>
          <w:bCs/>
          <w:i/>
        </w:rPr>
        <w:t>The CRM is available to all clients staff by phone or for face to face meetings onsite at the Open Polytechnic, as is the Product Manager or the Executive Director.</w:t>
      </w:r>
    </w:p>
    <w:p w:rsidR="007D760D" w:rsidRDefault="007D760D" w:rsidP="007D760D">
      <w:pPr>
        <w:pStyle w:val="ListParagraph"/>
        <w:spacing w:after="200" w:line="276" w:lineRule="auto"/>
        <w:ind w:left="1224"/>
      </w:pPr>
    </w:p>
    <w:p w:rsidR="00323AA5" w:rsidRDefault="00323AA5" w:rsidP="00A67AD5">
      <w:pPr>
        <w:pStyle w:val="ListParagraph"/>
        <w:numPr>
          <w:ilvl w:val="2"/>
          <w:numId w:val="18"/>
        </w:numPr>
        <w:spacing w:after="200" w:line="276" w:lineRule="auto"/>
        <w:ind w:left="1701" w:hanging="1361"/>
      </w:pPr>
      <w:r w:rsidRPr="00B05F05">
        <w:t xml:space="preserve">We desire </w:t>
      </w:r>
      <w:r w:rsidR="003674DB" w:rsidRPr="00B05F05">
        <w:t xml:space="preserve">customer focussed </w:t>
      </w:r>
      <w:r w:rsidRPr="00B05F05">
        <w:t>support that is sympathetic and empathetic.</w:t>
      </w:r>
    </w:p>
    <w:p w:rsidR="007D760D" w:rsidRPr="00DF743F" w:rsidRDefault="007D760D" w:rsidP="00397AB3">
      <w:pPr>
        <w:pStyle w:val="ListParagraph"/>
        <w:tabs>
          <w:tab w:val="left" w:pos="1701"/>
          <w:tab w:val="left" w:pos="3129"/>
        </w:tabs>
        <w:spacing w:after="40"/>
        <w:ind w:left="1701" w:hanging="1361"/>
        <w:rPr>
          <w:bCs/>
          <w:i/>
        </w:rPr>
      </w:pPr>
      <w:r w:rsidRPr="00DF743F">
        <w:rPr>
          <w:bCs/>
          <w:i/>
        </w:rPr>
        <w:t>Response</w:t>
      </w:r>
      <w:r w:rsidRPr="00DF743F">
        <w:rPr>
          <w:bCs/>
          <w:i/>
        </w:rPr>
        <w:tab/>
      </w:r>
      <w:r w:rsidR="00397AB3" w:rsidRPr="00DF743F">
        <w:rPr>
          <w:bCs/>
          <w:i/>
        </w:rPr>
        <w:t>Our TSA has worked for SMSS for 5 years and is very knowledgeable about Artena, particularly around compliance and understanding the value of good business processes.  She worked for a client prior to joining SMSS so has an excellent knowledge of the tertiary sector and good business processes.  She is very patient and well thought of by our clients.  Our TSA participates in many of our training sessions and is always a representative at the user group meetings.</w:t>
      </w:r>
    </w:p>
    <w:p w:rsidR="007D760D" w:rsidRDefault="007D760D" w:rsidP="007D760D">
      <w:pPr>
        <w:pStyle w:val="ListParagraph"/>
        <w:spacing w:after="200" w:line="276" w:lineRule="auto"/>
        <w:ind w:left="1224"/>
      </w:pPr>
    </w:p>
    <w:p w:rsidR="00323AA5" w:rsidRDefault="00323AA5" w:rsidP="00A67AD5">
      <w:pPr>
        <w:pStyle w:val="ListParagraph"/>
        <w:numPr>
          <w:ilvl w:val="2"/>
          <w:numId w:val="18"/>
        </w:numPr>
        <w:spacing w:after="200" w:line="276" w:lineRule="auto"/>
        <w:ind w:left="1701" w:hanging="1361"/>
      </w:pPr>
      <w:r w:rsidRPr="00B05F05">
        <w:t>24x7 support, or at least when we are working, is desired, with differing levels based upon priority and urgency.</w:t>
      </w:r>
    </w:p>
    <w:p w:rsidR="00140CAE" w:rsidRPr="00140CAE" w:rsidRDefault="007D760D" w:rsidP="00140CAE">
      <w:pPr>
        <w:pStyle w:val="ListParagraph"/>
        <w:tabs>
          <w:tab w:val="left" w:pos="1701"/>
          <w:tab w:val="left" w:pos="3129"/>
        </w:tabs>
        <w:spacing w:after="40"/>
        <w:ind w:left="1701" w:hanging="1361"/>
        <w:rPr>
          <w:bCs/>
          <w:i/>
        </w:rPr>
      </w:pPr>
      <w:r w:rsidRPr="00140CAE">
        <w:rPr>
          <w:bCs/>
          <w:i/>
        </w:rPr>
        <w:t>Response</w:t>
      </w:r>
      <w:r w:rsidRPr="00140CAE">
        <w:rPr>
          <w:bCs/>
          <w:i/>
        </w:rPr>
        <w:tab/>
      </w:r>
      <w:r w:rsidR="00140CAE" w:rsidRPr="00140CAE">
        <w:rPr>
          <w:bCs/>
          <w:i/>
        </w:rPr>
        <w:t>SMSS is open to discussion when work outside normal working hours is required.  As the Open Polytechnic are Wellin</w:t>
      </w:r>
      <w:r w:rsidR="00140CAE">
        <w:rPr>
          <w:bCs/>
          <w:i/>
        </w:rPr>
        <w:t>gton based this is very easy.</w:t>
      </w:r>
    </w:p>
    <w:p w:rsidR="007D760D" w:rsidRDefault="007D760D" w:rsidP="007D760D">
      <w:pPr>
        <w:pStyle w:val="ListParagraph"/>
        <w:spacing w:after="200" w:line="276" w:lineRule="auto"/>
        <w:ind w:left="1224"/>
      </w:pPr>
    </w:p>
    <w:p w:rsidR="00323AA5" w:rsidRDefault="00323AA5" w:rsidP="004034B8">
      <w:pPr>
        <w:pStyle w:val="ListParagraph"/>
        <w:numPr>
          <w:ilvl w:val="2"/>
          <w:numId w:val="18"/>
        </w:numPr>
        <w:spacing w:after="200" w:line="276" w:lineRule="auto"/>
        <w:ind w:left="1701" w:hanging="1361"/>
      </w:pPr>
      <w:r w:rsidRPr="00B05F05">
        <w:t xml:space="preserve">The ability to share </w:t>
      </w:r>
      <w:r w:rsidR="003674DB" w:rsidRPr="00B05F05">
        <w:t>screen</w:t>
      </w:r>
      <w:r w:rsidR="003674DB">
        <w:t xml:space="preserve"> views</w:t>
      </w:r>
      <w:r w:rsidR="003674DB" w:rsidRPr="00B05F05">
        <w:t xml:space="preserve"> </w:t>
      </w:r>
      <w:r w:rsidRPr="00B05F05">
        <w:t xml:space="preserve">with </w:t>
      </w:r>
      <w:r w:rsidR="003674DB">
        <w:t>the</w:t>
      </w:r>
      <w:r w:rsidRPr="00B05F05">
        <w:t xml:space="preserve"> vendor, whilst on the phone or chat so </w:t>
      </w:r>
      <w:r w:rsidR="003674DB">
        <w:t xml:space="preserve">that </w:t>
      </w:r>
      <w:r w:rsidRPr="00B05F05">
        <w:t xml:space="preserve">a conversation can be held while reviewing </w:t>
      </w:r>
      <w:r w:rsidR="003674DB">
        <w:t xml:space="preserve">the current </w:t>
      </w:r>
      <w:r w:rsidRPr="00B05F05">
        <w:t>issue.</w:t>
      </w:r>
    </w:p>
    <w:p w:rsidR="00EC6C0E" w:rsidRDefault="00EC6C0E" w:rsidP="007A69CA">
      <w:pPr>
        <w:pStyle w:val="ListParagraph"/>
        <w:tabs>
          <w:tab w:val="left" w:pos="1701"/>
          <w:tab w:val="left" w:pos="3129"/>
        </w:tabs>
        <w:spacing w:after="40"/>
        <w:ind w:left="1701" w:hanging="1361"/>
        <w:rPr>
          <w:bCs/>
          <w:i/>
        </w:rPr>
      </w:pPr>
      <w:r w:rsidRPr="007A69CA">
        <w:rPr>
          <w:bCs/>
          <w:i/>
        </w:rPr>
        <w:t>Response</w:t>
      </w:r>
      <w:r w:rsidRPr="007A69CA">
        <w:rPr>
          <w:bCs/>
          <w:i/>
        </w:rPr>
        <w:tab/>
      </w:r>
      <w:r w:rsidR="007A69CA" w:rsidRPr="007A69CA">
        <w:rPr>
          <w:bCs/>
          <w:i/>
        </w:rPr>
        <w:t>As part of our TSA’s support tools she uses Go to Meeting which allows her to share her desk top or view the clients desktop.  This capabilility allows more than one person to be included.  We often use it for training, meetings or to demo new capability.</w:t>
      </w:r>
    </w:p>
    <w:p w:rsidR="0074419D" w:rsidRPr="007A69CA" w:rsidRDefault="0074419D" w:rsidP="007A69CA">
      <w:pPr>
        <w:pStyle w:val="ListParagraph"/>
        <w:tabs>
          <w:tab w:val="left" w:pos="1701"/>
          <w:tab w:val="left" w:pos="3129"/>
        </w:tabs>
        <w:spacing w:after="40"/>
        <w:ind w:left="1701" w:hanging="1361"/>
        <w:rPr>
          <w:bCs/>
          <w:i/>
        </w:rPr>
      </w:pPr>
    </w:p>
    <w:p w:rsidR="00323AA5" w:rsidRDefault="00323AA5" w:rsidP="004034B8">
      <w:pPr>
        <w:pStyle w:val="ListParagraph"/>
        <w:numPr>
          <w:ilvl w:val="2"/>
          <w:numId w:val="18"/>
        </w:numPr>
        <w:spacing w:after="200" w:line="276" w:lineRule="auto"/>
        <w:ind w:left="1701" w:hanging="1361"/>
      </w:pPr>
      <w:r w:rsidRPr="00B05F05">
        <w:t>A robust change request process is needed, including a way for Open Polytechnic to make changes in house that can be done safely (if managed internally) – avoiding problems with BAU and without jeopardising future upgrades.</w:t>
      </w:r>
    </w:p>
    <w:p w:rsidR="00D15EE4" w:rsidRPr="00D15EE4" w:rsidRDefault="00290867" w:rsidP="00D15EE4">
      <w:pPr>
        <w:pStyle w:val="ListParagraph"/>
        <w:tabs>
          <w:tab w:val="left" w:pos="1701"/>
          <w:tab w:val="left" w:pos="3129"/>
        </w:tabs>
        <w:spacing w:after="40"/>
        <w:ind w:left="1701" w:hanging="1361"/>
        <w:rPr>
          <w:bCs/>
          <w:i/>
        </w:rPr>
      </w:pPr>
      <w:r w:rsidRPr="00D15EE4">
        <w:rPr>
          <w:bCs/>
          <w:i/>
        </w:rPr>
        <w:t>Response</w:t>
      </w:r>
      <w:r w:rsidRPr="00D15EE4">
        <w:rPr>
          <w:bCs/>
          <w:i/>
        </w:rPr>
        <w:tab/>
      </w:r>
      <w:r w:rsidR="00D15EE4" w:rsidRPr="00D15EE4">
        <w:rPr>
          <w:bCs/>
          <w:i/>
        </w:rPr>
        <w:t xml:space="preserve">All requests for a client specific change to Artena are triggered through the SMSS Helpdesk.  See </w:t>
      </w:r>
      <w:r w:rsidR="00D15EE4" w:rsidRPr="001027C3">
        <w:rPr>
          <w:bCs/>
          <w:i/>
          <w:highlight w:val="yellow"/>
        </w:rPr>
        <w:t>Appendix</w:t>
      </w:r>
      <w:r w:rsidR="00D15EE4" w:rsidRPr="00D15EE4">
        <w:rPr>
          <w:bCs/>
          <w:i/>
        </w:rPr>
        <w:t xml:space="preserve"> ?? to view the Change Request Overview.  All requests for change are approved by the Change Review Board.   Clients wanting to make in-house changes to Artena are required to follow the process outlined in the Change Request overview.  It is essential that SMSS are involved in any site specific change discussions as a change not approved by SMSS may put your SMSS Software licence and Support Agreement at risk.</w:t>
      </w:r>
    </w:p>
    <w:p w:rsidR="00790524" w:rsidRDefault="00790524" w:rsidP="00790524">
      <w:pPr>
        <w:pStyle w:val="ListParagraph"/>
        <w:spacing w:after="200" w:line="276" w:lineRule="auto"/>
        <w:ind w:left="1701"/>
      </w:pPr>
    </w:p>
    <w:p w:rsidR="00323AA5" w:rsidRDefault="00323AA5" w:rsidP="004034B8">
      <w:pPr>
        <w:pStyle w:val="ListParagraph"/>
        <w:numPr>
          <w:ilvl w:val="2"/>
          <w:numId w:val="18"/>
        </w:numPr>
        <w:spacing w:after="200" w:line="276" w:lineRule="auto"/>
        <w:ind w:left="1701" w:hanging="1361"/>
      </w:pPr>
      <w:r w:rsidRPr="00B05F05">
        <w:t>Solid version control, with proper QA (including end-user testing), is required.</w:t>
      </w:r>
    </w:p>
    <w:p w:rsidR="00642840" w:rsidRPr="00642840" w:rsidRDefault="00E43F05" w:rsidP="00642840">
      <w:pPr>
        <w:pStyle w:val="ListParagraph"/>
        <w:tabs>
          <w:tab w:val="left" w:pos="1701"/>
          <w:tab w:val="left" w:pos="3129"/>
        </w:tabs>
        <w:spacing w:after="40"/>
        <w:ind w:left="1701" w:hanging="1361"/>
        <w:rPr>
          <w:bCs/>
          <w:i/>
        </w:rPr>
      </w:pPr>
      <w:r>
        <w:rPr>
          <w:bCs/>
          <w:i/>
        </w:rPr>
        <w:t>Response</w:t>
      </w:r>
      <w:r>
        <w:rPr>
          <w:bCs/>
          <w:i/>
        </w:rPr>
        <w:tab/>
      </w:r>
      <w:r w:rsidR="00642840" w:rsidRPr="00642840">
        <w:rPr>
          <w:bCs/>
          <w:i/>
        </w:rPr>
        <w:t>All SMSS releases are managed by a Release Manager and approve</w:t>
      </w:r>
      <w:r w:rsidR="00642840">
        <w:rPr>
          <w:bCs/>
          <w:i/>
        </w:rPr>
        <w:t xml:space="preserve">d by the Change Review Board. </w:t>
      </w:r>
      <w:r w:rsidR="00642840" w:rsidRPr="00642840">
        <w:rPr>
          <w:bCs/>
          <w:i/>
        </w:rPr>
        <w:t>SMSS development processes include unit testing, functional testing, regress</w:t>
      </w:r>
      <w:r w:rsidR="002C2AEA">
        <w:rPr>
          <w:bCs/>
          <w:i/>
        </w:rPr>
        <w:t xml:space="preserve">ion testing and smoke testing. </w:t>
      </w:r>
      <w:r w:rsidR="00642840" w:rsidRPr="00642840">
        <w:rPr>
          <w:bCs/>
          <w:i/>
        </w:rPr>
        <w:t xml:space="preserve">At this point they are released to clients for a month of planned user testing prior </w:t>
      </w:r>
      <w:r w:rsidR="002C2AEA">
        <w:rPr>
          <w:bCs/>
          <w:i/>
        </w:rPr>
        <w:t xml:space="preserve">to going into Live Production. </w:t>
      </w:r>
      <w:r w:rsidR="00642840" w:rsidRPr="00642840">
        <w:rPr>
          <w:bCs/>
          <w:i/>
        </w:rPr>
        <w:t>QA points through the development process are documented and peer reviewed.</w:t>
      </w:r>
    </w:p>
    <w:p w:rsidR="00642840" w:rsidRDefault="00642840" w:rsidP="00323B65">
      <w:pPr>
        <w:pStyle w:val="ListParagraph"/>
        <w:spacing w:after="200" w:line="276" w:lineRule="auto"/>
        <w:ind w:left="1701"/>
      </w:pPr>
    </w:p>
    <w:p w:rsidR="00323AA5" w:rsidRDefault="00323AA5" w:rsidP="004034B8">
      <w:pPr>
        <w:pStyle w:val="ListParagraph"/>
        <w:numPr>
          <w:ilvl w:val="2"/>
          <w:numId w:val="18"/>
        </w:numPr>
        <w:spacing w:after="200" w:line="276" w:lineRule="auto"/>
        <w:ind w:left="1701" w:hanging="1361"/>
      </w:pPr>
      <w:r w:rsidRPr="00B05F05">
        <w:t>Transparency of what changes have been made in releases, and what is still being worked on, is required.  We require a way to easily see where a change flows through to, i.e. an SDR change, mandated by TEC, but which may cause certain contracts to stop working.</w:t>
      </w:r>
    </w:p>
    <w:p w:rsidR="003B4169" w:rsidRPr="003B4169" w:rsidRDefault="009E716E" w:rsidP="003B4169">
      <w:pPr>
        <w:pStyle w:val="ListParagraph"/>
        <w:tabs>
          <w:tab w:val="left" w:pos="1701"/>
          <w:tab w:val="left" w:pos="3129"/>
        </w:tabs>
        <w:spacing w:after="40"/>
        <w:ind w:left="1701" w:hanging="1361"/>
        <w:rPr>
          <w:bCs/>
          <w:i/>
        </w:rPr>
      </w:pPr>
      <w:r w:rsidRPr="003B4169">
        <w:rPr>
          <w:bCs/>
          <w:i/>
        </w:rPr>
        <w:t>Response</w:t>
      </w:r>
      <w:r w:rsidRPr="003B4169">
        <w:rPr>
          <w:bCs/>
          <w:i/>
        </w:rPr>
        <w:tab/>
      </w:r>
      <w:r w:rsidR="003B4169" w:rsidRPr="003B4169">
        <w:rPr>
          <w:bCs/>
          <w:i/>
        </w:rPr>
        <w:t>Comprehensive release notes are included with all releases.   A known issues list is available on the on line community of the SMSS website.</w:t>
      </w:r>
    </w:p>
    <w:p w:rsidR="009E716E" w:rsidRDefault="009E716E" w:rsidP="009E716E">
      <w:pPr>
        <w:pStyle w:val="ListParagraph"/>
        <w:spacing w:after="200" w:line="276" w:lineRule="auto"/>
        <w:ind w:left="1701"/>
      </w:pPr>
    </w:p>
    <w:p w:rsidR="00323AA5" w:rsidRDefault="00323AA5" w:rsidP="004034B8">
      <w:pPr>
        <w:pStyle w:val="ListParagraph"/>
        <w:numPr>
          <w:ilvl w:val="2"/>
          <w:numId w:val="18"/>
        </w:numPr>
        <w:spacing w:after="200" w:line="276" w:lineRule="auto"/>
        <w:ind w:left="1701" w:hanging="1361"/>
      </w:pPr>
      <w:r w:rsidRPr="00B05F05">
        <w:t>A User Group is preferred. Please identify what your User Group structure is. Also please note the frequency of meetings, ability to prioritise changes required by the user group, and other relevant information.</w:t>
      </w:r>
    </w:p>
    <w:p w:rsidR="00466C29" w:rsidRDefault="00466C29" w:rsidP="00D362EB">
      <w:pPr>
        <w:pStyle w:val="ListParagraph"/>
        <w:tabs>
          <w:tab w:val="left" w:pos="1701"/>
          <w:tab w:val="left" w:pos="3129"/>
        </w:tabs>
        <w:spacing w:after="40"/>
        <w:ind w:left="1701" w:hanging="1361"/>
        <w:rPr>
          <w:bCs/>
          <w:i/>
        </w:rPr>
      </w:pPr>
      <w:r w:rsidRPr="00D362EB">
        <w:rPr>
          <w:bCs/>
          <w:i/>
        </w:rPr>
        <w:t>Response</w:t>
      </w:r>
      <w:r w:rsidRPr="00D362EB">
        <w:rPr>
          <w:bCs/>
          <w:i/>
        </w:rPr>
        <w:tab/>
        <w:t>Each of our user groups is allocated a special space on the SMSS online community for storing minutes, documents and posts.</w:t>
      </w:r>
    </w:p>
    <w:p w:rsidR="00330E83" w:rsidRPr="00D362EB" w:rsidRDefault="00330E83" w:rsidP="00D362EB">
      <w:pPr>
        <w:pStyle w:val="ListParagraph"/>
        <w:tabs>
          <w:tab w:val="left" w:pos="1701"/>
          <w:tab w:val="left" w:pos="3129"/>
        </w:tabs>
        <w:spacing w:after="40"/>
        <w:ind w:left="1701" w:hanging="1361"/>
        <w:rPr>
          <w:bCs/>
          <w:i/>
        </w:rPr>
      </w:pPr>
    </w:p>
    <w:p w:rsidR="00466C29" w:rsidRDefault="00D362EB" w:rsidP="00D362EB">
      <w:pPr>
        <w:pStyle w:val="ListParagraph"/>
        <w:tabs>
          <w:tab w:val="left" w:pos="1701"/>
          <w:tab w:val="left" w:pos="3129"/>
        </w:tabs>
        <w:spacing w:after="40"/>
        <w:ind w:left="1701" w:hanging="1361"/>
        <w:rPr>
          <w:bCs/>
          <w:i/>
        </w:rPr>
      </w:pPr>
      <w:r>
        <w:rPr>
          <w:bCs/>
          <w:i/>
        </w:rPr>
        <w:tab/>
      </w:r>
      <w:r w:rsidR="00466C29" w:rsidRPr="00D362EB">
        <w:rPr>
          <w:bCs/>
          <w:i/>
        </w:rPr>
        <w:t>Do we talk about the Society?   Board here</w:t>
      </w:r>
    </w:p>
    <w:p w:rsidR="00330E83" w:rsidRPr="00D362EB" w:rsidRDefault="00330E83" w:rsidP="00D362EB">
      <w:pPr>
        <w:pStyle w:val="ListParagraph"/>
        <w:tabs>
          <w:tab w:val="left" w:pos="1701"/>
          <w:tab w:val="left" w:pos="3129"/>
        </w:tabs>
        <w:spacing w:after="40"/>
        <w:ind w:left="1701" w:hanging="1361"/>
        <w:rPr>
          <w:bCs/>
          <w:i/>
        </w:rPr>
      </w:pPr>
    </w:p>
    <w:p w:rsidR="00466C29" w:rsidRDefault="00D362EB" w:rsidP="00D362EB">
      <w:pPr>
        <w:pStyle w:val="ListParagraph"/>
        <w:tabs>
          <w:tab w:val="left" w:pos="1701"/>
          <w:tab w:val="left" w:pos="3129"/>
        </w:tabs>
        <w:spacing w:after="40"/>
        <w:ind w:left="1701" w:hanging="1361"/>
        <w:rPr>
          <w:bCs/>
          <w:i/>
        </w:rPr>
      </w:pPr>
      <w:r>
        <w:rPr>
          <w:bCs/>
          <w:i/>
        </w:rPr>
        <w:tab/>
      </w:r>
      <w:r w:rsidR="00466C29" w:rsidRPr="00D362EB">
        <w:rPr>
          <w:bCs/>
          <w:i/>
        </w:rPr>
        <w:t>Artena Owners Forum – each client elects a senior representative on this forum.  The forum meets twice a year at the SMSS offices and as required by other mediums.   See Appendix ?? for the Terms of Reference for this Group</w:t>
      </w:r>
      <w:r w:rsidR="00330E83">
        <w:rPr>
          <w:bCs/>
          <w:i/>
        </w:rPr>
        <w:t>.</w:t>
      </w:r>
    </w:p>
    <w:p w:rsidR="00330E83" w:rsidRPr="00D362EB" w:rsidRDefault="00330E83" w:rsidP="00D362EB">
      <w:pPr>
        <w:pStyle w:val="ListParagraph"/>
        <w:tabs>
          <w:tab w:val="left" w:pos="1701"/>
          <w:tab w:val="left" w:pos="3129"/>
        </w:tabs>
        <w:spacing w:after="40"/>
        <w:ind w:left="1701" w:hanging="1361"/>
        <w:rPr>
          <w:bCs/>
          <w:i/>
        </w:rPr>
      </w:pPr>
    </w:p>
    <w:p w:rsidR="00466C29" w:rsidRPr="00D362EB" w:rsidRDefault="00D362EB" w:rsidP="00D362EB">
      <w:pPr>
        <w:pStyle w:val="ListParagraph"/>
        <w:tabs>
          <w:tab w:val="left" w:pos="1701"/>
          <w:tab w:val="left" w:pos="3129"/>
        </w:tabs>
        <w:spacing w:after="40"/>
        <w:ind w:left="1701" w:hanging="1361"/>
        <w:rPr>
          <w:bCs/>
          <w:i/>
        </w:rPr>
      </w:pPr>
      <w:r>
        <w:rPr>
          <w:bCs/>
          <w:i/>
        </w:rPr>
        <w:tab/>
      </w:r>
      <w:r w:rsidR="00466C29" w:rsidRPr="00D362EB">
        <w:rPr>
          <w:bCs/>
          <w:i/>
        </w:rPr>
        <w:t>User Group – meets annually.  This forum is facilitated by the users but SMSS is the Secretariat and works with the users to arrange their 2 day working meeting.  This meeting cover a range of topics, workshops and guest speakers.   The group is also encouraged to converse with each other via the online community.</w:t>
      </w:r>
    </w:p>
    <w:p w:rsidR="00323AA5" w:rsidRDefault="00323AA5" w:rsidP="00323AA5">
      <w:pPr>
        <w:pStyle w:val="ListParagraph"/>
        <w:spacing w:after="200" w:line="276" w:lineRule="auto"/>
        <w:ind w:left="1224"/>
      </w:pPr>
    </w:p>
    <w:p w:rsidR="00323AA5" w:rsidRPr="00531B93" w:rsidRDefault="00323AA5" w:rsidP="004B473C">
      <w:pPr>
        <w:pStyle w:val="Heading5"/>
      </w:pPr>
      <w:r w:rsidRPr="00531B93">
        <w:t>Development, Updates and Maintenance</w:t>
      </w:r>
    </w:p>
    <w:p w:rsidR="00323AA5" w:rsidRDefault="00323AA5" w:rsidP="00B0315B">
      <w:pPr>
        <w:pStyle w:val="ListParagraph"/>
        <w:numPr>
          <w:ilvl w:val="2"/>
          <w:numId w:val="18"/>
        </w:numPr>
        <w:spacing w:after="240"/>
        <w:ind w:left="1701" w:hanging="1361"/>
      </w:pPr>
      <w:r w:rsidRPr="00B748C2">
        <w:t>Describe when the last major technology upgrade took place.  What was the driver behind this upgrade?  When do you anticipate the next major upgrade will take place?</w:t>
      </w:r>
    </w:p>
    <w:p w:rsidR="00CF4EE4" w:rsidRDefault="00CF4EE4" w:rsidP="00CF4EE4">
      <w:pPr>
        <w:pStyle w:val="ListParagraph"/>
        <w:tabs>
          <w:tab w:val="left" w:pos="1701"/>
          <w:tab w:val="left" w:pos="3129"/>
        </w:tabs>
        <w:spacing w:after="40"/>
        <w:ind w:left="1701" w:hanging="1361"/>
        <w:rPr>
          <w:bCs/>
          <w:i/>
        </w:rPr>
      </w:pPr>
      <w:r w:rsidRPr="00CF4EE4">
        <w:rPr>
          <w:bCs/>
          <w:i/>
        </w:rPr>
        <w:t>Response</w:t>
      </w:r>
      <w:r w:rsidRPr="00CF4EE4">
        <w:rPr>
          <w:bCs/>
          <w:i/>
        </w:rPr>
        <w:tab/>
        <w:t xml:space="preserve">Development of Artena began in 1995 utilising a Delphi user interface supported by an Interbase database.  The software was first implemented in 1997. In 2005 the database layer was replaced with SQL Server 2005 (Artena V7). </w:t>
      </w:r>
    </w:p>
    <w:p w:rsidR="00CF4EE4" w:rsidRPr="00CF4EE4" w:rsidRDefault="00CF4EE4" w:rsidP="00CF4EE4">
      <w:pPr>
        <w:pStyle w:val="ListParagraph"/>
        <w:tabs>
          <w:tab w:val="left" w:pos="1701"/>
          <w:tab w:val="left" w:pos="3129"/>
        </w:tabs>
        <w:spacing w:after="40"/>
        <w:ind w:left="1701" w:hanging="1361"/>
        <w:rPr>
          <w:bCs/>
          <w:i/>
        </w:rPr>
      </w:pPr>
    </w:p>
    <w:p w:rsidR="00CF4EE4" w:rsidRDefault="00CF4EE4" w:rsidP="00CF4EE4">
      <w:pPr>
        <w:pStyle w:val="ListParagraph"/>
        <w:tabs>
          <w:tab w:val="left" w:pos="1701"/>
          <w:tab w:val="left" w:pos="3129"/>
        </w:tabs>
        <w:spacing w:after="40"/>
        <w:ind w:left="1701" w:hanging="1361"/>
        <w:rPr>
          <w:bCs/>
          <w:i/>
        </w:rPr>
      </w:pPr>
      <w:r>
        <w:rPr>
          <w:bCs/>
          <w:i/>
        </w:rPr>
        <w:tab/>
      </w:r>
      <w:r w:rsidRPr="00CF4EE4">
        <w:rPr>
          <w:bCs/>
          <w:i/>
        </w:rPr>
        <w:t>In 2007 development started on the current product (Artena V9) which was released in June 2009 and provided a major overhaul of the Artena technology base. The client layer was redeveloped in Adobe Flex for delivery in a standard web browser running Flash.  The application, business logic layer was redeveloped in PHP and the database layer retained SQL Server 2005.</w:t>
      </w:r>
    </w:p>
    <w:p w:rsidR="00CF4EE4" w:rsidRPr="00CF4EE4" w:rsidRDefault="00CF4EE4" w:rsidP="00CF4EE4">
      <w:pPr>
        <w:pStyle w:val="ListParagraph"/>
        <w:tabs>
          <w:tab w:val="left" w:pos="1701"/>
          <w:tab w:val="left" w:pos="3129"/>
        </w:tabs>
        <w:spacing w:after="40"/>
        <w:ind w:left="1701" w:hanging="1361"/>
        <w:rPr>
          <w:bCs/>
          <w:i/>
        </w:rPr>
      </w:pPr>
    </w:p>
    <w:p w:rsidR="00CF4EE4" w:rsidRDefault="00CF4EE4" w:rsidP="00CF4EE4">
      <w:pPr>
        <w:pStyle w:val="ListParagraph"/>
        <w:tabs>
          <w:tab w:val="left" w:pos="1701"/>
          <w:tab w:val="left" w:pos="3129"/>
        </w:tabs>
        <w:spacing w:after="40"/>
        <w:ind w:left="1701" w:hanging="1361"/>
        <w:rPr>
          <w:bCs/>
          <w:i/>
        </w:rPr>
      </w:pPr>
      <w:r>
        <w:rPr>
          <w:bCs/>
          <w:i/>
        </w:rPr>
        <w:tab/>
      </w:r>
      <w:r w:rsidRPr="00CF4EE4">
        <w:rPr>
          <w:bCs/>
          <w:i/>
        </w:rPr>
        <w:t>The primary driver behind this upgrade was to provide a flexible, web enabled product that was better able to meet changing client needs.</w:t>
      </w:r>
    </w:p>
    <w:p w:rsidR="00CF4EE4" w:rsidRPr="00CF4EE4" w:rsidRDefault="00CF4EE4" w:rsidP="00CF4EE4">
      <w:pPr>
        <w:pStyle w:val="ListParagraph"/>
        <w:tabs>
          <w:tab w:val="left" w:pos="1701"/>
          <w:tab w:val="left" w:pos="3129"/>
        </w:tabs>
        <w:spacing w:after="40"/>
        <w:ind w:left="1701" w:hanging="1361"/>
        <w:rPr>
          <w:bCs/>
          <w:i/>
        </w:rPr>
      </w:pPr>
    </w:p>
    <w:p w:rsidR="00CF4EE4" w:rsidRPr="00CF4EE4" w:rsidRDefault="00CF4EE4" w:rsidP="00CF4EE4">
      <w:pPr>
        <w:pStyle w:val="ListParagraph"/>
        <w:tabs>
          <w:tab w:val="left" w:pos="1701"/>
          <w:tab w:val="left" w:pos="3129"/>
        </w:tabs>
        <w:spacing w:after="40"/>
        <w:ind w:left="1701" w:hanging="1361"/>
        <w:rPr>
          <w:bCs/>
          <w:i/>
        </w:rPr>
      </w:pPr>
      <w:r>
        <w:rPr>
          <w:bCs/>
          <w:i/>
        </w:rPr>
        <w:tab/>
      </w:r>
      <w:r w:rsidRPr="00CF4EE4">
        <w:rPr>
          <w:bCs/>
          <w:i/>
        </w:rPr>
        <w:t>Our focus over the medium term will be incremental upgrades to the product which deliver:</w:t>
      </w:r>
    </w:p>
    <w:p w:rsidR="00CF4EE4" w:rsidRDefault="00CF4EE4" w:rsidP="00850773">
      <w:pPr>
        <w:pStyle w:val="ListParagraph"/>
        <w:numPr>
          <w:ilvl w:val="0"/>
          <w:numId w:val="32"/>
        </w:numPr>
        <w:tabs>
          <w:tab w:val="left" w:pos="3129"/>
        </w:tabs>
        <w:spacing w:before="240" w:after="240"/>
        <w:ind w:left="2127" w:hanging="425"/>
        <w:rPr>
          <w:bCs/>
          <w:i/>
        </w:rPr>
      </w:pPr>
      <w:r w:rsidRPr="00CF4EE4">
        <w:rPr>
          <w:bCs/>
          <w:i/>
        </w:rPr>
        <w:t>Greater intergration with internal and external systems</w:t>
      </w:r>
    </w:p>
    <w:p w:rsidR="00CF4EE4" w:rsidRPr="00CF4EE4" w:rsidRDefault="00CF4EE4" w:rsidP="00850773">
      <w:pPr>
        <w:pStyle w:val="ListParagraph"/>
        <w:numPr>
          <w:ilvl w:val="0"/>
          <w:numId w:val="32"/>
        </w:numPr>
        <w:tabs>
          <w:tab w:val="left" w:pos="3129"/>
        </w:tabs>
        <w:spacing w:before="240" w:after="240"/>
        <w:ind w:left="2127" w:hanging="425"/>
        <w:rPr>
          <w:bCs/>
          <w:i/>
        </w:rPr>
      </w:pPr>
      <w:r w:rsidRPr="00CF4EE4">
        <w:rPr>
          <w:bCs/>
          <w:i/>
        </w:rPr>
        <w:t>Greater device independence and flexibility of access</w:t>
      </w:r>
    </w:p>
    <w:p w:rsidR="00CF4EE4" w:rsidRPr="00CF4EE4" w:rsidRDefault="00CF4EE4" w:rsidP="00850773">
      <w:pPr>
        <w:pStyle w:val="ListParagraph"/>
        <w:numPr>
          <w:ilvl w:val="0"/>
          <w:numId w:val="32"/>
        </w:numPr>
        <w:tabs>
          <w:tab w:val="left" w:pos="3129"/>
        </w:tabs>
        <w:spacing w:before="240" w:after="240"/>
        <w:ind w:left="2127" w:hanging="425"/>
        <w:rPr>
          <w:bCs/>
          <w:i/>
        </w:rPr>
      </w:pPr>
      <w:r w:rsidRPr="00CF4EE4">
        <w:rPr>
          <w:bCs/>
          <w:i/>
        </w:rPr>
        <w:t xml:space="preserve">Optimised Business Practices </w:t>
      </w:r>
    </w:p>
    <w:p w:rsidR="00C17FB1" w:rsidRDefault="00CF4EE4" w:rsidP="00850773">
      <w:pPr>
        <w:pStyle w:val="ListParagraph"/>
        <w:numPr>
          <w:ilvl w:val="0"/>
          <w:numId w:val="32"/>
        </w:numPr>
        <w:tabs>
          <w:tab w:val="left" w:pos="3129"/>
        </w:tabs>
        <w:spacing w:before="240" w:after="240"/>
        <w:ind w:left="2127" w:hanging="425"/>
        <w:rPr>
          <w:bCs/>
          <w:i/>
        </w:rPr>
      </w:pPr>
      <w:r w:rsidRPr="00CF4EE4">
        <w:rPr>
          <w:bCs/>
          <w:i/>
        </w:rPr>
        <w:t xml:space="preserve">Please see </w:t>
      </w:r>
      <w:r w:rsidRPr="002F55DB">
        <w:rPr>
          <w:bCs/>
          <w:i/>
          <w:highlight w:val="yellow"/>
        </w:rPr>
        <w:t>Appendix X</w:t>
      </w:r>
      <w:r w:rsidRPr="00CF4EE4">
        <w:rPr>
          <w:bCs/>
          <w:i/>
        </w:rPr>
        <w:t xml:space="preserve"> Artena Product Strategy</w:t>
      </w:r>
    </w:p>
    <w:p w:rsidR="00C17FB1" w:rsidRPr="00C17FB1" w:rsidRDefault="00C17FB1" w:rsidP="00C17FB1">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Describe your approach to research and development, including what percentage of annual revenue is invested in R&amp;D on the SMS.</w:t>
      </w:r>
    </w:p>
    <w:p w:rsidR="0089063E" w:rsidRPr="0089063E" w:rsidRDefault="00FC4591" w:rsidP="0089063E">
      <w:pPr>
        <w:pStyle w:val="ListParagraph"/>
        <w:tabs>
          <w:tab w:val="left" w:pos="1701"/>
          <w:tab w:val="left" w:pos="3129"/>
        </w:tabs>
        <w:spacing w:after="40"/>
        <w:ind w:left="1701" w:hanging="1361"/>
        <w:rPr>
          <w:bCs/>
          <w:i/>
        </w:rPr>
      </w:pPr>
      <w:r w:rsidRPr="0089063E">
        <w:rPr>
          <w:bCs/>
          <w:i/>
        </w:rPr>
        <w:t>Response</w:t>
      </w:r>
      <w:r w:rsidRPr="0089063E">
        <w:rPr>
          <w:bCs/>
          <w:i/>
        </w:rPr>
        <w:tab/>
      </w:r>
      <w:r w:rsidR="0089063E" w:rsidRPr="0089063E">
        <w:rPr>
          <w:bCs/>
          <w:i/>
        </w:rPr>
        <w:t>Research and Development is very important to SMSS. During 2013 we aim to spend approximately 1/3 of development time on new functionality.</w:t>
      </w:r>
    </w:p>
    <w:p w:rsidR="0089063E" w:rsidRPr="0089063E" w:rsidRDefault="0089063E" w:rsidP="0089063E">
      <w:pPr>
        <w:pStyle w:val="ListParagraph"/>
        <w:tabs>
          <w:tab w:val="left" w:pos="1701"/>
          <w:tab w:val="left" w:pos="3129"/>
        </w:tabs>
        <w:spacing w:after="40"/>
        <w:ind w:left="1701" w:hanging="1361"/>
        <w:rPr>
          <w:bCs/>
          <w:i/>
        </w:rPr>
      </w:pPr>
      <w:r>
        <w:rPr>
          <w:bCs/>
          <w:i/>
        </w:rPr>
        <w:tab/>
      </w:r>
      <w:r w:rsidRPr="0089063E">
        <w:rPr>
          <w:bCs/>
          <w:i/>
        </w:rPr>
        <w:t>To stay abreast of developments staff are involved in ongoing environment scans across key sectors:</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Government</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Education</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Technology</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SMS software</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Clients</w:t>
      </w:r>
    </w:p>
    <w:p w:rsidR="006A6586" w:rsidRDefault="00FB29E8" w:rsidP="00FB29E8">
      <w:pPr>
        <w:pStyle w:val="ListParagraph"/>
        <w:tabs>
          <w:tab w:val="left" w:pos="1701"/>
          <w:tab w:val="left" w:pos="3129"/>
        </w:tabs>
        <w:spacing w:after="40"/>
        <w:ind w:left="1701" w:hanging="1361"/>
        <w:rPr>
          <w:bCs/>
          <w:i/>
        </w:rPr>
      </w:pPr>
      <w:r>
        <w:rPr>
          <w:bCs/>
          <w:i/>
        </w:rPr>
        <w:tab/>
      </w:r>
      <w:r w:rsidR="0089063E" w:rsidRPr="00FB29E8">
        <w:rPr>
          <w:bCs/>
          <w:i/>
        </w:rPr>
        <w:t>Relevant information is consolidated into an internal blog and provides input to quarterly reviews of the Artena Standard Operating Environment,.our RoadMap and 5 Year View.</w:t>
      </w:r>
    </w:p>
    <w:p w:rsidR="007B5384" w:rsidRPr="00FB29E8" w:rsidRDefault="007B5384" w:rsidP="00FB29E8">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Provide details on the last two software updates made to your product and the drivers behind those. If possible, please provide release notes on these updates.</w:t>
      </w:r>
    </w:p>
    <w:p w:rsidR="005E16FD" w:rsidRDefault="005E16FD" w:rsidP="005E16FD">
      <w:pPr>
        <w:pStyle w:val="ListParagraph"/>
        <w:tabs>
          <w:tab w:val="left" w:pos="1701"/>
          <w:tab w:val="left" w:pos="3129"/>
        </w:tabs>
        <w:spacing w:after="40"/>
        <w:ind w:left="1701" w:hanging="1361"/>
        <w:rPr>
          <w:bCs/>
          <w:i/>
        </w:rPr>
      </w:pPr>
      <w:r w:rsidRPr="005E16FD">
        <w:rPr>
          <w:bCs/>
          <w:i/>
        </w:rPr>
        <w:t>Response</w:t>
      </w:r>
      <w:r w:rsidRPr="005E16FD">
        <w:rPr>
          <w:bCs/>
          <w:i/>
        </w:rPr>
        <w:tab/>
        <w:t>RoadShow visits were undertaken to all clients early in 2012 and have formed the basis for the last two Artena Releases.</w:t>
      </w:r>
    </w:p>
    <w:p w:rsidR="005E16FD" w:rsidRPr="005E16FD" w:rsidRDefault="005E16FD" w:rsidP="005E16FD">
      <w:pPr>
        <w:pStyle w:val="ListParagraph"/>
        <w:tabs>
          <w:tab w:val="left" w:pos="1701"/>
          <w:tab w:val="left" w:pos="3129"/>
        </w:tabs>
        <w:spacing w:after="40"/>
        <w:ind w:left="1701" w:hanging="1361"/>
        <w:rPr>
          <w:bCs/>
          <w:i/>
        </w:rPr>
      </w:pPr>
    </w:p>
    <w:p w:rsidR="005E16FD" w:rsidRDefault="005E16FD" w:rsidP="005E16FD">
      <w:pPr>
        <w:pStyle w:val="ListParagraph"/>
        <w:tabs>
          <w:tab w:val="left" w:pos="1701"/>
          <w:tab w:val="left" w:pos="3129"/>
        </w:tabs>
        <w:spacing w:after="40"/>
        <w:ind w:left="1701" w:hanging="1361"/>
        <w:rPr>
          <w:bCs/>
          <w:i/>
        </w:rPr>
      </w:pPr>
      <w:r>
        <w:rPr>
          <w:bCs/>
          <w:i/>
        </w:rPr>
        <w:tab/>
      </w:r>
      <w:r w:rsidRPr="005E16FD">
        <w:rPr>
          <w:bCs/>
          <w:i/>
        </w:rPr>
        <w:t xml:space="preserve">Please see Appendix X Summary of Last Two Artena Releases and Appendix X Release Notes Artena 9.4.1 and Appendix X release Notes Artena 9.4.2. </w:t>
      </w:r>
    </w:p>
    <w:p w:rsidR="005E16FD" w:rsidRPr="005E16FD" w:rsidRDefault="005E16FD" w:rsidP="005E16FD">
      <w:pPr>
        <w:pStyle w:val="ListParagraph"/>
        <w:tabs>
          <w:tab w:val="left" w:pos="1701"/>
          <w:tab w:val="left" w:pos="3129"/>
        </w:tabs>
        <w:spacing w:after="40"/>
        <w:ind w:left="1701" w:hanging="1361"/>
        <w:rPr>
          <w:bCs/>
          <w:i/>
        </w:rPr>
      </w:pPr>
    </w:p>
    <w:p w:rsidR="005E16FD" w:rsidRPr="005E16FD" w:rsidRDefault="005E16FD" w:rsidP="005E16FD">
      <w:pPr>
        <w:pStyle w:val="ListParagraph"/>
        <w:tabs>
          <w:tab w:val="left" w:pos="1701"/>
          <w:tab w:val="left" w:pos="3129"/>
        </w:tabs>
        <w:spacing w:after="40"/>
        <w:ind w:left="1701" w:hanging="1361"/>
        <w:rPr>
          <w:bCs/>
          <w:i/>
        </w:rPr>
      </w:pPr>
      <w:r>
        <w:rPr>
          <w:bCs/>
          <w:i/>
        </w:rPr>
        <w:tab/>
      </w:r>
      <w:r w:rsidRPr="005E16FD">
        <w:rPr>
          <w:bCs/>
          <w:i/>
        </w:rPr>
        <w:t>Please note technical deployment guides are provided with each Release as well.</w:t>
      </w:r>
    </w:p>
    <w:p w:rsidR="001511A5" w:rsidRPr="005E16FD" w:rsidRDefault="001511A5" w:rsidP="005E16FD">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Provide a summary of the future developments planned for the SMS and the key features that you expect to be available over the next 2-3 years.</w:t>
      </w:r>
    </w:p>
    <w:p w:rsidR="002C4B76" w:rsidRDefault="001511A5" w:rsidP="00DA01B4">
      <w:pPr>
        <w:pStyle w:val="ListParagraph"/>
        <w:tabs>
          <w:tab w:val="left" w:pos="1701"/>
          <w:tab w:val="left" w:pos="3129"/>
        </w:tabs>
        <w:spacing w:after="40"/>
        <w:ind w:left="1701" w:hanging="1361"/>
        <w:rPr>
          <w:bCs/>
          <w:i/>
        </w:rPr>
      </w:pPr>
      <w:r w:rsidRPr="00DA01B4">
        <w:rPr>
          <w:bCs/>
          <w:i/>
        </w:rPr>
        <w:t>Response</w:t>
      </w:r>
      <w:r w:rsidRPr="00DA01B4">
        <w:rPr>
          <w:bCs/>
          <w:i/>
        </w:rPr>
        <w:tab/>
      </w:r>
      <w:r w:rsidR="00DA01B4" w:rsidRPr="00DA01B4">
        <w:rPr>
          <w:bCs/>
          <w:i/>
        </w:rPr>
        <w:t xml:space="preserve">Please see </w:t>
      </w:r>
      <w:r w:rsidR="00DA01B4" w:rsidRPr="00E6067D">
        <w:rPr>
          <w:bCs/>
          <w:i/>
          <w:highlight w:val="yellow"/>
        </w:rPr>
        <w:t>Appendix X</w:t>
      </w:r>
      <w:r w:rsidR="00DA01B4" w:rsidRPr="00DA01B4">
        <w:rPr>
          <w:bCs/>
          <w:i/>
        </w:rPr>
        <w:t xml:space="preserve"> Artena RoadMap</w:t>
      </w:r>
    </w:p>
    <w:p w:rsidR="00E6067D" w:rsidRPr="00DA01B4" w:rsidRDefault="00E6067D" w:rsidP="00DA01B4">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Describe how you identify, manage and prioritise requests for enhancements to the base product.</w:t>
      </w:r>
    </w:p>
    <w:p w:rsidR="00B93DF5" w:rsidRDefault="00B93DF5" w:rsidP="00F93E49">
      <w:pPr>
        <w:pStyle w:val="ListParagraph"/>
        <w:tabs>
          <w:tab w:val="left" w:pos="1701"/>
          <w:tab w:val="left" w:pos="3129"/>
        </w:tabs>
        <w:spacing w:after="40"/>
        <w:ind w:left="1701" w:hanging="1361"/>
      </w:pPr>
      <w:r>
        <w:t>Response</w:t>
      </w:r>
      <w:r>
        <w:tab/>
      </w:r>
      <w:r w:rsidR="00F93E49" w:rsidRPr="00F93E49">
        <w:rPr>
          <w:bCs/>
          <w:i/>
        </w:rPr>
        <w:t>Through discussion with the Help Desk requests are identified as Defects or Enhancements. These are categorised as small or Project with priority determining the speed with which they are looked at. Projects are presented to the Artena Owners forum for discussion and prioritisation. Small Enhancements are included in Releases depending on priority and time available.</w:t>
      </w:r>
    </w:p>
    <w:p w:rsidR="00B93DF5" w:rsidRDefault="00B93DF5" w:rsidP="00B93DF5">
      <w:pPr>
        <w:pStyle w:val="ListParagraph"/>
        <w:spacing w:after="240"/>
        <w:ind w:left="1701"/>
      </w:pPr>
    </w:p>
    <w:p w:rsidR="00B93DF5" w:rsidRDefault="00323AA5" w:rsidP="00B93DF5">
      <w:pPr>
        <w:pStyle w:val="ListParagraph"/>
        <w:numPr>
          <w:ilvl w:val="2"/>
          <w:numId w:val="18"/>
        </w:numPr>
        <w:spacing w:after="240"/>
        <w:ind w:left="1701" w:hanging="1361"/>
      </w:pPr>
      <w:r w:rsidRPr="00B05F05">
        <w:t>Describe your approach to maintaining alignment and support matrices with the core technologies used by the SMS, e.g. compliance with a new version of an operating system.</w:t>
      </w:r>
      <w:r w:rsidR="00B93DF5" w:rsidRPr="00B93DF5">
        <w:t xml:space="preserve"> </w:t>
      </w:r>
    </w:p>
    <w:p w:rsidR="00B93DF5" w:rsidRPr="00F93E49" w:rsidRDefault="00B93DF5" w:rsidP="00F93E49">
      <w:pPr>
        <w:pStyle w:val="ListParagraph"/>
        <w:tabs>
          <w:tab w:val="left" w:pos="1701"/>
          <w:tab w:val="left" w:pos="3129"/>
        </w:tabs>
        <w:spacing w:after="40"/>
        <w:ind w:left="1701" w:hanging="1361"/>
        <w:rPr>
          <w:bCs/>
          <w:i/>
        </w:rPr>
      </w:pPr>
      <w:r w:rsidRPr="00F93E49">
        <w:rPr>
          <w:bCs/>
          <w:i/>
        </w:rPr>
        <w:t>Response</w:t>
      </w:r>
      <w:r w:rsidRPr="00F93E49">
        <w:rPr>
          <w:bCs/>
          <w:i/>
        </w:rPr>
        <w:tab/>
      </w:r>
      <w:r w:rsidR="00F93E49" w:rsidRPr="00F93E49">
        <w:rPr>
          <w:bCs/>
          <w:i/>
        </w:rPr>
        <w:t>In addition to the Environment Scans outlined in E.2.2 SMSS will initate internal research projects to trial new versions of core software, assess their impact and decide on an implementation timeframe.</w:t>
      </w:r>
    </w:p>
    <w:p w:rsidR="00B93DF5" w:rsidRDefault="00B93DF5" w:rsidP="00B93DF5">
      <w:pPr>
        <w:pStyle w:val="ListParagraph"/>
        <w:spacing w:after="240"/>
        <w:ind w:left="1701"/>
      </w:pPr>
    </w:p>
    <w:p w:rsidR="00B93DF5" w:rsidRDefault="00323AA5" w:rsidP="00B93DF5">
      <w:pPr>
        <w:pStyle w:val="ListParagraph"/>
        <w:numPr>
          <w:ilvl w:val="2"/>
          <w:numId w:val="18"/>
        </w:numPr>
        <w:spacing w:after="240"/>
        <w:ind w:left="1701" w:hanging="1361"/>
      </w:pPr>
      <w:r w:rsidRPr="00B05F05">
        <w:t xml:space="preserve">Describe your approach to certifying your product with minor releases (patch sets) for your core components, e.g. Operating System, </w:t>
      </w:r>
      <w:r w:rsidR="003674DB" w:rsidRPr="00B05F05">
        <w:t>D</w:t>
      </w:r>
      <w:r w:rsidR="003674DB">
        <w:t>BM</w:t>
      </w:r>
      <w:r w:rsidR="003674DB" w:rsidRPr="00B05F05">
        <w:t>S</w:t>
      </w:r>
      <w:r w:rsidRPr="00B05F05">
        <w:t>, Application Server, and Web Server.</w:t>
      </w:r>
      <w:r w:rsidR="00B93DF5" w:rsidRPr="00B93DF5">
        <w:t xml:space="preserve"> </w:t>
      </w:r>
    </w:p>
    <w:p w:rsidR="00F93E49" w:rsidRPr="00F93E49" w:rsidRDefault="00B93DF5" w:rsidP="00F93E49">
      <w:pPr>
        <w:pStyle w:val="ListParagraph"/>
        <w:tabs>
          <w:tab w:val="left" w:pos="1701"/>
          <w:tab w:val="left" w:pos="3129"/>
        </w:tabs>
        <w:spacing w:after="40"/>
        <w:ind w:left="1701" w:hanging="1361"/>
        <w:rPr>
          <w:bCs/>
          <w:i/>
        </w:rPr>
      </w:pPr>
      <w:r w:rsidRPr="00F93E49">
        <w:rPr>
          <w:bCs/>
          <w:i/>
        </w:rPr>
        <w:t>Response</w:t>
      </w:r>
      <w:r w:rsidRPr="00F93E49">
        <w:rPr>
          <w:bCs/>
          <w:i/>
        </w:rPr>
        <w:tab/>
      </w:r>
      <w:r w:rsidR="00F93E49" w:rsidRPr="00F93E49">
        <w:rPr>
          <w:bCs/>
          <w:i/>
        </w:rPr>
        <w:t xml:space="preserve">Development and testing is undertaken to the Artena Standard Operating Environment. Minor (or major) releases for core components will be incorporated in an Artena Release when a need is identified and therefore be subject to the normal testing cycle. </w:t>
      </w:r>
    </w:p>
    <w:p w:rsidR="00F93E49" w:rsidRPr="00F93E49" w:rsidRDefault="00F93E49" w:rsidP="00F93E49">
      <w:pPr>
        <w:pStyle w:val="ListParagraph"/>
        <w:tabs>
          <w:tab w:val="left" w:pos="1701"/>
          <w:tab w:val="left" w:pos="3129"/>
        </w:tabs>
        <w:spacing w:after="40"/>
        <w:ind w:left="1701" w:hanging="1361"/>
        <w:rPr>
          <w:bCs/>
          <w:i/>
        </w:rPr>
      </w:pPr>
      <w:r>
        <w:rPr>
          <w:bCs/>
          <w:i/>
        </w:rPr>
        <w:tab/>
      </w:r>
      <w:r w:rsidRPr="00F93E49">
        <w:rPr>
          <w:bCs/>
          <w:i/>
        </w:rPr>
        <w:t xml:space="preserve">If clients wish to undertake upgrades earlier, SMSS encourages the client to discuss this with us and to assure themselves that no unintended consequences are introduced by the change.  </w:t>
      </w:r>
    </w:p>
    <w:p w:rsidR="00B93DF5" w:rsidRPr="00F93E49" w:rsidRDefault="00F93E49" w:rsidP="00F93E49">
      <w:pPr>
        <w:pStyle w:val="ListParagraph"/>
        <w:tabs>
          <w:tab w:val="left" w:pos="1701"/>
          <w:tab w:val="left" w:pos="3129"/>
        </w:tabs>
        <w:spacing w:after="40"/>
        <w:ind w:left="1701" w:hanging="1361"/>
        <w:rPr>
          <w:bCs/>
          <w:i/>
        </w:rPr>
      </w:pPr>
      <w:r>
        <w:rPr>
          <w:bCs/>
          <w:i/>
        </w:rPr>
        <w:tab/>
      </w:r>
      <w:r w:rsidRPr="00F93E49">
        <w:rPr>
          <w:bCs/>
          <w:i/>
        </w:rPr>
        <w:t>SMSS reserves the option to charge for support of deployments outside the Artena Standard Operating Environment.</w:t>
      </w:r>
    </w:p>
    <w:p w:rsidR="00B93DF5" w:rsidRDefault="00B93DF5" w:rsidP="00B93DF5">
      <w:pPr>
        <w:pStyle w:val="ListParagraph"/>
        <w:spacing w:after="240"/>
        <w:ind w:left="1701"/>
      </w:pPr>
    </w:p>
    <w:p w:rsidR="00B93DF5" w:rsidRDefault="00323AA5" w:rsidP="00B93DF5">
      <w:pPr>
        <w:pStyle w:val="ListParagraph"/>
        <w:numPr>
          <w:ilvl w:val="2"/>
          <w:numId w:val="18"/>
        </w:numPr>
        <w:spacing w:after="240"/>
        <w:ind w:left="1701" w:hanging="1361"/>
      </w:pPr>
      <w:r w:rsidRPr="000575F3">
        <w:t>Describe your approach and methodology for software change and release management.</w:t>
      </w:r>
      <w:r w:rsidR="00B93DF5" w:rsidRPr="00B93DF5">
        <w:t xml:space="preserve"> </w:t>
      </w:r>
    </w:p>
    <w:p w:rsidR="00B93DF5" w:rsidRPr="00F93E49" w:rsidRDefault="00B93DF5" w:rsidP="00F93E49">
      <w:pPr>
        <w:pStyle w:val="ListParagraph"/>
        <w:tabs>
          <w:tab w:val="left" w:pos="1701"/>
          <w:tab w:val="left" w:pos="3129"/>
        </w:tabs>
        <w:spacing w:after="40"/>
        <w:ind w:left="1701" w:hanging="1361"/>
        <w:rPr>
          <w:bCs/>
          <w:i/>
        </w:rPr>
      </w:pPr>
      <w:r w:rsidRPr="00F93E49">
        <w:rPr>
          <w:bCs/>
          <w:i/>
        </w:rPr>
        <w:t>Response</w:t>
      </w:r>
      <w:r w:rsidRPr="00F93E49">
        <w:rPr>
          <w:bCs/>
          <w:i/>
        </w:rPr>
        <w:tab/>
      </w:r>
      <w:r w:rsidR="00F93E49" w:rsidRPr="00F93E49">
        <w:rPr>
          <w:bCs/>
          <w:i/>
        </w:rPr>
        <w:t xml:space="preserve">Please see </w:t>
      </w:r>
      <w:r w:rsidR="00F93E49" w:rsidRPr="00B724E3">
        <w:rPr>
          <w:bCs/>
          <w:i/>
          <w:highlight w:val="yellow"/>
        </w:rPr>
        <w:t>Appendix X</w:t>
      </w:r>
      <w:r w:rsidR="00F93E49" w:rsidRPr="00F93E49">
        <w:rPr>
          <w:bCs/>
          <w:i/>
        </w:rPr>
        <w:t xml:space="preserve"> Approach To Software Change and Release Management</w:t>
      </w:r>
    </w:p>
    <w:p w:rsidR="00323AA5" w:rsidRPr="00B93DF5" w:rsidRDefault="00323AA5" w:rsidP="00B93DF5">
      <w:pPr>
        <w:spacing w:after="200" w:line="276" w:lineRule="auto"/>
        <w:rPr>
          <w:bCs/>
        </w:rPr>
      </w:pPr>
    </w:p>
    <w:p w:rsidR="00323AA5" w:rsidRDefault="00323AA5">
      <w:pPr>
        <w:rPr>
          <w:lang w:val="en-NZ"/>
        </w:rPr>
      </w:pPr>
      <w:r>
        <w:rPr>
          <w:lang w:val="en-NZ"/>
        </w:rPr>
        <w:br w:type="page"/>
      </w:r>
    </w:p>
    <w:p w:rsidR="000718C0" w:rsidRPr="000718C0" w:rsidRDefault="000718C0" w:rsidP="00346CB6">
      <w:pPr>
        <w:pStyle w:val="ListParagraph"/>
        <w:keepNext/>
        <w:keepLines/>
        <w:numPr>
          <w:ilvl w:val="0"/>
          <w:numId w:val="18"/>
        </w:numPr>
        <w:spacing w:before="120" w:line="252" w:lineRule="auto"/>
        <w:contextualSpacing w:val="0"/>
        <w:outlineLvl w:val="3"/>
        <w:rPr>
          <w:b/>
          <w:bCs/>
          <w:i/>
          <w:vanish/>
          <w:sz w:val="28"/>
          <w:szCs w:val="28"/>
        </w:rPr>
      </w:pPr>
      <w:bookmarkStart w:id="50" w:name="_Toc333931436"/>
    </w:p>
    <w:bookmarkEnd w:id="50"/>
    <w:p w:rsidR="000718C0" w:rsidRDefault="000718C0" w:rsidP="00B86B8C">
      <w:pPr>
        <w:pStyle w:val="Heading3"/>
      </w:pPr>
      <w:r>
        <w:t xml:space="preserve"> </w:t>
      </w:r>
      <w:r w:rsidRPr="000718C0">
        <w:t>COLLABORATION OPPORTUNITIES</w:t>
      </w:r>
    </w:p>
    <w:p w:rsidR="000718C0" w:rsidRDefault="000718C0" w:rsidP="000718C0">
      <w:pPr>
        <w:spacing w:after="200" w:line="276" w:lineRule="auto"/>
        <w:ind w:left="360"/>
        <w:rPr>
          <w:bCs/>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bookmarkStart w:id="51" w:name="_Toc333931439"/>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531B93" w:rsidRDefault="000718C0" w:rsidP="00C840F8">
      <w:pPr>
        <w:pStyle w:val="Heading5"/>
        <w:tabs>
          <w:tab w:val="clear" w:pos="993"/>
          <w:tab w:val="left" w:pos="1701"/>
        </w:tabs>
        <w:ind w:left="1701" w:hanging="1361"/>
      </w:pPr>
      <w:r w:rsidRPr="00531B93">
        <w:t>Support Models</w:t>
      </w:r>
      <w:bookmarkEnd w:id="51"/>
    </w:p>
    <w:p w:rsidR="000718C0" w:rsidRDefault="000718C0" w:rsidP="00C840F8">
      <w:pPr>
        <w:pStyle w:val="ListParagraph"/>
        <w:numPr>
          <w:ilvl w:val="2"/>
          <w:numId w:val="18"/>
        </w:numPr>
        <w:spacing w:after="240"/>
        <w:ind w:left="1701" w:hanging="1361"/>
      </w:pPr>
      <w:r w:rsidRPr="00D3360E">
        <w:t>From other implementations that you have participated in, how do you suggest we collaborate (project knowledge, implementation expertise, hosting, share support) during a project to implement your solution?</w:t>
      </w:r>
    </w:p>
    <w:p w:rsidR="00B724E3" w:rsidRDefault="00B724E3" w:rsidP="002E1033">
      <w:pPr>
        <w:pStyle w:val="ListParagraph"/>
        <w:tabs>
          <w:tab w:val="left" w:pos="1701"/>
          <w:tab w:val="left" w:pos="3129"/>
        </w:tabs>
        <w:spacing w:after="40"/>
        <w:ind w:left="1701" w:hanging="1361"/>
        <w:rPr>
          <w:bCs/>
          <w:i/>
        </w:rPr>
      </w:pPr>
      <w:r w:rsidRPr="002E1033">
        <w:rPr>
          <w:bCs/>
          <w:i/>
        </w:rPr>
        <w:t>Response</w:t>
      </w:r>
      <w:r w:rsidRPr="002E1033">
        <w:rPr>
          <w:bCs/>
          <w:i/>
        </w:rPr>
        <w:tab/>
        <w:t>SMSS proposes managing the project based on Prince2 guidelines. This will provide a sound structure for governance and management.</w:t>
      </w:r>
    </w:p>
    <w:p w:rsidR="00681C26" w:rsidRPr="002E1033" w:rsidRDefault="00681C26" w:rsidP="002E1033">
      <w:pPr>
        <w:pStyle w:val="ListParagraph"/>
        <w:tabs>
          <w:tab w:val="left" w:pos="1701"/>
          <w:tab w:val="left" w:pos="3129"/>
        </w:tabs>
        <w:spacing w:after="40"/>
        <w:ind w:left="1701" w:hanging="1361"/>
        <w:rPr>
          <w:bCs/>
          <w:i/>
        </w:rPr>
      </w:pPr>
    </w:p>
    <w:p w:rsidR="00B724E3" w:rsidRDefault="009F56F7" w:rsidP="002E1033">
      <w:pPr>
        <w:pStyle w:val="ListParagraph"/>
        <w:tabs>
          <w:tab w:val="left" w:pos="1701"/>
          <w:tab w:val="left" w:pos="3129"/>
        </w:tabs>
        <w:spacing w:after="40"/>
        <w:ind w:left="1701" w:hanging="1361"/>
        <w:rPr>
          <w:i/>
          <w:color w:val="000000" w:themeColor="text1"/>
        </w:rPr>
      </w:pPr>
      <w:r>
        <w:rPr>
          <w:i/>
          <w:color w:val="000000" w:themeColor="text1"/>
        </w:rPr>
        <w:tab/>
      </w:r>
      <w:r w:rsidR="00B724E3" w:rsidRPr="002E1033">
        <w:rPr>
          <w:i/>
          <w:color w:val="000000" w:themeColor="text1"/>
        </w:rPr>
        <w:t xml:space="preserve">The </w:t>
      </w:r>
      <w:r w:rsidR="00B724E3" w:rsidRPr="002E1033">
        <w:rPr>
          <w:bCs/>
          <w:i/>
        </w:rPr>
        <w:t>project planning will be transparent and include the Open Polytechnic to ensure contractual requirements are met, resourcing is appropriate, and timelines are clear and manageable</w:t>
      </w:r>
      <w:r w:rsidR="00B724E3" w:rsidRPr="002E1033">
        <w:rPr>
          <w:i/>
          <w:color w:val="000000" w:themeColor="text1"/>
        </w:rPr>
        <w:t>.</w:t>
      </w:r>
    </w:p>
    <w:p w:rsidR="00681C26" w:rsidRPr="002E1033" w:rsidRDefault="00681C26" w:rsidP="002E1033">
      <w:pPr>
        <w:pStyle w:val="ListParagraph"/>
        <w:tabs>
          <w:tab w:val="left" w:pos="1701"/>
          <w:tab w:val="left" w:pos="3129"/>
        </w:tabs>
        <w:spacing w:after="40"/>
        <w:ind w:left="1701" w:hanging="1361"/>
        <w:rPr>
          <w:i/>
          <w:color w:val="000000" w:themeColor="text1"/>
        </w:rPr>
      </w:pPr>
    </w:p>
    <w:p w:rsidR="00B724E3" w:rsidRDefault="009F56F7" w:rsidP="002E1033">
      <w:pPr>
        <w:pStyle w:val="ListParagraph"/>
        <w:tabs>
          <w:tab w:val="left" w:pos="1701"/>
          <w:tab w:val="left" w:pos="3129"/>
        </w:tabs>
        <w:spacing w:after="40"/>
        <w:ind w:left="1701" w:hanging="1361"/>
        <w:rPr>
          <w:i/>
          <w:color w:val="000000" w:themeColor="text1"/>
        </w:rPr>
      </w:pPr>
      <w:r>
        <w:rPr>
          <w:i/>
          <w:color w:val="000000" w:themeColor="text1"/>
        </w:rPr>
        <w:tab/>
      </w:r>
      <w:r w:rsidR="00B724E3" w:rsidRPr="002E1033">
        <w:rPr>
          <w:i/>
          <w:color w:val="000000" w:themeColor="text1"/>
        </w:rPr>
        <w:t xml:space="preserve">We anticipate forming a project team that is, subject to discussion, based at the Open Polytechnic. This will </w:t>
      </w:r>
      <w:r w:rsidR="00B724E3" w:rsidRPr="002E1033">
        <w:rPr>
          <w:bCs/>
          <w:i/>
        </w:rPr>
        <w:t>encourage</w:t>
      </w:r>
      <w:r w:rsidR="00B724E3" w:rsidRPr="002E1033">
        <w:rPr>
          <w:i/>
          <w:color w:val="000000" w:themeColor="text1"/>
        </w:rPr>
        <w:t xml:space="preserve"> and facilitate closer working relationships and we will encourage multi-level transparency to ensure progress and address concerns as they arise.</w:t>
      </w:r>
    </w:p>
    <w:p w:rsidR="00681C26" w:rsidRPr="002E1033" w:rsidRDefault="00681C26" w:rsidP="002E1033">
      <w:pPr>
        <w:pStyle w:val="ListParagraph"/>
        <w:tabs>
          <w:tab w:val="left" w:pos="1701"/>
          <w:tab w:val="left" w:pos="3129"/>
        </w:tabs>
        <w:spacing w:after="40"/>
        <w:ind w:left="1701" w:hanging="1361"/>
        <w:rPr>
          <w:i/>
          <w:color w:val="000000" w:themeColor="text1"/>
        </w:rPr>
      </w:pPr>
    </w:p>
    <w:p w:rsidR="00B724E3" w:rsidRDefault="009F56F7" w:rsidP="002E1033">
      <w:pPr>
        <w:pStyle w:val="ListParagraph"/>
        <w:tabs>
          <w:tab w:val="left" w:pos="1701"/>
          <w:tab w:val="left" w:pos="3129"/>
        </w:tabs>
        <w:spacing w:after="40"/>
        <w:ind w:left="1701" w:hanging="1361"/>
        <w:rPr>
          <w:i/>
          <w:color w:val="000000" w:themeColor="text1"/>
        </w:rPr>
      </w:pPr>
      <w:r>
        <w:rPr>
          <w:i/>
          <w:color w:val="000000" w:themeColor="text1"/>
        </w:rPr>
        <w:tab/>
      </w:r>
      <w:r w:rsidR="00B724E3" w:rsidRPr="002E1033">
        <w:rPr>
          <w:i/>
          <w:color w:val="000000" w:themeColor="text1"/>
        </w:rPr>
        <w:t xml:space="preserve">Clear agreement around project scope, how changes are made to that, and a spirit of collaboration are key </w:t>
      </w:r>
      <w:r w:rsidR="00B724E3" w:rsidRPr="002E1033">
        <w:rPr>
          <w:bCs/>
          <w:i/>
        </w:rPr>
        <w:t>drivers</w:t>
      </w:r>
      <w:r w:rsidR="00B724E3" w:rsidRPr="002E1033">
        <w:rPr>
          <w:i/>
          <w:color w:val="000000" w:themeColor="text1"/>
        </w:rPr>
        <w:t xml:space="preserve"> for SMSS.</w:t>
      </w:r>
    </w:p>
    <w:p w:rsidR="00B66BCF" w:rsidRPr="002E1033" w:rsidRDefault="00B66BCF" w:rsidP="002E1033">
      <w:pPr>
        <w:pStyle w:val="ListParagraph"/>
        <w:tabs>
          <w:tab w:val="left" w:pos="1701"/>
          <w:tab w:val="left" w:pos="3129"/>
        </w:tabs>
        <w:spacing w:after="40"/>
        <w:ind w:left="1701" w:hanging="1361"/>
        <w:rPr>
          <w:i/>
          <w:color w:val="000000" w:themeColor="text1"/>
        </w:rPr>
      </w:pPr>
    </w:p>
    <w:p w:rsidR="000718C0" w:rsidRPr="00531B93" w:rsidRDefault="000718C0" w:rsidP="00850773">
      <w:pPr>
        <w:pStyle w:val="Heading5"/>
        <w:tabs>
          <w:tab w:val="clear" w:pos="993"/>
          <w:tab w:val="left" w:pos="1701"/>
        </w:tabs>
        <w:ind w:left="1701" w:hanging="1361"/>
      </w:pPr>
      <w:r w:rsidRPr="00531B93">
        <w:t>Related Customers</w:t>
      </w:r>
    </w:p>
    <w:p w:rsidR="000718C0" w:rsidRDefault="000718C0" w:rsidP="003C6443">
      <w:pPr>
        <w:pStyle w:val="ListParagraph"/>
        <w:numPr>
          <w:ilvl w:val="2"/>
          <w:numId w:val="18"/>
        </w:numPr>
        <w:spacing w:after="240"/>
        <w:ind w:left="1701" w:hanging="1361"/>
      </w:pPr>
      <w:r w:rsidRPr="00D3360E">
        <w:t>Please identify other NZ Institutes of Technology and Polytechnic customers that</w:t>
      </w:r>
      <w:r>
        <w:t xml:space="preserve"> are using your solution. H</w:t>
      </w:r>
      <w:r w:rsidRPr="00487D0A">
        <w:t xml:space="preserve">ow </w:t>
      </w:r>
      <w:r>
        <w:t xml:space="preserve">are </w:t>
      </w:r>
      <w:r w:rsidRPr="00487D0A">
        <w:t xml:space="preserve">they are using </w:t>
      </w:r>
      <w:r>
        <w:t xml:space="preserve">your </w:t>
      </w:r>
      <w:r w:rsidRPr="00487D0A">
        <w:t>platform</w:t>
      </w:r>
      <w:r>
        <w:t>?</w:t>
      </w:r>
      <w:r w:rsidRPr="00487D0A">
        <w:t xml:space="preserve"> How can this benefit Open Polytechnic? </w:t>
      </w:r>
    </w:p>
    <w:p w:rsidR="00E74AE3" w:rsidRDefault="00E74AE3" w:rsidP="00E74AE3">
      <w:pPr>
        <w:pStyle w:val="ListParagraph"/>
        <w:tabs>
          <w:tab w:val="left" w:pos="1701"/>
          <w:tab w:val="left" w:pos="3129"/>
        </w:tabs>
        <w:spacing w:after="40"/>
        <w:ind w:left="1701" w:hanging="1361"/>
        <w:rPr>
          <w:i/>
          <w:color w:val="000000" w:themeColor="text1"/>
        </w:rPr>
      </w:pPr>
      <w:r w:rsidRPr="00E74AE3">
        <w:rPr>
          <w:i/>
          <w:color w:val="000000" w:themeColor="text1"/>
        </w:rPr>
        <w:t xml:space="preserve">Response </w:t>
      </w:r>
      <w:r w:rsidRPr="00E74AE3">
        <w:rPr>
          <w:i/>
          <w:color w:val="000000" w:themeColor="text1"/>
        </w:rPr>
        <w:tab/>
        <w:t xml:space="preserve">Please see </w:t>
      </w:r>
      <w:r w:rsidRPr="00E74AE3">
        <w:rPr>
          <w:i/>
          <w:color w:val="000000" w:themeColor="text1"/>
          <w:highlight w:val="yellow"/>
        </w:rPr>
        <w:t>Appendix XX</w:t>
      </w:r>
      <w:r w:rsidRPr="00E74AE3">
        <w:rPr>
          <w:i/>
          <w:color w:val="000000" w:themeColor="text1"/>
        </w:rPr>
        <w:t>.</w:t>
      </w:r>
    </w:p>
    <w:p w:rsidR="00010507" w:rsidRPr="00E74AE3" w:rsidRDefault="00010507" w:rsidP="00E74AE3">
      <w:pPr>
        <w:pStyle w:val="ListParagraph"/>
        <w:tabs>
          <w:tab w:val="left" w:pos="1701"/>
          <w:tab w:val="left" w:pos="3129"/>
        </w:tabs>
        <w:spacing w:after="40"/>
        <w:ind w:left="1701" w:hanging="1361"/>
        <w:rPr>
          <w:i/>
          <w:color w:val="000000" w:themeColor="text1"/>
        </w:rPr>
      </w:pPr>
    </w:p>
    <w:p w:rsidR="00E74AE3" w:rsidRDefault="00E74AE3" w:rsidP="00E74AE3">
      <w:pPr>
        <w:pStyle w:val="ListParagraph"/>
        <w:tabs>
          <w:tab w:val="left" w:pos="1701"/>
          <w:tab w:val="left" w:pos="3129"/>
        </w:tabs>
        <w:spacing w:after="40"/>
        <w:ind w:left="1701" w:hanging="1361"/>
        <w:rPr>
          <w:i/>
          <w:color w:val="000000" w:themeColor="text1"/>
        </w:rPr>
      </w:pPr>
      <w:r>
        <w:rPr>
          <w:i/>
          <w:color w:val="000000" w:themeColor="text1"/>
        </w:rPr>
        <w:tab/>
      </w:r>
      <w:r w:rsidRPr="00E74AE3">
        <w:rPr>
          <w:i/>
          <w:color w:val="000000" w:themeColor="text1"/>
        </w:rPr>
        <w:t>This solid New Zealand user base provides unique opportunities for Open Polytechnic to collaborate for mutual benefit.</w:t>
      </w:r>
    </w:p>
    <w:p w:rsidR="00010507" w:rsidRPr="00E74AE3" w:rsidRDefault="00010507" w:rsidP="00E74AE3">
      <w:pPr>
        <w:pStyle w:val="ListParagraph"/>
        <w:tabs>
          <w:tab w:val="left" w:pos="1701"/>
          <w:tab w:val="left" w:pos="3129"/>
        </w:tabs>
        <w:spacing w:after="40"/>
        <w:ind w:left="1701" w:hanging="1361"/>
        <w:rPr>
          <w:i/>
          <w:color w:val="000000" w:themeColor="text1"/>
        </w:rPr>
      </w:pPr>
    </w:p>
    <w:p w:rsidR="00E74AE3" w:rsidRPr="000A575D" w:rsidRDefault="000A575D" w:rsidP="000A575D">
      <w:pPr>
        <w:pStyle w:val="ListParagraph"/>
        <w:tabs>
          <w:tab w:val="left" w:pos="1701"/>
          <w:tab w:val="left" w:pos="3129"/>
        </w:tabs>
        <w:spacing w:after="40"/>
        <w:ind w:left="1701" w:hanging="1361"/>
        <w:rPr>
          <w:i/>
          <w:color w:val="000000" w:themeColor="text1"/>
        </w:rPr>
      </w:pPr>
      <w:r>
        <w:rPr>
          <w:i/>
          <w:color w:val="000000" w:themeColor="text1"/>
        </w:rPr>
        <w:tab/>
      </w:r>
      <w:r w:rsidR="00E74AE3" w:rsidRPr="000A575D">
        <w:rPr>
          <w:i/>
          <w:color w:val="000000" w:themeColor="text1"/>
        </w:rPr>
        <w:t>Through the Artena Society, the Artena Owners Forum, Artena User Groups and the SMSS online community Open Polytechnic staff will be able to interact with their colleagues in other institutions.</w:t>
      </w:r>
    </w:p>
    <w:p w:rsidR="000718C0" w:rsidRPr="00531B93" w:rsidRDefault="000718C0" w:rsidP="00850773">
      <w:pPr>
        <w:pStyle w:val="Heading5"/>
        <w:tabs>
          <w:tab w:val="clear" w:pos="993"/>
          <w:tab w:val="left" w:pos="1701"/>
        </w:tabs>
        <w:ind w:left="1701" w:hanging="1361"/>
      </w:pPr>
      <w:r w:rsidRPr="00531B93">
        <w:t>Data Portability</w:t>
      </w:r>
    </w:p>
    <w:p w:rsidR="000718C0" w:rsidRDefault="000718C0" w:rsidP="003C6443">
      <w:pPr>
        <w:pStyle w:val="ListParagraph"/>
        <w:numPr>
          <w:ilvl w:val="2"/>
          <w:numId w:val="18"/>
        </w:numPr>
        <w:spacing w:after="240"/>
        <w:ind w:left="1701" w:hanging="1361"/>
      </w:pPr>
      <w:r>
        <w:t xml:space="preserve">Please describe how your platform can facilitate transferring student records to and from other </w:t>
      </w:r>
      <w:r w:rsidRPr="00D3360E">
        <w:t>NZ Institutes of Technology and Polytechnic</w:t>
      </w:r>
      <w:r>
        <w:t>s.</w:t>
      </w:r>
    </w:p>
    <w:p w:rsidR="000A575D" w:rsidRPr="000A575D" w:rsidRDefault="000A575D" w:rsidP="000A575D">
      <w:pPr>
        <w:pStyle w:val="ListParagraph"/>
        <w:tabs>
          <w:tab w:val="left" w:pos="1701"/>
          <w:tab w:val="left" w:pos="3129"/>
        </w:tabs>
        <w:spacing w:after="40"/>
        <w:ind w:left="1701" w:hanging="1361"/>
        <w:rPr>
          <w:i/>
          <w:color w:val="000000" w:themeColor="text1"/>
        </w:rPr>
      </w:pPr>
      <w:r w:rsidRPr="000A575D">
        <w:rPr>
          <w:i/>
          <w:color w:val="000000" w:themeColor="text1"/>
        </w:rPr>
        <w:t>Response</w:t>
      </w:r>
      <w:r w:rsidRPr="000A575D">
        <w:rPr>
          <w:i/>
          <w:color w:val="000000" w:themeColor="text1"/>
        </w:rPr>
        <w:tab/>
        <w:t>Complies (for Artena clients and subject to student agreement).</w:t>
      </w:r>
    </w:p>
    <w:p w:rsidR="000718C0" w:rsidRDefault="000718C0" w:rsidP="000718C0">
      <w:pPr>
        <w:spacing w:after="200" w:line="276" w:lineRule="auto"/>
        <w:ind w:left="360"/>
        <w:rPr>
          <w:bCs/>
        </w:rPr>
      </w:pPr>
    </w:p>
    <w:p w:rsidR="0025154A" w:rsidRDefault="0025154A">
      <w:pPr>
        <w:rPr>
          <w:bCs/>
        </w:rPr>
      </w:pPr>
      <w:r>
        <w:rPr>
          <w:bCs/>
        </w:rPr>
        <w:br w:type="page"/>
      </w:r>
    </w:p>
    <w:p w:rsidR="0025154A" w:rsidRDefault="008C2FF6" w:rsidP="00B86B8C">
      <w:pPr>
        <w:pStyle w:val="Heading3"/>
        <w:pBdr>
          <w:bottom w:val="single" w:sz="6" w:space="1" w:color="auto"/>
        </w:pBdr>
      </w:pPr>
      <w:r>
        <w:t xml:space="preserve"> </w:t>
      </w:r>
      <w:r w:rsidR="0025154A" w:rsidRPr="008C2FF6">
        <w:t xml:space="preserve">Appendix 1: </w:t>
      </w:r>
      <w:r w:rsidRPr="008C2FF6">
        <w:t xml:space="preserve">Enterprise Architecture </w:t>
      </w:r>
      <w:r>
        <w:t>information</w:t>
      </w:r>
    </w:p>
    <w:p w:rsidR="008B607E" w:rsidRPr="008B607E" w:rsidRDefault="008B607E" w:rsidP="008B607E">
      <w:pPr>
        <w:rPr>
          <w:lang w:val="en-NZ"/>
        </w:rPr>
      </w:pPr>
    </w:p>
    <w:p w:rsidR="00B86B8C" w:rsidRPr="00B86B8C" w:rsidRDefault="00B86B8C" w:rsidP="00346CB6">
      <w:pPr>
        <w:pStyle w:val="ListParagraph"/>
        <w:keepLines/>
        <w:numPr>
          <w:ilvl w:val="0"/>
          <w:numId w:val="18"/>
        </w:numPr>
        <w:spacing w:before="120" w:line="252" w:lineRule="auto"/>
        <w:outlineLvl w:val="4"/>
        <w:rPr>
          <w:b/>
          <w:i/>
          <w:caps/>
          <w:vanish/>
          <w:sz w:val="24"/>
          <w:szCs w:val="28"/>
          <w:lang w:val="en-NZ"/>
        </w:rPr>
      </w:pPr>
    </w:p>
    <w:p w:rsidR="008C2FF6" w:rsidRPr="00531B93" w:rsidRDefault="008C2FF6" w:rsidP="004B473C">
      <w:pPr>
        <w:pStyle w:val="Heading5"/>
      </w:pPr>
      <w:r w:rsidRPr="00531B93">
        <w:t>Application Acquisition approaches</w:t>
      </w:r>
    </w:p>
    <w:p w:rsidR="008C2FF6" w:rsidRPr="00487D0A" w:rsidRDefault="008C2FF6" w:rsidP="008C2FF6">
      <w:pPr>
        <w:ind w:firstLine="360"/>
      </w:pPr>
      <w:r w:rsidRPr="00487D0A">
        <w:t>Our application acquisition approaches that apply to this project (ordered by most preferred) are:</w:t>
      </w:r>
    </w:p>
    <w:tbl>
      <w:tblPr>
        <w:tblStyle w:val="PlainTable1"/>
        <w:tblW w:w="0" w:type="auto"/>
        <w:tblInd w:w="748" w:type="dxa"/>
        <w:tblLook w:val="04A0"/>
      </w:tblPr>
      <w:tblGrid>
        <w:gridCol w:w="846"/>
        <w:gridCol w:w="2268"/>
        <w:gridCol w:w="2835"/>
        <w:gridCol w:w="3067"/>
      </w:tblGrid>
      <w:tr w:rsidR="008C2FF6" w:rsidRPr="00B05F05" w:rsidTr="00B86B8C">
        <w:trPr>
          <w:cnfStyle w:val="100000000000"/>
        </w:trPr>
        <w:tc>
          <w:tcPr>
            <w:cnfStyle w:val="001000000000"/>
            <w:tcW w:w="846" w:type="dxa"/>
          </w:tcPr>
          <w:p w:rsidR="008C2FF6" w:rsidRPr="00487D0A" w:rsidRDefault="008C2FF6" w:rsidP="00B86B8C">
            <w:r w:rsidRPr="00487D0A">
              <w:t>#</w:t>
            </w:r>
          </w:p>
        </w:tc>
        <w:tc>
          <w:tcPr>
            <w:tcW w:w="2268" w:type="dxa"/>
          </w:tcPr>
          <w:p w:rsidR="008C2FF6" w:rsidRPr="00487D0A" w:rsidRDefault="008C2FF6" w:rsidP="00B86B8C">
            <w:pPr>
              <w:cnfStyle w:val="100000000000"/>
            </w:pPr>
            <w:r w:rsidRPr="00487D0A">
              <w:t>Approach</w:t>
            </w:r>
          </w:p>
        </w:tc>
        <w:tc>
          <w:tcPr>
            <w:tcW w:w="2835" w:type="dxa"/>
          </w:tcPr>
          <w:p w:rsidR="008C2FF6" w:rsidRPr="00487D0A" w:rsidRDefault="008C2FF6" w:rsidP="00B86B8C">
            <w:pPr>
              <w:cnfStyle w:val="100000000000"/>
            </w:pPr>
            <w:r w:rsidRPr="00487D0A">
              <w:t>Platform considerations</w:t>
            </w:r>
          </w:p>
        </w:tc>
        <w:tc>
          <w:tcPr>
            <w:tcW w:w="3067" w:type="dxa"/>
          </w:tcPr>
          <w:p w:rsidR="008C2FF6" w:rsidRPr="00487D0A" w:rsidRDefault="008C2FF6" w:rsidP="00B86B8C">
            <w:pPr>
              <w:cnfStyle w:val="100000000000"/>
            </w:pPr>
            <w:r w:rsidRPr="00487D0A">
              <w:t>Other considerations</w:t>
            </w:r>
          </w:p>
        </w:tc>
      </w:tr>
      <w:tr w:rsidR="008C2FF6" w:rsidRPr="00B05F05" w:rsidTr="00B86B8C">
        <w:trPr>
          <w:cnfStyle w:val="000000100000"/>
        </w:trPr>
        <w:tc>
          <w:tcPr>
            <w:cnfStyle w:val="001000000000"/>
            <w:tcW w:w="846" w:type="dxa"/>
          </w:tcPr>
          <w:p w:rsidR="008C2FF6" w:rsidRPr="00487D0A" w:rsidRDefault="008C2FF6" w:rsidP="00B86B8C">
            <w:r w:rsidRPr="00487D0A">
              <w:t>1</w:t>
            </w:r>
          </w:p>
        </w:tc>
        <w:tc>
          <w:tcPr>
            <w:tcW w:w="2268" w:type="dxa"/>
          </w:tcPr>
          <w:p w:rsidR="008C2FF6" w:rsidRPr="00487D0A" w:rsidRDefault="008C2FF6" w:rsidP="00B86B8C">
            <w:pPr>
              <w:cnfStyle w:val="000000100000"/>
            </w:pPr>
            <w:r w:rsidRPr="00487D0A">
              <w:t>Software as a Service</w:t>
            </w:r>
          </w:p>
        </w:tc>
        <w:tc>
          <w:tcPr>
            <w:tcW w:w="2835" w:type="dxa"/>
          </w:tcPr>
          <w:p w:rsidR="008C2FF6" w:rsidRPr="00487D0A" w:rsidRDefault="008C2FF6" w:rsidP="00B86B8C">
            <w:pPr>
              <w:cnfStyle w:val="000000100000"/>
            </w:pPr>
            <w:r w:rsidRPr="00487D0A">
              <w:t>Browser-based access</w:t>
            </w:r>
          </w:p>
        </w:tc>
        <w:tc>
          <w:tcPr>
            <w:tcW w:w="3067" w:type="dxa"/>
          </w:tcPr>
          <w:p w:rsidR="008C2FF6" w:rsidRPr="00487D0A" w:rsidRDefault="008C2FF6" w:rsidP="00B86B8C">
            <w:pPr>
              <w:cnfStyle w:val="000000100000"/>
            </w:pPr>
            <w:r w:rsidRPr="00487D0A">
              <w:t>Complete and supported API, back up and discoverability of data, security</w:t>
            </w:r>
          </w:p>
        </w:tc>
      </w:tr>
      <w:tr w:rsidR="008C2FF6" w:rsidRPr="00B05F05" w:rsidTr="00B86B8C">
        <w:tc>
          <w:tcPr>
            <w:cnfStyle w:val="001000000000"/>
            <w:tcW w:w="846" w:type="dxa"/>
          </w:tcPr>
          <w:p w:rsidR="008C2FF6" w:rsidRPr="00487D0A" w:rsidRDefault="008C2FF6" w:rsidP="00B86B8C">
            <w:r w:rsidRPr="00487D0A">
              <w:t>2</w:t>
            </w:r>
          </w:p>
        </w:tc>
        <w:tc>
          <w:tcPr>
            <w:tcW w:w="2268" w:type="dxa"/>
          </w:tcPr>
          <w:p w:rsidR="008C2FF6" w:rsidRPr="00487D0A" w:rsidRDefault="008C2FF6" w:rsidP="00B86B8C">
            <w:pPr>
              <w:cnfStyle w:val="000000000000"/>
            </w:pPr>
            <w:r w:rsidRPr="00487D0A">
              <w:t>Commercial Off The Shelf</w:t>
            </w:r>
          </w:p>
        </w:tc>
        <w:tc>
          <w:tcPr>
            <w:tcW w:w="2835" w:type="dxa"/>
          </w:tcPr>
          <w:p w:rsidR="008C2FF6" w:rsidRPr="00487D0A" w:rsidRDefault="008C2FF6" w:rsidP="00B86B8C">
            <w:pPr>
              <w:cnfStyle w:val="000000000000"/>
            </w:pPr>
            <w:r w:rsidRPr="00487D0A">
              <w:t xml:space="preserve">Staff-facing services: Microsoft stack </w:t>
            </w:r>
          </w:p>
          <w:p w:rsidR="008C2FF6" w:rsidRPr="00487D0A" w:rsidRDefault="008C2FF6" w:rsidP="00B86B8C">
            <w:pPr>
              <w:cnfStyle w:val="000000000000"/>
            </w:pPr>
            <w:r w:rsidRPr="00487D0A">
              <w:t>Student-facing services: Linux/CentOS-Apache-Postgres-PHP stack</w:t>
            </w:r>
          </w:p>
        </w:tc>
        <w:tc>
          <w:tcPr>
            <w:tcW w:w="3067" w:type="dxa"/>
          </w:tcPr>
          <w:p w:rsidR="008C2FF6" w:rsidRPr="00487D0A" w:rsidRDefault="008C2FF6" w:rsidP="00B86B8C">
            <w:pPr>
              <w:cnfStyle w:val="000000000000"/>
            </w:pPr>
          </w:p>
        </w:tc>
      </w:tr>
      <w:tr w:rsidR="008C2FF6" w:rsidRPr="00B05F05" w:rsidTr="00B86B8C">
        <w:trPr>
          <w:cnfStyle w:val="000000100000"/>
        </w:trPr>
        <w:tc>
          <w:tcPr>
            <w:cnfStyle w:val="001000000000"/>
            <w:tcW w:w="846" w:type="dxa"/>
          </w:tcPr>
          <w:p w:rsidR="008C2FF6" w:rsidRPr="00487D0A" w:rsidRDefault="008C2FF6" w:rsidP="00B86B8C">
            <w:r w:rsidRPr="00487D0A">
              <w:t>3</w:t>
            </w:r>
          </w:p>
        </w:tc>
        <w:tc>
          <w:tcPr>
            <w:tcW w:w="2268" w:type="dxa"/>
          </w:tcPr>
          <w:p w:rsidR="008C2FF6" w:rsidRPr="00487D0A" w:rsidRDefault="008C2FF6" w:rsidP="00B86B8C">
            <w:pPr>
              <w:cnfStyle w:val="000000100000"/>
            </w:pPr>
            <w:r w:rsidRPr="00487D0A">
              <w:t>Bespoke</w:t>
            </w:r>
          </w:p>
        </w:tc>
        <w:tc>
          <w:tcPr>
            <w:tcW w:w="2835" w:type="dxa"/>
          </w:tcPr>
          <w:p w:rsidR="008C2FF6" w:rsidRPr="00487D0A" w:rsidRDefault="008C2FF6" w:rsidP="00B86B8C">
            <w:pPr>
              <w:cnfStyle w:val="000000100000"/>
            </w:pPr>
            <w:r w:rsidRPr="00487D0A">
              <w:t>Staff-facing services: Microsoft stack Student-facing services: Linux</w:t>
            </w:r>
            <w:r>
              <w:t>/CentOS</w:t>
            </w:r>
            <w:r w:rsidRPr="00487D0A">
              <w:t>-Apache-Postgres-PHP stack</w:t>
            </w:r>
          </w:p>
        </w:tc>
        <w:tc>
          <w:tcPr>
            <w:tcW w:w="3067" w:type="dxa"/>
          </w:tcPr>
          <w:p w:rsidR="008C2FF6" w:rsidRPr="00487D0A" w:rsidRDefault="008C2FF6" w:rsidP="00B86B8C">
            <w:pPr>
              <w:cnfStyle w:val="000000100000"/>
            </w:pPr>
            <w:r>
              <w:t>Microsoft stack includes</w:t>
            </w:r>
            <w:r w:rsidRPr="00CD67FD">
              <w:t xml:space="preserve"> but not limited to SharePoint 2010, SQL Server 2008 r2</w:t>
            </w:r>
          </w:p>
        </w:tc>
      </w:tr>
    </w:tbl>
    <w:p w:rsidR="008C2FF6" w:rsidRPr="00B05F05" w:rsidRDefault="008C2FF6" w:rsidP="008C2FF6"/>
    <w:p w:rsidR="008C2FF6" w:rsidRPr="00531B93" w:rsidRDefault="008C2FF6" w:rsidP="004B473C">
      <w:pPr>
        <w:pStyle w:val="Heading5"/>
      </w:pPr>
      <w:bookmarkStart w:id="52" w:name="_Toc333931437"/>
      <w:r w:rsidRPr="00531B93">
        <w:t>Hosting</w:t>
      </w:r>
      <w:bookmarkEnd w:id="52"/>
    </w:p>
    <w:p w:rsidR="008C2FF6" w:rsidRPr="00487D0A" w:rsidRDefault="008C2FF6" w:rsidP="008C2FF6">
      <w:pPr>
        <w:ind w:left="360"/>
      </w:pPr>
      <w:r w:rsidRPr="00487D0A">
        <w:t>If the application approach is other than Software as a Service (options 2 or 3 above) then the hosting approaches that apply to this project (ordered by most preferred) are:</w:t>
      </w:r>
    </w:p>
    <w:tbl>
      <w:tblPr>
        <w:tblStyle w:val="PlainTable1"/>
        <w:tblW w:w="0" w:type="auto"/>
        <w:tblInd w:w="748" w:type="dxa"/>
        <w:tblLook w:val="04A0"/>
      </w:tblPr>
      <w:tblGrid>
        <w:gridCol w:w="846"/>
        <w:gridCol w:w="2268"/>
        <w:gridCol w:w="2835"/>
        <w:gridCol w:w="3067"/>
      </w:tblGrid>
      <w:tr w:rsidR="008C2FF6" w:rsidRPr="00B05F05" w:rsidTr="00B86B8C">
        <w:trPr>
          <w:cnfStyle w:val="100000000000"/>
        </w:trPr>
        <w:tc>
          <w:tcPr>
            <w:cnfStyle w:val="001000000000"/>
            <w:tcW w:w="846" w:type="dxa"/>
          </w:tcPr>
          <w:p w:rsidR="008C2FF6" w:rsidRPr="00487D0A" w:rsidRDefault="008C2FF6" w:rsidP="00B86B8C">
            <w:r w:rsidRPr="00487D0A">
              <w:t>#</w:t>
            </w:r>
          </w:p>
        </w:tc>
        <w:tc>
          <w:tcPr>
            <w:tcW w:w="2268" w:type="dxa"/>
          </w:tcPr>
          <w:p w:rsidR="008C2FF6" w:rsidRPr="00487D0A" w:rsidRDefault="008C2FF6" w:rsidP="00B86B8C">
            <w:pPr>
              <w:cnfStyle w:val="100000000000"/>
            </w:pPr>
            <w:r w:rsidRPr="00487D0A">
              <w:t>Hosting approach</w:t>
            </w:r>
          </w:p>
        </w:tc>
        <w:tc>
          <w:tcPr>
            <w:tcW w:w="2835" w:type="dxa"/>
          </w:tcPr>
          <w:p w:rsidR="008C2FF6" w:rsidRPr="00487D0A" w:rsidRDefault="008C2FF6" w:rsidP="00B86B8C">
            <w:pPr>
              <w:cnfStyle w:val="100000000000"/>
            </w:pPr>
            <w:r w:rsidRPr="00487D0A">
              <w:t>Current providers</w:t>
            </w:r>
          </w:p>
        </w:tc>
        <w:tc>
          <w:tcPr>
            <w:tcW w:w="3067" w:type="dxa"/>
          </w:tcPr>
          <w:p w:rsidR="008C2FF6" w:rsidRPr="00487D0A" w:rsidRDefault="008C2FF6" w:rsidP="00B86B8C">
            <w:pPr>
              <w:cnfStyle w:val="100000000000"/>
            </w:pPr>
            <w:r w:rsidRPr="00487D0A">
              <w:t>Other considerations</w:t>
            </w:r>
          </w:p>
        </w:tc>
      </w:tr>
      <w:tr w:rsidR="008C2FF6" w:rsidRPr="00B05F05" w:rsidTr="00B86B8C">
        <w:trPr>
          <w:cnfStyle w:val="000000100000"/>
        </w:trPr>
        <w:tc>
          <w:tcPr>
            <w:cnfStyle w:val="001000000000"/>
            <w:tcW w:w="846" w:type="dxa"/>
          </w:tcPr>
          <w:p w:rsidR="008C2FF6" w:rsidRPr="00487D0A" w:rsidRDefault="008C2FF6" w:rsidP="00B86B8C">
            <w:r w:rsidRPr="00487D0A">
              <w:t>1</w:t>
            </w:r>
          </w:p>
        </w:tc>
        <w:tc>
          <w:tcPr>
            <w:tcW w:w="2268" w:type="dxa"/>
          </w:tcPr>
          <w:p w:rsidR="008C2FF6" w:rsidRPr="00487D0A" w:rsidRDefault="008C2FF6" w:rsidP="00B86B8C">
            <w:pPr>
              <w:cnfStyle w:val="000000100000"/>
            </w:pPr>
            <w:r w:rsidRPr="00487D0A">
              <w:t>Infrastructure as a Service</w:t>
            </w:r>
          </w:p>
        </w:tc>
        <w:tc>
          <w:tcPr>
            <w:tcW w:w="2835" w:type="dxa"/>
          </w:tcPr>
          <w:p w:rsidR="008C2FF6" w:rsidRPr="00487D0A" w:rsidRDefault="008C2FF6" w:rsidP="00B86B8C">
            <w:pPr>
              <w:cnfStyle w:val="000000100000"/>
            </w:pPr>
            <w:r w:rsidRPr="00487D0A">
              <w:t>Datacom Government IaaS</w:t>
            </w:r>
          </w:p>
        </w:tc>
        <w:tc>
          <w:tcPr>
            <w:tcW w:w="3067" w:type="dxa"/>
          </w:tcPr>
          <w:p w:rsidR="008C2FF6" w:rsidRPr="00487D0A" w:rsidRDefault="008C2FF6" w:rsidP="00B86B8C">
            <w:pPr>
              <w:cnfStyle w:val="000000100000"/>
            </w:pPr>
            <w:r w:rsidRPr="00487D0A">
              <w:t>Consider management services beyond infrastructure layer (OS and application)</w:t>
            </w:r>
          </w:p>
        </w:tc>
      </w:tr>
      <w:tr w:rsidR="008C2FF6" w:rsidRPr="00B05F05" w:rsidTr="00B86B8C">
        <w:tc>
          <w:tcPr>
            <w:cnfStyle w:val="001000000000"/>
            <w:tcW w:w="846" w:type="dxa"/>
          </w:tcPr>
          <w:p w:rsidR="008C2FF6" w:rsidRPr="00487D0A" w:rsidRDefault="008C2FF6" w:rsidP="00B86B8C">
            <w:r w:rsidRPr="00487D0A">
              <w:t>2</w:t>
            </w:r>
          </w:p>
        </w:tc>
        <w:tc>
          <w:tcPr>
            <w:tcW w:w="2268" w:type="dxa"/>
          </w:tcPr>
          <w:p w:rsidR="008C2FF6" w:rsidRPr="00487D0A" w:rsidRDefault="008C2FF6" w:rsidP="00B86B8C">
            <w:pPr>
              <w:cnfStyle w:val="000000000000"/>
            </w:pPr>
            <w:r w:rsidRPr="00487D0A">
              <w:t>Cloud hosting provider</w:t>
            </w:r>
          </w:p>
        </w:tc>
        <w:tc>
          <w:tcPr>
            <w:tcW w:w="2835" w:type="dxa"/>
          </w:tcPr>
          <w:p w:rsidR="008C2FF6" w:rsidRPr="00487D0A" w:rsidRDefault="008C2FF6" w:rsidP="00B86B8C">
            <w:pPr>
              <w:cnfStyle w:val="000000000000"/>
            </w:pPr>
            <w:r w:rsidRPr="00487D0A">
              <w:t>Microsoft Azure</w:t>
            </w:r>
          </w:p>
        </w:tc>
        <w:tc>
          <w:tcPr>
            <w:tcW w:w="3067" w:type="dxa"/>
          </w:tcPr>
          <w:p w:rsidR="008C2FF6" w:rsidRPr="00487D0A" w:rsidRDefault="008C2FF6" w:rsidP="00B86B8C">
            <w:pPr>
              <w:cnfStyle w:val="000000000000"/>
            </w:pPr>
            <w:r w:rsidRPr="00487D0A">
              <w:t>Consider need for a local mirror onsite or at IaaS provider</w:t>
            </w:r>
          </w:p>
        </w:tc>
      </w:tr>
      <w:tr w:rsidR="008C2FF6" w:rsidRPr="00B05F05" w:rsidTr="00B86B8C">
        <w:trPr>
          <w:cnfStyle w:val="000000100000"/>
        </w:trPr>
        <w:tc>
          <w:tcPr>
            <w:cnfStyle w:val="001000000000"/>
            <w:tcW w:w="846" w:type="dxa"/>
          </w:tcPr>
          <w:p w:rsidR="008C2FF6" w:rsidRPr="00487D0A" w:rsidRDefault="008C2FF6" w:rsidP="00B86B8C">
            <w:r w:rsidRPr="00487D0A">
              <w:t>3</w:t>
            </w:r>
          </w:p>
        </w:tc>
        <w:tc>
          <w:tcPr>
            <w:tcW w:w="2268" w:type="dxa"/>
          </w:tcPr>
          <w:p w:rsidR="008C2FF6" w:rsidRPr="00487D0A" w:rsidRDefault="008C2FF6" w:rsidP="00B86B8C">
            <w:pPr>
              <w:cnfStyle w:val="000000100000"/>
            </w:pPr>
            <w:r w:rsidRPr="00487D0A">
              <w:t>On premise</w:t>
            </w:r>
          </w:p>
        </w:tc>
        <w:tc>
          <w:tcPr>
            <w:tcW w:w="2835" w:type="dxa"/>
          </w:tcPr>
          <w:p w:rsidR="008C2FF6" w:rsidRPr="00487D0A" w:rsidRDefault="008C2FF6" w:rsidP="00B86B8C">
            <w:pPr>
              <w:cnfStyle w:val="000000100000"/>
            </w:pPr>
            <w:r w:rsidRPr="00487D0A">
              <w:t>Open Polytechnic</w:t>
            </w:r>
          </w:p>
        </w:tc>
        <w:tc>
          <w:tcPr>
            <w:tcW w:w="3067" w:type="dxa"/>
          </w:tcPr>
          <w:p w:rsidR="008C2FF6" w:rsidRPr="00487D0A" w:rsidRDefault="008C2FF6" w:rsidP="00B86B8C">
            <w:pPr>
              <w:cnfStyle w:val="000000100000"/>
            </w:pPr>
            <w:r w:rsidRPr="00487D0A">
              <w:t>Consider need for replication to external services such as Datacom IaaS</w:t>
            </w:r>
          </w:p>
        </w:tc>
      </w:tr>
    </w:tbl>
    <w:p w:rsidR="008C2FF6" w:rsidRDefault="008C2FF6" w:rsidP="008C2FF6"/>
    <w:p w:rsidR="008C2FF6" w:rsidRDefault="008C2FF6">
      <w:pPr>
        <w:rPr>
          <w:b/>
          <w:bCs/>
          <w:i/>
          <w:sz w:val="28"/>
          <w:szCs w:val="28"/>
        </w:rPr>
      </w:pPr>
      <w:r>
        <w:rPr>
          <w:i/>
        </w:rPr>
        <w:br w:type="page"/>
      </w:r>
    </w:p>
    <w:p w:rsidR="008C2FF6" w:rsidRPr="00531B93" w:rsidRDefault="008C2FF6" w:rsidP="004B473C">
      <w:pPr>
        <w:pStyle w:val="Heading5"/>
      </w:pPr>
      <w:r w:rsidRPr="00531B93">
        <w:t>Related Systems</w:t>
      </w:r>
    </w:p>
    <w:p w:rsidR="008C2FF6" w:rsidRPr="00F72D01" w:rsidRDefault="008C2FF6" w:rsidP="008C2FF6">
      <w:pPr>
        <w:ind w:left="360"/>
      </w:pPr>
      <w:r>
        <w:t>The following systems at Open Polytechnic write data to and read data from our current SMS. A high level diagram of these is included in Appendix 2.</w:t>
      </w:r>
    </w:p>
    <w:tbl>
      <w:tblPr>
        <w:tblStyle w:val="PlainTable1"/>
        <w:tblW w:w="0" w:type="auto"/>
        <w:tblInd w:w="720" w:type="dxa"/>
        <w:tblLayout w:type="fixed"/>
        <w:tblLook w:val="04A0"/>
      </w:tblPr>
      <w:tblGrid>
        <w:gridCol w:w="2376"/>
        <w:gridCol w:w="1418"/>
        <w:gridCol w:w="2410"/>
        <w:gridCol w:w="2268"/>
      </w:tblGrid>
      <w:tr w:rsidR="008C2FF6" w:rsidRPr="00B05F05" w:rsidTr="00B86B8C">
        <w:trPr>
          <w:cnfStyle w:val="100000000000"/>
        </w:trPr>
        <w:tc>
          <w:tcPr>
            <w:cnfStyle w:val="001000000000"/>
            <w:tcW w:w="2376" w:type="dxa"/>
          </w:tcPr>
          <w:p w:rsidR="008C2FF6" w:rsidRPr="00487D0A" w:rsidRDefault="008C2FF6" w:rsidP="00B86B8C">
            <w:r w:rsidRPr="00487D0A">
              <w:t>System</w:t>
            </w:r>
          </w:p>
        </w:tc>
        <w:tc>
          <w:tcPr>
            <w:tcW w:w="1418" w:type="dxa"/>
          </w:tcPr>
          <w:p w:rsidR="008C2FF6" w:rsidRPr="00487D0A" w:rsidRDefault="008C2FF6" w:rsidP="00B86B8C">
            <w:pPr>
              <w:cnfStyle w:val="100000000000"/>
            </w:pPr>
            <w:r w:rsidRPr="00487D0A">
              <w:t>Primary audience</w:t>
            </w:r>
          </w:p>
        </w:tc>
        <w:tc>
          <w:tcPr>
            <w:tcW w:w="2410" w:type="dxa"/>
          </w:tcPr>
          <w:p w:rsidR="008C2FF6" w:rsidRPr="00487D0A" w:rsidRDefault="008C2FF6" w:rsidP="00B86B8C">
            <w:pPr>
              <w:cnfStyle w:val="100000000000"/>
            </w:pPr>
            <w:r w:rsidRPr="00487D0A">
              <w:t>Data from SMS</w:t>
            </w:r>
          </w:p>
        </w:tc>
        <w:tc>
          <w:tcPr>
            <w:tcW w:w="2268" w:type="dxa"/>
          </w:tcPr>
          <w:p w:rsidR="008C2FF6" w:rsidRPr="00487D0A" w:rsidRDefault="008C2FF6" w:rsidP="00B86B8C">
            <w:pPr>
              <w:cnfStyle w:val="100000000000"/>
            </w:pPr>
            <w:r w:rsidRPr="00487D0A">
              <w:t>Data to SMS</w:t>
            </w:r>
          </w:p>
        </w:tc>
      </w:tr>
      <w:tr w:rsidR="008C2FF6" w:rsidRPr="00B05F05" w:rsidTr="00B86B8C">
        <w:trPr>
          <w:cnfStyle w:val="000000100000"/>
        </w:trPr>
        <w:tc>
          <w:tcPr>
            <w:cnfStyle w:val="001000000000"/>
            <w:tcW w:w="2376" w:type="dxa"/>
          </w:tcPr>
          <w:p w:rsidR="008C2FF6" w:rsidRPr="00487D0A" w:rsidRDefault="008C2FF6" w:rsidP="00B86B8C">
            <w:r w:rsidRPr="00487D0A">
              <w:t>Website (Silverstripe)</w:t>
            </w:r>
          </w:p>
        </w:tc>
        <w:tc>
          <w:tcPr>
            <w:tcW w:w="1418" w:type="dxa"/>
          </w:tcPr>
          <w:p w:rsidR="008C2FF6" w:rsidRPr="00487D0A" w:rsidRDefault="008C2FF6" w:rsidP="00B86B8C">
            <w:pPr>
              <w:cnfStyle w:val="000000100000"/>
            </w:pPr>
            <w:r w:rsidRPr="00487D0A">
              <w:t>Public</w:t>
            </w:r>
          </w:p>
        </w:tc>
        <w:tc>
          <w:tcPr>
            <w:tcW w:w="2410" w:type="dxa"/>
          </w:tcPr>
          <w:p w:rsidR="008C2FF6" w:rsidRPr="00487D0A" w:rsidRDefault="008C2FF6" w:rsidP="00B86B8C">
            <w:pPr>
              <w:cnfStyle w:val="000000100000"/>
            </w:pPr>
            <w:r w:rsidRPr="00487D0A">
              <w:t>Academic structure</w:t>
            </w:r>
            <w:r>
              <w:t xml:space="preserve">: courses, </w:t>
            </w:r>
            <w:r w:rsidRPr="00487D0A">
              <w:t>fees</w:t>
            </w:r>
            <w:r>
              <w:t xml:space="preserve">, </w:t>
            </w:r>
            <w:r w:rsidRPr="00487D0A">
              <w:t>availability</w:t>
            </w:r>
            <w:r>
              <w:t>, etc.</w:t>
            </w:r>
          </w:p>
        </w:tc>
        <w:tc>
          <w:tcPr>
            <w:tcW w:w="2268" w:type="dxa"/>
          </w:tcPr>
          <w:p w:rsidR="008C2FF6" w:rsidRPr="00487D0A" w:rsidRDefault="008C2FF6" w:rsidP="00B86B8C">
            <w:pPr>
              <w:cnfStyle w:val="000000100000"/>
            </w:pPr>
            <w:r w:rsidRPr="00487D0A">
              <w:t>Enrolment applications via online enrolment form</w:t>
            </w:r>
          </w:p>
        </w:tc>
      </w:tr>
      <w:tr w:rsidR="008C2FF6" w:rsidRPr="00B05F05" w:rsidTr="00B86B8C">
        <w:tc>
          <w:tcPr>
            <w:cnfStyle w:val="001000000000"/>
            <w:tcW w:w="2376" w:type="dxa"/>
          </w:tcPr>
          <w:p w:rsidR="008C2FF6" w:rsidRPr="00487D0A" w:rsidRDefault="008C2FF6" w:rsidP="00B86B8C">
            <w:r w:rsidRPr="00487D0A">
              <w:t>My Open Polytechnic</w:t>
            </w:r>
            <w:r>
              <w:t xml:space="preserve"> (</w:t>
            </w:r>
            <w:r w:rsidRPr="00487D0A">
              <w:t>Silverstripe)</w:t>
            </w:r>
          </w:p>
        </w:tc>
        <w:tc>
          <w:tcPr>
            <w:tcW w:w="1418" w:type="dxa"/>
          </w:tcPr>
          <w:p w:rsidR="008C2FF6" w:rsidRPr="00487D0A" w:rsidRDefault="008C2FF6" w:rsidP="00B86B8C">
            <w:pPr>
              <w:cnfStyle w:val="000000000000"/>
            </w:pPr>
            <w:r w:rsidRPr="00487D0A">
              <w:t>Current and past students</w:t>
            </w:r>
          </w:p>
        </w:tc>
        <w:tc>
          <w:tcPr>
            <w:tcW w:w="2410" w:type="dxa"/>
          </w:tcPr>
          <w:p w:rsidR="008C2FF6" w:rsidRPr="00487D0A" w:rsidRDefault="008C2FF6" w:rsidP="00B86B8C">
            <w:pPr>
              <w:cnfStyle w:val="000000000000"/>
            </w:pPr>
            <w:r w:rsidRPr="00487D0A">
              <w:t>Assessment and exam results</w:t>
            </w:r>
            <w:r>
              <w:t xml:space="preserve">, </w:t>
            </w:r>
            <w:r w:rsidRPr="00487D0A">
              <w:t>Enrolments</w:t>
            </w:r>
            <w:r>
              <w:t>, Despatched material tracking, etc.</w:t>
            </w:r>
          </w:p>
        </w:tc>
        <w:tc>
          <w:tcPr>
            <w:tcW w:w="2268" w:type="dxa"/>
          </w:tcPr>
          <w:p w:rsidR="008C2FF6" w:rsidRPr="00487D0A" w:rsidRDefault="008C2FF6" w:rsidP="00B86B8C">
            <w:pPr>
              <w:cnfStyle w:val="000000000000"/>
            </w:pPr>
            <w:r w:rsidRPr="00487D0A">
              <w:t>Student data changes incl. preferred name, contact details,</w:t>
            </w:r>
            <w:r>
              <w:t xml:space="preserve"> etc.</w:t>
            </w:r>
          </w:p>
        </w:tc>
      </w:tr>
      <w:tr w:rsidR="008C2FF6" w:rsidRPr="00B05F05" w:rsidTr="00B86B8C">
        <w:trPr>
          <w:cnfStyle w:val="000000100000"/>
        </w:trPr>
        <w:tc>
          <w:tcPr>
            <w:cnfStyle w:val="001000000000"/>
            <w:tcW w:w="2376" w:type="dxa"/>
          </w:tcPr>
          <w:p w:rsidR="008C2FF6" w:rsidRPr="00487D0A" w:rsidRDefault="008C2FF6" w:rsidP="00B86B8C">
            <w:r>
              <w:t>Online Campus (Moodle 2</w:t>
            </w:r>
            <w:r w:rsidRPr="00487D0A">
              <w:t>)</w:t>
            </w:r>
          </w:p>
        </w:tc>
        <w:tc>
          <w:tcPr>
            <w:tcW w:w="1418" w:type="dxa"/>
          </w:tcPr>
          <w:p w:rsidR="008C2FF6" w:rsidRPr="00487D0A" w:rsidRDefault="008C2FF6" w:rsidP="00B86B8C">
            <w:pPr>
              <w:cnfStyle w:val="000000100000"/>
            </w:pPr>
            <w:r w:rsidRPr="00487D0A">
              <w:t>Current students</w:t>
            </w:r>
          </w:p>
        </w:tc>
        <w:tc>
          <w:tcPr>
            <w:tcW w:w="2410" w:type="dxa"/>
          </w:tcPr>
          <w:p w:rsidR="008C2FF6" w:rsidRPr="00487D0A" w:rsidRDefault="008C2FF6" w:rsidP="00B86B8C">
            <w:pPr>
              <w:cnfStyle w:val="000000100000"/>
            </w:pPr>
            <w:r>
              <w:t>Academic structure, student and staff account details, student and staff enrolment details, contract information, etc.</w:t>
            </w:r>
          </w:p>
        </w:tc>
        <w:tc>
          <w:tcPr>
            <w:tcW w:w="2268" w:type="dxa"/>
          </w:tcPr>
          <w:p w:rsidR="008C2FF6" w:rsidRPr="00487D0A" w:rsidRDefault="00703C2C" w:rsidP="00B86B8C">
            <w:pPr>
              <w:cnfStyle w:val="000000100000"/>
            </w:pPr>
            <w:r>
              <w:t>Real-time</w:t>
            </w:r>
            <w:r w:rsidR="008C2FF6">
              <w:t xml:space="preserve"> assessment results, Assessment submission confirmations, etc.</w:t>
            </w:r>
          </w:p>
        </w:tc>
      </w:tr>
      <w:tr w:rsidR="008C2FF6" w:rsidRPr="00B05F05" w:rsidTr="00B86B8C">
        <w:tc>
          <w:tcPr>
            <w:cnfStyle w:val="001000000000"/>
            <w:tcW w:w="2376" w:type="dxa"/>
          </w:tcPr>
          <w:p w:rsidR="008C2FF6" w:rsidRPr="00487D0A" w:rsidRDefault="008C2FF6" w:rsidP="00B86B8C">
            <w:r>
              <w:t>Library (</w:t>
            </w:r>
            <w:r w:rsidRPr="00487D0A">
              <w:t>Sierra</w:t>
            </w:r>
            <w:r>
              <w:t xml:space="preserve"> / </w:t>
            </w:r>
            <w:r w:rsidRPr="00487D0A">
              <w:t>Millenium</w:t>
            </w:r>
            <w:r>
              <w:t>)</w:t>
            </w:r>
          </w:p>
        </w:tc>
        <w:tc>
          <w:tcPr>
            <w:tcW w:w="1418" w:type="dxa"/>
          </w:tcPr>
          <w:p w:rsidR="008C2FF6" w:rsidRPr="00487D0A" w:rsidRDefault="008C2FF6" w:rsidP="00B86B8C">
            <w:pPr>
              <w:cnfStyle w:val="000000000000"/>
            </w:pPr>
            <w:r w:rsidRPr="00487D0A">
              <w:t>Current students</w:t>
            </w:r>
          </w:p>
        </w:tc>
        <w:tc>
          <w:tcPr>
            <w:tcW w:w="2410" w:type="dxa"/>
          </w:tcPr>
          <w:p w:rsidR="008C2FF6" w:rsidRPr="00487D0A" w:rsidRDefault="008C2FF6" w:rsidP="00B86B8C">
            <w:pPr>
              <w:cnfStyle w:val="000000000000"/>
            </w:pPr>
            <w:r>
              <w:t>None</w:t>
            </w:r>
          </w:p>
        </w:tc>
        <w:tc>
          <w:tcPr>
            <w:tcW w:w="2268" w:type="dxa"/>
          </w:tcPr>
          <w:p w:rsidR="008C2FF6" w:rsidRPr="00487D0A" w:rsidRDefault="008C2FF6" w:rsidP="00B86B8C">
            <w:pPr>
              <w:cnfStyle w:val="000000000000"/>
            </w:pPr>
            <w:r>
              <w:t>None</w:t>
            </w:r>
          </w:p>
        </w:tc>
      </w:tr>
      <w:tr w:rsidR="008C2FF6" w:rsidRPr="00B05F05" w:rsidTr="00B86B8C">
        <w:trPr>
          <w:cnfStyle w:val="000000100000"/>
        </w:trPr>
        <w:tc>
          <w:tcPr>
            <w:cnfStyle w:val="001000000000"/>
            <w:tcW w:w="2376" w:type="dxa"/>
          </w:tcPr>
          <w:p w:rsidR="008C2FF6" w:rsidRDefault="008C2FF6" w:rsidP="00B86B8C">
            <w:r>
              <w:t>User accounts (Active Directory)</w:t>
            </w:r>
          </w:p>
        </w:tc>
        <w:tc>
          <w:tcPr>
            <w:tcW w:w="1418" w:type="dxa"/>
          </w:tcPr>
          <w:p w:rsidR="008C2FF6" w:rsidRDefault="008C2FF6" w:rsidP="00B86B8C">
            <w:pPr>
              <w:cnfStyle w:val="000000100000"/>
            </w:pPr>
            <w:r>
              <w:t>Staff and Students</w:t>
            </w:r>
          </w:p>
        </w:tc>
        <w:tc>
          <w:tcPr>
            <w:tcW w:w="2410" w:type="dxa"/>
          </w:tcPr>
          <w:p w:rsidR="008C2FF6" w:rsidRPr="00487D0A" w:rsidRDefault="008C2FF6" w:rsidP="00B86B8C">
            <w:pPr>
              <w:cnfStyle w:val="000000100000"/>
            </w:pPr>
            <w:r>
              <w:t>Student accounts</w:t>
            </w:r>
          </w:p>
        </w:tc>
        <w:tc>
          <w:tcPr>
            <w:tcW w:w="2268" w:type="dxa"/>
          </w:tcPr>
          <w:p w:rsidR="008C2FF6" w:rsidRPr="00487D0A" w:rsidRDefault="008C2FF6" w:rsidP="00B86B8C">
            <w:pPr>
              <w:cnfStyle w:val="000000100000"/>
            </w:pPr>
            <w:r>
              <w:t>Staff accounts</w:t>
            </w:r>
          </w:p>
        </w:tc>
      </w:tr>
      <w:tr w:rsidR="008C2FF6" w:rsidRPr="00B05F05" w:rsidTr="00B86B8C">
        <w:tc>
          <w:tcPr>
            <w:cnfStyle w:val="001000000000"/>
            <w:tcW w:w="2376" w:type="dxa"/>
          </w:tcPr>
          <w:p w:rsidR="008C2FF6" w:rsidRPr="00487D0A" w:rsidRDefault="008C2FF6" w:rsidP="00B86B8C">
            <w:r w:rsidRPr="00487D0A">
              <w:t>Online Marking (SharePoint 2010)</w:t>
            </w:r>
          </w:p>
        </w:tc>
        <w:tc>
          <w:tcPr>
            <w:tcW w:w="1418" w:type="dxa"/>
          </w:tcPr>
          <w:p w:rsidR="008C2FF6" w:rsidRPr="00487D0A" w:rsidRDefault="008C2FF6" w:rsidP="00B86B8C">
            <w:pPr>
              <w:cnfStyle w:val="000000000000"/>
            </w:pPr>
            <w:r w:rsidRPr="00487D0A">
              <w:t>Staff</w:t>
            </w:r>
          </w:p>
        </w:tc>
        <w:tc>
          <w:tcPr>
            <w:tcW w:w="2410" w:type="dxa"/>
          </w:tcPr>
          <w:p w:rsidR="008C2FF6" w:rsidRPr="00487D0A" w:rsidRDefault="008C2FF6" w:rsidP="00B86B8C">
            <w:pPr>
              <w:cnfStyle w:val="000000000000"/>
            </w:pPr>
            <w:r>
              <w:t>S</w:t>
            </w:r>
            <w:r w:rsidRPr="00487D0A">
              <w:t>tudent and marker details</w:t>
            </w:r>
          </w:p>
        </w:tc>
        <w:tc>
          <w:tcPr>
            <w:tcW w:w="2268" w:type="dxa"/>
          </w:tcPr>
          <w:p w:rsidR="008C2FF6" w:rsidRPr="00487D0A" w:rsidRDefault="008C2FF6" w:rsidP="00B86B8C">
            <w:pPr>
              <w:cnfStyle w:val="000000000000"/>
            </w:pPr>
            <w:r>
              <w:t>Final assessment marks</w:t>
            </w:r>
          </w:p>
        </w:tc>
      </w:tr>
      <w:tr w:rsidR="008C2FF6" w:rsidRPr="00B05F05" w:rsidTr="00B86B8C">
        <w:trPr>
          <w:cnfStyle w:val="000000100000"/>
        </w:trPr>
        <w:tc>
          <w:tcPr>
            <w:cnfStyle w:val="001000000000"/>
            <w:tcW w:w="2376" w:type="dxa"/>
          </w:tcPr>
          <w:p w:rsidR="008C2FF6" w:rsidRPr="00487D0A" w:rsidRDefault="000B5E24" w:rsidP="00B86B8C">
            <w:r>
              <w:t xml:space="preserve">Finance </w:t>
            </w:r>
            <w:r w:rsidR="008C2FF6">
              <w:t>(</w:t>
            </w:r>
            <w:r w:rsidR="008C2FF6" w:rsidRPr="00487D0A">
              <w:t>J D Edwards</w:t>
            </w:r>
            <w:r w:rsidR="008C2FF6">
              <w:t>)</w:t>
            </w:r>
          </w:p>
        </w:tc>
        <w:tc>
          <w:tcPr>
            <w:tcW w:w="1418" w:type="dxa"/>
          </w:tcPr>
          <w:p w:rsidR="008C2FF6" w:rsidRPr="00487D0A" w:rsidRDefault="008C2FF6" w:rsidP="00B86B8C">
            <w:pPr>
              <w:cnfStyle w:val="000000100000"/>
            </w:pPr>
            <w:r w:rsidRPr="00487D0A">
              <w:t>Staff</w:t>
            </w:r>
          </w:p>
        </w:tc>
        <w:tc>
          <w:tcPr>
            <w:tcW w:w="2410" w:type="dxa"/>
          </w:tcPr>
          <w:p w:rsidR="008C2FF6" w:rsidRPr="00487D0A" w:rsidRDefault="000B5E24" w:rsidP="00B86B8C">
            <w:pPr>
              <w:cnfStyle w:val="000000100000"/>
            </w:pPr>
            <w:r>
              <w:t>General ledger data</w:t>
            </w:r>
          </w:p>
        </w:tc>
        <w:tc>
          <w:tcPr>
            <w:tcW w:w="2268" w:type="dxa"/>
          </w:tcPr>
          <w:p w:rsidR="008C2FF6" w:rsidRPr="00487D0A" w:rsidRDefault="008C2FF6" w:rsidP="00B86B8C">
            <w:pPr>
              <w:cnfStyle w:val="000000100000"/>
            </w:pPr>
            <w:r>
              <w:t>None</w:t>
            </w:r>
          </w:p>
        </w:tc>
      </w:tr>
      <w:tr w:rsidR="008C2FF6" w:rsidRPr="00B05F05" w:rsidTr="00B86B8C">
        <w:tc>
          <w:tcPr>
            <w:cnfStyle w:val="001000000000"/>
            <w:tcW w:w="2376" w:type="dxa"/>
          </w:tcPr>
          <w:p w:rsidR="008C2FF6" w:rsidRPr="00487D0A" w:rsidRDefault="000B5E24" w:rsidP="00B86B8C">
            <w:r>
              <w:t xml:space="preserve">Planning </w:t>
            </w:r>
            <w:r w:rsidR="008C2FF6">
              <w:t>(</w:t>
            </w:r>
            <w:r w:rsidR="008C2FF6" w:rsidRPr="00487D0A">
              <w:t>Cognos</w:t>
            </w:r>
            <w:r w:rsidR="008C2FF6">
              <w:t>)</w:t>
            </w:r>
          </w:p>
        </w:tc>
        <w:tc>
          <w:tcPr>
            <w:tcW w:w="1418" w:type="dxa"/>
          </w:tcPr>
          <w:p w:rsidR="008C2FF6" w:rsidRPr="00487D0A" w:rsidRDefault="008C2FF6" w:rsidP="00B86B8C">
            <w:pPr>
              <w:cnfStyle w:val="000000000000"/>
            </w:pPr>
            <w:r w:rsidRPr="00487D0A">
              <w:t>Staff</w:t>
            </w:r>
          </w:p>
        </w:tc>
        <w:tc>
          <w:tcPr>
            <w:tcW w:w="2410" w:type="dxa"/>
          </w:tcPr>
          <w:p w:rsidR="008C2FF6" w:rsidRPr="00487D0A" w:rsidRDefault="000B5E24" w:rsidP="00B86B8C">
            <w:pPr>
              <w:cnfStyle w:val="000000000000"/>
            </w:pPr>
            <w:r>
              <w:t>Student, course and SDR data</w:t>
            </w:r>
          </w:p>
        </w:tc>
        <w:tc>
          <w:tcPr>
            <w:tcW w:w="2268" w:type="dxa"/>
          </w:tcPr>
          <w:p w:rsidR="008C2FF6" w:rsidRPr="00487D0A" w:rsidRDefault="008C2FF6" w:rsidP="00B86B8C">
            <w:pPr>
              <w:cnfStyle w:val="000000000000"/>
            </w:pPr>
            <w:r>
              <w:t>None</w:t>
            </w:r>
          </w:p>
        </w:tc>
      </w:tr>
      <w:tr w:rsidR="008C2FF6" w:rsidRPr="00B05F05" w:rsidTr="00B86B8C">
        <w:trPr>
          <w:cnfStyle w:val="000000100000"/>
        </w:trPr>
        <w:tc>
          <w:tcPr>
            <w:cnfStyle w:val="001000000000"/>
            <w:tcW w:w="2376" w:type="dxa"/>
          </w:tcPr>
          <w:p w:rsidR="008C2FF6" w:rsidRDefault="008C2FF6" w:rsidP="00B86B8C">
            <w:r>
              <w:t>Reporting (</w:t>
            </w:r>
            <w:r w:rsidRPr="006D5A81">
              <w:t>Microsoft SQL Server 2008 r2</w:t>
            </w:r>
            <w:r>
              <w:t>)</w:t>
            </w:r>
          </w:p>
        </w:tc>
        <w:tc>
          <w:tcPr>
            <w:tcW w:w="1418" w:type="dxa"/>
          </w:tcPr>
          <w:p w:rsidR="008C2FF6" w:rsidRPr="00487D0A" w:rsidRDefault="008C2FF6" w:rsidP="00B86B8C">
            <w:pPr>
              <w:cnfStyle w:val="000000100000"/>
            </w:pPr>
            <w:r>
              <w:t>Staff</w:t>
            </w:r>
          </w:p>
        </w:tc>
        <w:tc>
          <w:tcPr>
            <w:tcW w:w="2410" w:type="dxa"/>
          </w:tcPr>
          <w:p w:rsidR="008C2FF6" w:rsidRPr="00487D0A" w:rsidRDefault="008C2FF6" w:rsidP="00B86B8C">
            <w:pPr>
              <w:cnfStyle w:val="000000100000"/>
            </w:pPr>
            <w:r>
              <w:t>All data</w:t>
            </w:r>
          </w:p>
        </w:tc>
        <w:tc>
          <w:tcPr>
            <w:tcW w:w="2268" w:type="dxa"/>
          </w:tcPr>
          <w:p w:rsidR="008C2FF6" w:rsidRPr="00487D0A" w:rsidRDefault="008C2FF6" w:rsidP="00B86B8C">
            <w:pPr>
              <w:cnfStyle w:val="000000100000"/>
            </w:pPr>
            <w:r>
              <w:t>None</w:t>
            </w:r>
          </w:p>
        </w:tc>
      </w:tr>
    </w:tbl>
    <w:p w:rsidR="008C2FF6" w:rsidRPr="00F72D01" w:rsidRDefault="008C2FF6" w:rsidP="008C2FF6"/>
    <w:p w:rsidR="008C2FF6" w:rsidRDefault="008C2FF6">
      <w:pPr>
        <w:rPr>
          <w:b/>
          <w:bCs/>
          <w:i/>
          <w:sz w:val="28"/>
          <w:szCs w:val="28"/>
        </w:rPr>
      </w:pPr>
      <w:r>
        <w:rPr>
          <w:i/>
        </w:rPr>
        <w:br w:type="page"/>
      </w:r>
    </w:p>
    <w:p w:rsidR="008C2FF6" w:rsidRPr="00531B93" w:rsidRDefault="008C2FF6" w:rsidP="004B473C">
      <w:pPr>
        <w:pStyle w:val="Heading5"/>
      </w:pPr>
      <w:r w:rsidRPr="00531B93">
        <w:t>Systems Integration</w:t>
      </w:r>
    </w:p>
    <w:p w:rsidR="008C2FF6" w:rsidRPr="00487D0A" w:rsidRDefault="008C2FF6" w:rsidP="008C2FF6">
      <w:pPr>
        <w:ind w:left="360"/>
      </w:pPr>
      <w:r w:rsidRPr="00487D0A">
        <w:t xml:space="preserve">As a hub for academic management data the Student Management System must be provisioned with a well-supported, extensible and documented web services layer. In the current environment web services are used to read and write data from the Student Management System however these are bespoke (written in .Net) and not supported by the current Student Management System provider. </w:t>
      </w:r>
    </w:p>
    <w:p w:rsidR="008C2FF6" w:rsidRPr="00487D0A" w:rsidRDefault="008C2FF6" w:rsidP="008C2FF6">
      <w:pPr>
        <w:ind w:left="360"/>
      </w:pPr>
      <w:r w:rsidRPr="00487D0A">
        <w:t>It is essential that the selected Student Management System provide web services to enable continuing integration of new products and services into the Open Polytechnic environment.</w:t>
      </w:r>
    </w:p>
    <w:p w:rsidR="008C2FF6" w:rsidRDefault="008C2FF6" w:rsidP="008C2FF6">
      <w:pPr>
        <w:ind w:left="360"/>
      </w:pPr>
      <w:r w:rsidRPr="00487D0A">
        <w:t xml:space="preserve">Current </w:t>
      </w:r>
      <w:r>
        <w:t>s</w:t>
      </w:r>
      <w:r w:rsidRPr="00487D0A">
        <w:t>ystem integration points in rela</w:t>
      </w:r>
      <w:r>
        <w:t xml:space="preserve">tion to the current system (ITS </w:t>
      </w:r>
      <w:r w:rsidRPr="00487D0A">
        <w:t xml:space="preserve">Integrator) </w:t>
      </w:r>
      <w:r>
        <w:t>are as follows in the table below.</w:t>
      </w:r>
    </w:p>
    <w:tbl>
      <w:tblPr>
        <w:tblStyle w:val="PlainTable1"/>
        <w:tblW w:w="4613" w:type="pct"/>
        <w:tblInd w:w="720" w:type="dxa"/>
        <w:tblLook w:val="04A0"/>
      </w:tblPr>
      <w:tblGrid>
        <w:gridCol w:w="2649"/>
        <w:gridCol w:w="2835"/>
        <w:gridCol w:w="2268"/>
        <w:gridCol w:w="2125"/>
      </w:tblGrid>
      <w:tr w:rsidR="008C2FF6" w:rsidRPr="00B05F05" w:rsidTr="000B5E24">
        <w:trPr>
          <w:cnfStyle w:val="100000000000"/>
        </w:trPr>
        <w:tc>
          <w:tcPr>
            <w:cnfStyle w:val="001000000000"/>
            <w:tcW w:w="2649" w:type="dxa"/>
          </w:tcPr>
          <w:p w:rsidR="008C2FF6" w:rsidRPr="00487D0A" w:rsidRDefault="008C2FF6" w:rsidP="00B86B8C">
            <w:r w:rsidRPr="00487D0A">
              <w:t>System</w:t>
            </w:r>
          </w:p>
        </w:tc>
        <w:tc>
          <w:tcPr>
            <w:tcW w:w="2835" w:type="dxa"/>
          </w:tcPr>
          <w:p w:rsidR="008C2FF6" w:rsidRPr="00487D0A" w:rsidRDefault="008C2FF6" w:rsidP="00B86B8C">
            <w:pPr>
              <w:cnfStyle w:val="100000000000"/>
            </w:pPr>
            <w:r>
              <w:t>Data transfer</w:t>
            </w:r>
          </w:p>
        </w:tc>
        <w:tc>
          <w:tcPr>
            <w:tcW w:w="2268" w:type="dxa"/>
          </w:tcPr>
          <w:p w:rsidR="008C2FF6" w:rsidRPr="00487D0A" w:rsidRDefault="008C2FF6" w:rsidP="00B86B8C">
            <w:pPr>
              <w:cnfStyle w:val="100000000000"/>
            </w:pPr>
            <w:r w:rsidRPr="00487D0A">
              <w:t xml:space="preserve">Current </w:t>
            </w:r>
            <w:r>
              <w:t>integration</w:t>
            </w:r>
          </w:p>
        </w:tc>
        <w:tc>
          <w:tcPr>
            <w:tcW w:w="2125" w:type="dxa"/>
          </w:tcPr>
          <w:p w:rsidR="008C2FF6" w:rsidRPr="00487D0A" w:rsidRDefault="008C2FF6" w:rsidP="00B86B8C">
            <w:pPr>
              <w:cnfStyle w:val="100000000000"/>
            </w:pPr>
            <w:r w:rsidRPr="00487D0A">
              <w:t xml:space="preserve">Required </w:t>
            </w:r>
            <w:r>
              <w:t>integration</w:t>
            </w:r>
          </w:p>
        </w:tc>
      </w:tr>
      <w:tr w:rsidR="008C2FF6" w:rsidRPr="00B05F05" w:rsidTr="000B5E24">
        <w:trPr>
          <w:cnfStyle w:val="000000100000"/>
        </w:trPr>
        <w:tc>
          <w:tcPr>
            <w:cnfStyle w:val="001000000000"/>
            <w:tcW w:w="2649" w:type="dxa"/>
          </w:tcPr>
          <w:p w:rsidR="008C2FF6" w:rsidRPr="00487D0A" w:rsidRDefault="008C2FF6" w:rsidP="00B86B8C">
            <w:r>
              <w:t>Website (</w:t>
            </w:r>
            <w:r w:rsidRPr="00487D0A">
              <w:t>Silverstripe</w:t>
            </w:r>
            <w:r>
              <w:t>)</w:t>
            </w:r>
          </w:p>
        </w:tc>
        <w:tc>
          <w:tcPr>
            <w:tcW w:w="2835" w:type="dxa"/>
          </w:tcPr>
          <w:p w:rsidR="008C2FF6" w:rsidRPr="00487D0A" w:rsidRDefault="008C2FF6" w:rsidP="00B86B8C">
            <w:pPr>
              <w:cnfStyle w:val="000000100000"/>
            </w:pPr>
            <w:r>
              <w:t>Read</w:t>
            </w:r>
            <w:r w:rsidRPr="00487D0A">
              <w:t xml:space="preserve"> academic structure /</w:t>
            </w:r>
            <w:r>
              <w:t xml:space="preserve"> </w:t>
            </w:r>
            <w:r w:rsidRPr="00487D0A">
              <w:t>course catalogue</w:t>
            </w:r>
          </w:p>
        </w:tc>
        <w:tc>
          <w:tcPr>
            <w:tcW w:w="2268" w:type="dxa"/>
          </w:tcPr>
          <w:p w:rsidR="008C2FF6" w:rsidRPr="00487D0A" w:rsidRDefault="008C2FF6" w:rsidP="00B86B8C">
            <w:pPr>
              <w:cnfStyle w:val="000000100000"/>
            </w:pPr>
            <w:r w:rsidRPr="00487D0A">
              <w:t xml:space="preserve">Daily XML </w:t>
            </w:r>
            <w:r>
              <w:t>transfer</w:t>
            </w:r>
          </w:p>
        </w:tc>
        <w:tc>
          <w:tcPr>
            <w:tcW w:w="2125" w:type="dxa"/>
          </w:tcPr>
          <w:p w:rsidR="008C2FF6" w:rsidRPr="00487D0A" w:rsidRDefault="008C2FF6" w:rsidP="00B86B8C">
            <w:pPr>
              <w:cnfStyle w:val="000000100000"/>
            </w:pPr>
            <w:r w:rsidRPr="00487D0A">
              <w:t>Provide options</w:t>
            </w:r>
          </w:p>
        </w:tc>
      </w:tr>
      <w:tr w:rsidR="008C2FF6" w:rsidRPr="00B05F05" w:rsidTr="000B5E24">
        <w:tc>
          <w:tcPr>
            <w:cnfStyle w:val="001000000000"/>
            <w:tcW w:w="2649" w:type="dxa"/>
          </w:tcPr>
          <w:p w:rsidR="008C2FF6" w:rsidRPr="00487D0A" w:rsidRDefault="008C2FF6" w:rsidP="00B86B8C">
            <w:r>
              <w:t>Website (</w:t>
            </w:r>
            <w:r w:rsidRPr="00487D0A">
              <w:t>Silverstripe</w:t>
            </w:r>
            <w:r>
              <w:t>)</w:t>
            </w:r>
          </w:p>
        </w:tc>
        <w:tc>
          <w:tcPr>
            <w:tcW w:w="2835" w:type="dxa"/>
          </w:tcPr>
          <w:p w:rsidR="008C2FF6" w:rsidRPr="00325599" w:rsidRDefault="008C2FF6" w:rsidP="00B86B8C">
            <w:pPr>
              <w:cnfStyle w:val="000000000000"/>
            </w:pPr>
            <w:r w:rsidRPr="00325599">
              <w:t>Write enrolment applications via online enrolment form</w:t>
            </w:r>
          </w:p>
        </w:tc>
        <w:tc>
          <w:tcPr>
            <w:tcW w:w="2268" w:type="dxa"/>
          </w:tcPr>
          <w:p w:rsidR="008C2FF6" w:rsidRPr="00487D0A" w:rsidRDefault="008C2FF6" w:rsidP="00B86B8C">
            <w:pPr>
              <w:cnfStyle w:val="000000000000"/>
            </w:pPr>
            <w:r w:rsidRPr="00487D0A">
              <w:t>.Net web services</w:t>
            </w:r>
          </w:p>
        </w:tc>
        <w:tc>
          <w:tcPr>
            <w:tcW w:w="2125" w:type="dxa"/>
          </w:tcPr>
          <w:p w:rsidR="008C2FF6" w:rsidRPr="00487D0A" w:rsidRDefault="008C2FF6" w:rsidP="00B86B8C">
            <w:pPr>
              <w:cnfStyle w:val="000000000000"/>
            </w:pPr>
            <w:r w:rsidRPr="00487D0A">
              <w:t>Real-time via web services</w:t>
            </w:r>
          </w:p>
        </w:tc>
      </w:tr>
      <w:tr w:rsidR="008C2FF6" w:rsidRPr="00B05F05" w:rsidTr="000B5E24">
        <w:trPr>
          <w:cnfStyle w:val="000000100000"/>
        </w:trPr>
        <w:tc>
          <w:tcPr>
            <w:cnfStyle w:val="001000000000"/>
            <w:tcW w:w="2649" w:type="dxa"/>
          </w:tcPr>
          <w:p w:rsidR="008C2FF6" w:rsidRPr="00487D0A" w:rsidRDefault="008C2FF6" w:rsidP="00B86B8C">
            <w:r>
              <w:t>My Open Polytechnic (</w:t>
            </w:r>
            <w:r w:rsidRPr="00487D0A">
              <w:t>Silverstripe</w:t>
            </w:r>
            <w:r>
              <w:t>)</w:t>
            </w:r>
          </w:p>
        </w:tc>
        <w:tc>
          <w:tcPr>
            <w:tcW w:w="2835" w:type="dxa"/>
          </w:tcPr>
          <w:p w:rsidR="008C2FF6" w:rsidRPr="00487D0A" w:rsidRDefault="008C2FF6" w:rsidP="00B86B8C">
            <w:pPr>
              <w:cnfStyle w:val="000000100000"/>
            </w:pPr>
            <w:r w:rsidRPr="00487D0A">
              <w:t>Read and write student administrative data in student portal</w:t>
            </w:r>
          </w:p>
        </w:tc>
        <w:tc>
          <w:tcPr>
            <w:tcW w:w="2268" w:type="dxa"/>
          </w:tcPr>
          <w:p w:rsidR="008C2FF6" w:rsidRPr="00487D0A" w:rsidRDefault="008C2FF6" w:rsidP="00B86B8C">
            <w:pPr>
              <w:cnfStyle w:val="000000100000"/>
            </w:pPr>
            <w:r w:rsidRPr="00487D0A">
              <w:t>.Net web services</w:t>
            </w:r>
          </w:p>
        </w:tc>
        <w:tc>
          <w:tcPr>
            <w:tcW w:w="2125" w:type="dxa"/>
          </w:tcPr>
          <w:p w:rsidR="008C2FF6" w:rsidRPr="00487D0A" w:rsidRDefault="008C2FF6" w:rsidP="00B86B8C">
            <w:pPr>
              <w:cnfStyle w:val="000000100000"/>
            </w:pPr>
            <w:r w:rsidRPr="00487D0A">
              <w:t>Real-time via web services</w:t>
            </w:r>
          </w:p>
        </w:tc>
      </w:tr>
      <w:tr w:rsidR="008C2FF6" w:rsidRPr="00B05F05" w:rsidTr="000B5E24">
        <w:tc>
          <w:tcPr>
            <w:cnfStyle w:val="001000000000"/>
            <w:tcW w:w="2649" w:type="dxa"/>
          </w:tcPr>
          <w:p w:rsidR="008C2FF6" w:rsidRPr="00487D0A" w:rsidRDefault="008C2FF6" w:rsidP="00B86B8C">
            <w:r>
              <w:t>Online Campus (Moodle 2)</w:t>
            </w:r>
          </w:p>
        </w:tc>
        <w:tc>
          <w:tcPr>
            <w:tcW w:w="2835" w:type="dxa"/>
          </w:tcPr>
          <w:p w:rsidR="008C2FF6" w:rsidRPr="00487D0A" w:rsidRDefault="008C2FF6" w:rsidP="00B86B8C">
            <w:pPr>
              <w:cnfStyle w:val="000000000000"/>
            </w:pPr>
            <w:r>
              <w:t>Read and write all data</w:t>
            </w:r>
          </w:p>
        </w:tc>
        <w:tc>
          <w:tcPr>
            <w:tcW w:w="2268" w:type="dxa"/>
          </w:tcPr>
          <w:p w:rsidR="008C2FF6" w:rsidRPr="00487D0A" w:rsidRDefault="008C2FF6" w:rsidP="00B86B8C">
            <w:pPr>
              <w:cnfStyle w:val="000000000000"/>
            </w:pPr>
            <w:r w:rsidRPr="00487D0A">
              <w:t>Daily FTP</w:t>
            </w:r>
            <w:r>
              <w:t xml:space="preserve"> transfers</w:t>
            </w:r>
          </w:p>
        </w:tc>
        <w:tc>
          <w:tcPr>
            <w:tcW w:w="2125" w:type="dxa"/>
          </w:tcPr>
          <w:p w:rsidR="008C2FF6" w:rsidRPr="00487D0A" w:rsidRDefault="008C2FF6" w:rsidP="00B86B8C">
            <w:pPr>
              <w:cnfStyle w:val="000000000000"/>
            </w:pPr>
            <w:r w:rsidRPr="00487D0A">
              <w:t>Real-time via web services</w:t>
            </w:r>
          </w:p>
        </w:tc>
      </w:tr>
      <w:tr w:rsidR="008C2FF6" w:rsidRPr="00B05F05" w:rsidTr="000B5E24">
        <w:trPr>
          <w:cnfStyle w:val="000000100000"/>
        </w:trPr>
        <w:tc>
          <w:tcPr>
            <w:cnfStyle w:val="001000000000"/>
            <w:tcW w:w="2649" w:type="dxa"/>
          </w:tcPr>
          <w:p w:rsidR="008C2FF6" w:rsidRDefault="008C2FF6" w:rsidP="00B86B8C">
            <w:r>
              <w:t>User accounts (Active Directory)</w:t>
            </w:r>
          </w:p>
        </w:tc>
        <w:tc>
          <w:tcPr>
            <w:tcW w:w="2835" w:type="dxa"/>
          </w:tcPr>
          <w:p w:rsidR="008C2FF6" w:rsidRDefault="008C2FF6" w:rsidP="00B86B8C">
            <w:pPr>
              <w:cnfStyle w:val="000000100000"/>
            </w:pPr>
            <w:r>
              <w:t>Read student accounts</w:t>
            </w:r>
          </w:p>
        </w:tc>
        <w:tc>
          <w:tcPr>
            <w:tcW w:w="2268" w:type="dxa"/>
          </w:tcPr>
          <w:p w:rsidR="008C2FF6" w:rsidRPr="00487D0A" w:rsidRDefault="008C2FF6" w:rsidP="00B86B8C">
            <w:pPr>
              <w:cnfStyle w:val="000000100000"/>
            </w:pPr>
            <w:r>
              <w:t>Daily transfers</w:t>
            </w:r>
          </w:p>
        </w:tc>
        <w:tc>
          <w:tcPr>
            <w:tcW w:w="2125" w:type="dxa"/>
          </w:tcPr>
          <w:p w:rsidR="008C2FF6" w:rsidRPr="00487D0A" w:rsidRDefault="008C2FF6" w:rsidP="00B86B8C">
            <w:pPr>
              <w:cnfStyle w:val="000000100000"/>
            </w:pPr>
            <w:r>
              <w:t>Provide options</w:t>
            </w:r>
          </w:p>
        </w:tc>
      </w:tr>
      <w:tr w:rsidR="008C2FF6" w:rsidRPr="00B05F05" w:rsidTr="000B5E24">
        <w:tc>
          <w:tcPr>
            <w:cnfStyle w:val="001000000000"/>
            <w:tcW w:w="2649" w:type="dxa"/>
          </w:tcPr>
          <w:p w:rsidR="008C2FF6" w:rsidRDefault="008C2FF6" w:rsidP="00B86B8C">
            <w:r>
              <w:t>User accounts (Active Directory)</w:t>
            </w:r>
          </w:p>
        </w:tc>
        <w:tc>
          <w:tcPr>
            <w:tcW w:w="2835" w:type="dxa"/>
          </w:tcPr>
          <w:p w:rsidR="008C2FF6" w:rsidRDefault="008C2FF6" w:rsidP="00B86B8C">
            <w:pPr>
              <w:cnfStyle w:val="000000000000"/>
            </w:pPr>
            <w:r>
              <w:t>Write staff accounts</w:t>
            </w:r>
          </w:p>
        </w:tc>
        <w:tc>
          <w:tcPr>
            <w:tcW w:w="2268" w:type="dxa"/>
          </w:tcPr>
          <w:p w:rsidR="008C2FF6" w:rsidRPr="00487D0A" w:rsidRDefault="008C2FF6" w:rsidP="00B86B8C">
            <w:pPr>
              <w:cnfStyle w:val="000000000000"/>
            </w:pPr>
            <w:r>
              <w:t>Manual</w:t>
            </w:r>
          </w:p>
        </w:tc>
        <w:tc>
          <w:tcPr>
            <w:tcW w:w="2125" w:type="dxa"/>
          </w:tcPr>
          <w:p w:rsidR="008C2FF6" w:rsidRPr="00487D0A" w:rsidRDefault="008C2FF6" w:rsidP="00B86B8C">
            <w:pPr>
              <w:cnfStyle w:val="000000000000"/>
            </w:pPr>
            <w:r>
              <w:t>Real-time via web services</w:t>
            </w:r>
          </w:p>
        </w:tc>
      </w:tr>
      <w:tr w:rsidR="008C2FF6" w:rsidRPr="00B05F05" w:rsidTr="000B5E24">
        <w:trPr>
          <w:cnfStyle w:val="000000100000"/>
        </w:trPr>
        <w:tc>
          <w:tcPr>
            <w:cnfStyle w:val="001000000000"/>
            <w:tcW w:w="2649" w:type="dxa"/>
          </w:tcPr>
          <w:p w:rsidR="008C2FF6" w:rsidRPr="00487D0A" w:rsidRDefault="008C2FF6" w:rsidP="00B86B8C">
            <w:r>
              <w:t>Online Marking (</w:t>
            </w:r>
            <w:r w:rsidRPr="00487D0A">
              <w:t>SharePoint 2010</w:t>
            </w:r>
            <w:r>
              <w:t>)</w:t>
            </w:r>
          </w:p>
        </w:tc>
        <w:tc>
          <w:tcPr>
            <w:tcW w:w="2835" w:type="dxa"/>
          </w:tcPr>
          <w:p w:rsidR="008C2FF6" w:rsidRPr="00487D0A" w:rsidRDefault="008C2FF6" w:rsidP="00B86B8C">
            <w:pPr>
              <w:cnfStyle w:val="000000100000"/>
            </w:pPr>
            <w:r>
              <w:t xml:space="preserve">Read </w:t>
            </w:r>
            <w:r w:rsidRPr="00487D0A">
              <w:t>student and marker details</w:t>
            </w:r>
          </w:p>
        </w:tc>
        <w:tc>
          <w:tcPr>
            <w:tcW w:w="2268" w:type="dxa"/>
          </w:tcPr>
          <w:p w:rsidR="008C2FF6" w:rsidRPr="00487D0A" w:rsidRDefault="008C2FF6" w:rsidP="00B86B8C">
            <w:pPr>
              <w:cnfStyle w:val="000000100000"/>
            </w:pPr>
            <w:r w:rsidRPr="00487D0A">
              <w:t>.Net web services</w:t>
            </w:r>
          </w:p>
        </w:tc>
        <w:tc>
          <w:tcPr>
            <w:tcW w:w="2125" w:type="dxa"/>
          </w:tcPr>
          <w:p w:rsidR="008C2FF6" w:rsidRPr="00487D0A" w:rsidRDefault="008C2FF6" w:rsidP="00B86B8C">
            <w:pPr>
              <w:cnfStyle w:val="000000100000"/>
            </w:pPr>
            <w:r w:rsidRPr="00487D0A">
              <w:t>Real-time via web services</w:t>
            </w:r>
          </w:p>
        </w:tc>
      </w:tr>
      <w:tr w:rsidR="008C2FF6" w:rsidRPr="00B05F05" w:rsidTr="000B5E24">
        <w:tc>
          <w:tcPr>
            <w:cnfStyle w:val="001000000000"/>
            <w:tcW w:w="2649" w:type="dxa"/>
          </w:tcPr>
          <w:p w:rsidR="008C2FF6" w:rsidRPr="00487D0A" w:rsidRDefault="008C2FF6" w:rsidP="00B86B8C">
            <w:r>
              <w:t>Online Marking (</w:t>
            </w:r>
            <w:r w:rsidRPr="00487D0A">
              <w:t>SharePoint 2010</w:t>
            </w:r>
            <w:r>
              <w:t>)</w:t>
            </w:r>
          </w:p>
        </w:tc>
        <w:tc>
          <w:tcPr>
            <w:tcW w:w="2835" w:type="dxa"/>
          </w:tcPr>
          <w:p w:rsidR="008C2FF6" w:rsidRPr="00487D0A" w:rsidRDefault="008C2FF6" w:rsidP="00B86B8C">
            <w:pPr>
              <w:cnfStyle w:val="000000000000"/>
            </w:pPr>
            <w:r>
              <w:t>Write</w:t>
            </w:r>
            <w:r w:rsidRPr="00487D0A">
              <w:t xml:space="preserve"> final assessment mark</w:t>
            </w:r>
            <w:r>
              <w:t>s</w:t>
            </w:r>
          </w:p>
        </w:tc>
        <w:tc>
          <w:tcPr>
            <w:tcW w:w="2268" w:type="dxa"/>
          </w:tcPr>
          <w:p w:rsidR="008C2FF6" w:rsidRPr="00487D0A" w:rsidRDefault="008C2FF6" w:rsidP="00B86B8C">
            <w:pPr>
              <w:cnfStyle w:val="000000000000"/>
            </w:pPr>
            <w:r w:rsidRPr="00487D0A">
              <w:t>.Net web services</w:t>
            </w:r>
          </w:p>
        </w:tc>
        <w:tc>
          <w:tcPr>
            <w:tcW w:w="2125" w:type="dxa"/>
          </w:tcPr>
          <w:p w:rsidR="008C2FF6" w:rsidRPr="00487D0A" w:rsidRDefault="008C2FF6" w:rsidP="00B86B8C">
            <w:pPr>
              <w:cnfStyle w:val="000000000000"/>
            </w:pPr>
            <w:r w:rsidRPr="00487D0A">
              <w:t>Real-time via web services</w:t>
            </w:r>
          </w:p>
        </w:tc>
      </w:tr>
      <w:tr w:rsidR="000B5E24" w:rsidRPr="00B05F05" w:rsidTr="000B5E24">
        <w:trPr>
          <w:cnfStyle w:val="000000100000"/>
        </w:trPr>
        <w:tc>
          <w:tcPr>
            <w:cnfStyle w:val="001000000000"/>
            <w:tcW w:w="2649" w:type="dxa"/>
          </w:tcPr>
          <w:p w:rsidR="000B5E24" w:rsidRPr="00487D0A" w:rsidRDefault="000B5E24" w:rsidP="00B86B8C">
            <w:r>
              <w:t>Finance (</w:t>
            </w:r>
            <w:r w:rsidRPr="00487D0A">
              <w:t>J D Edwards</w:t>
            </w:r>
            <w:r>
              <w:t>)</w:t>
            </w:r>
          </w:p>
        </w:tc>
        <w:tc>
          <w:tcPr>
            <w:tcW w:w="2835" w:type="dxa"/>
          </w:tcPr>
          <w:p w:rsidR="000B5E24" w:rsidRDefault="000B5E24" w:rsidP="000B5E24">
            <w:pPr>
              <w:cnfStyle w:val="000000100000"/>
            </w:pPr>
            <w:r>
              <w:t>Read general ledger data</w:t>
            </w:r>
          </w:p>
        </w:tc>
        <w:tc>
          <w:tcPr>
            <w:tcW w:w="2268" w:type="dxa"/>
          </w:tcPr>
          <w:p w:rsidR="000B5E24" w:rsidRPr="00487D0A" w:rsidRDefault="000B5E24" w:rsidP="00B86B8C">
            <w:pPr>
              <w:cnfStyle w:val="000000100000"/>
            </w:pPr>
            <w:r>
              <w:t>Daily transfers</w:t>
            </w:r>
          </w:p>
        </w:tc>
        <w:tc>
          <w:tcPr>
            <w:tcW w:w="2125" w:type="dxa"/>
          </w:tcPr>
          <w:p w:rsidR="000B5E24" w:rsidRPr="00487D0A" w:rsidRDefault="000B5E24" w:rsidP="00B86B8C">
            <w:pPr>
              <w:cnfStyle w:val="000000100000"/>
            </w:pPr>
            <w:r>
              <w:t>Provide options</w:t>
            </w:r>
          </w:p>
        </w:tc>
      </w:tr>
      <w:tr w:rsidR="000B5E24" w:rsidRPr="00B05F05" w:rsidTr="000B5E24">
        <w:tc>
          <w:tcPr>
            <w:cnfStyle w:val="001000000000"/>
            <w:tcW w:w="2649" w:type="dxa"/>
          </w:tcPr>
          <w:p w:rsidR="000B5E24" w:rsidDel="000B5E24" w:rsidRDefault="000B5E24" w:rsidP="00B86B8C">
            <w:r>
              <w:t>Planning (</w:t>
            </w:r>
            <w:r w:rsidRPr="00487D0A">
              <w:t>Cognos</w:t>
            </w:r>
            <w:r>
              <w:t>)</w:t>
            </w:r>
          </w:p>
        </w:tc>
        <w:tc>
          <w:tcPr>
            <w:tcW w:w="2835" w:type="dxa"/>
          </w:tcPr>
          <w:p w:rsidR="000B5E24" w:rsidRDefault="000B5E24" w:rsidP="000B5E24">
            <w:pPr>
              <w:cnfStyle w:val="000000000000"/>
            </w:pPr>
            <w:r>
              <w:t>Read student, course and SDR data</w:t>
            </w:r>
          </w:p>
        </w:tc>
        <w:tc>
          <w:tcPr>
            <w:tcW w:w="2268" w:type="dxa"/>
          </w:tcPr>
          <w:p w:rsidR="000B5E24" w:rsidRDefault="000B5E24" w:rsidP="00B86B8C">
            <w:pPr>
              <w:cnfStyle w:val="000000000000"/>
            </w:pPr>
            <w:r>
              <w:t>Daily transfers (manual, pulled by Cognos)</w:t>
            </w:r>
          </w:p>
        </w:tc>
        <w:tc>
          <w:tcPr>
            <w:tcW w:w="2125" w:type="dxa"/>
          </w:tcPr>
          <w:p w:rsidR="000B5E24" w:rsidRDefault="000B5E24" w:rsidP="00B86B8C">
            <w:pPr>
              <w:cnfStyle w:val="000000000000"/>
            </w:pPr>
            <w:r>
              <w:t>Provide options</w:t>
            </w:r>
          </w:p>
        </w:tc>
      </w:tr>
      <w:tr w:rsidR="008C2FF6" w:rsidRPr="00B05F05" w:rsidTr="000B5E24">
        <w:trPr>
          <w:cnfStyle w:val="000000100000"/>
        </w:trPr>
        <w:tc>
          <w:tcPr>
            <w:cnfStyle w:val="001000000000"/>
            <w:tcW w:w="2649" w:type="dxa"/>
          </w:tcPr>
          <w:p w:rsidR="008C2FF6" w:rsidRDefault="008C2FF6" w:rsidP="00B86B8C">
            <w:r>
              <w:t>Reporting (</w:t>
            </w:r>
            <w:r w:rsidRPr="006D5A81">
              <w:t>Microsoft SQL Server 2008 r2</w:t>
            </w:r>
            <w:r>
              <w:t>)</w:t>
            </w:r>
          </w:p>
        </w:tc>
        <w:tc>
          <w:tcPr>
            <w:tcW w:w="2835" w:type="dxa"/>
          </w:tcPr>
          <w:p w:rsidR="008C2FF6" w:rsidRPr="00487D0A" w:rsidRDefault="008C2FF6" w:rsidP="00B86B8C">
            <w:pPr>
              <w:cnfStyle w:val="000000100000"/>
            </w:pPr>
            <w:r>
              <w:t>Read da</w:t>
            </w:r>
            <w:r w:rsidRPr="00487D0A">
              <w:t>ta for education performance reporting</w:t>
            </w:r>
          </w:p>
        </w:tc>
        <w:tc>
          <w:tcPr>
            <w:tcW w:w="2268" w:type="dxa"/>
          </w:tcPr>
          <w:p w:rsidR="008C2FF6" w:rsidRPr="00487D0A" w:rsidRDefault="008C2FF6" w:rsidP="00B86B8C">
            <w:pPr>
              <w:cnfStyle w:val="000000100000"/>
            </w:pPr>
            <w:r>
              <w:t>Daily exports</w:t>
            </w:r>
          </w:p>
        </w:tc>
        <w:tc>
          <w:tcPr>
            <w:tcW w:w="2125" w:type="dxa"/>
          </w:tcPr>
          <w:p w:rsidR="008C2FF6" w:rsidRPr="00487D0A" w:rsidRDefault="008C2FF6" w:rsidP="00B86B8C">
            <w:pPr>
              <w:cnfStyle w:val="000000100000"/>
            </w:pPr>
            <w:r w:rsidRPr="00487D0A">
              <w:t>Provide options</w:t>
            </w:r>
          </w:p>
        </w:tc>
      </w:tr>
    </w:tbl>
    <w:p w:rsidR="008C2FF6" w:rsidRDefault="008C2FF6" w:rsidP="008C2FF6"/>
    <w:p w:rsidR="00641A65" w:rsidRPr="00641A65" w:rsidRDefault="008C2FF6" w:rsidP="0025154A">
      <w:pPr>
        <w:rPr>
          <w:b/>
          <w:sz w:val="28"/>
          <w:szCs w:val="28"/>
          <w:lang w:val="en-NZ"/>
        </w:rPr>
        <w:sectPr w:rsidR="00641A65" w:rsidRPr="00641A65" w:rsidSect="00594BB4">
          <w:headerReference w:type="default" r:id="rId18"/>
          <w:pgSz w:w="11906" w:h="16838" w:code="9"/>
          <w:pgMar w:top="1140" w:right="707" w:bottom="851" w:left="709" w:header="709" w:footer="176" w:gutter="0"/>
          <w:cols w:space="708"/>
          <w:docGrid w:linePitch="360"/>
        </w:sectPr>
      </w:pPr>
      <w:r>
        <w:rPr>
          <w:bCs/>
        </w:rPr>
        <w:br w:type="page"/>
      </w:r>
    </w:p>
    <w:p w:rsidR="00641A65" w:rsidRDefault="00641A65" w:rsidP="00641A65">
      <w:pPr>
        <w:pStyle w:val="Heading3"/>
        <w:pBdr>
          <w:bottom w:val="single" w:sz="6" w:space="1" w:color="auto"/>
        </w:pBdr>
      </w:pPr>
      <w:r w:rsidRPr="008C2FF6">
        <w:t>Appendix 2: Enterprise Architecture Diagram</w:t>
      </w:r>
    </w:p>
    <w:p w:rsidR="00641A65" w:rsidRPr="00641A65" w:rsidRDefault="00641A65" w:rsidP="00641A65">
      <w:pPr>
        <w:rPr>
          <w:lang w:val="en-NZ"/>
        </w:rPr>
      </w:pPr>
    </w:p>
    <w:p w:rsidR="00641A65" w:rsidRDefault="00641A65" w:rsidP="00641A65">
      <w:pPr>
        <w:jc w:val="center"/>
        <w:rPr>
          <w:b/>
          <w:sz w:val="28"/>
          <w:szCs w:val="28"/>
          <w:lang w:val="en-NZ"/>
        </w:rPr>
        <w:sectPr w:rsidR="00641A65" w:rsidSect="00641A65">
          <w:pgSz w:w="23814" w:h="16840" w:orient="landscape" w:code="8"/>
          <w:pgMar w:top="709" w:right="1140" w:bottom="709" w:left="851" w:header="709" w:footer="176" w:gutter="0"/>
          <w:cols w:space="708"/>
          <w:docGrid w:linePitch="360"/>
        </w:sectPr>
      </w:pPr>
      <w:r>
        <w:object w:dxaOrig="19351" w:dyaOrig="14533">
          <v:shape id="_x0000_i1027" type="#_x0000_t75" style="width:908.55pt;height:678.85pt" o:ole="">
            <v:imagedata r:id="rId19" o:title=""/>
          </v:shape>
          <o:OLEObject Type="Embed" ProgID="Visio.Drawing.11" ShapeID="_x0000_i1027" DrawAspect="Content" ObjectID="_1411553264" r:id="rId20"/>
        </w:object>
      </w:r>
    </w:p>
    <w:p w:rsidR="0025154A" w:rsidRDefault="00641A65" w:rsidP="00641A65">
      <w:pPr>
        <w:pStyle w:val="Heading3"/>
        <w:pBdr>
          <w:bottom w:val="single" w:sz="6" w:space="1" w:color="auto"/>
        </w:pBdr>
      </w:pPr>
      <w:r>
        <w:t>A</w:t>
      </w:r>
      <w:r w:rsidR="0025154A" w:rsidRPr="008C2FF6">
        <w:t xml:space="preserve">ppendix 3: </w:t>
      </w:r>
      <w:r w:rsidR="000C4DAF">
        <w:t>G</w:t>
      </w:r>
      <w:r w:rsidR="0025154A" w:rsidRPr="008C2FF6">
        <w:t>lossary</w:t>
      </w:r>
    </w:p>
    <w:p w:rsidR="0025154A" w:rsidRDefault="0025154A" w:rsidP="0025154A">
      <w:pPr>
        <w:pStyle w:val="Default"/>
        <w:rPr>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Academic Board: </w:t>
      </w:r>
      <w:r w:rsidRPr="008C2FF6">
        <w:rPr>
          <w:rFonts w:ascii="Verdana" w:hAnsi="Verdana"/>
          <w:sz w:val="20"/>
          <w:szCs w:val="20"/>
        </w:rPr>
        <w:t xml:space="preserve">A committee established by the Council of a tertiary education organisation under section 182 (2) (i) of the Education Act 1989 to provide advice to Council on academic matters and regulate various matters on Council’s behalf. The terms of reference of the Academic Board are detailed in the Governance Statute.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Academic Record or Transcript: </w:t>
      </w:r>
      <w:r w:rsidRPr="008C2FF6">
        <w:rPr>
          <w:rFonts w:ascii="Verdana" w:hAnsi="Verdana"/>
          <w:sz w:val="20"/>
          <w:szCs w:val="20"/>
        </w:rPr>
        <w:t xml:space="preserve">An official signed transcript recording the course titles, unit standards, credits and results of all enrolment outcomes during the period of the student’s enrolment.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Academic Year: </w:t>
      </w:r>
      <w:r w:rsidRPr="008C2FF6">
        <w:rPr>
          <w:rFonts w:ascii="Verdana" w:hAnsi="Verdana"/>
          <w:sz w:val="20"/>
          <w:szCs w:val="20"/>
        </w:rPr>
        <w:t>1st January to 31st December</w:t>
      </w:r>
      <w:r w:rsidR="00936280">
        <w:rPr>
          <w:rFonts w:ascii="Verdana" w:hAnsi="Verdana"/>
          <w:sz w:val="20"/>
          <w:szCs w:val="20"/>
        </w:rPr>
        <w:t>.</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Accelerated Assessment</w:t>
      </w:r>
      <w:r w:rsidR="00B83D94">
        <w:rPr>
          <w:rFonts w:ascii="Verdana" w:hAnsi="Verdana"/>
          <w:b/>
          <w:bCs/>
          <w:sz w:val="20"/>
          <w:szCs w:val="20"/>
        </w:rPr>
        <w:t xml:space="preserve"> (AA)</w:t>
      </w:r>
      <w:r w:rsidRPr="008C2FF6">
        <w:rPr>
          <w:rFonts w:ascii="Verdana" w:hAnsi="Verdana"/>
          <w:b/>
          <w:bCs/>
          <w:sz w:val="20"/>
          <w:szCs w:val="20"/>
        </w:rPr>
        <w:t xml:space="preserve">: </w:t>
      </w:r>
      <w:r w:rsidRPr="008C2FF6">
        <w:rPr>
          <w:rFonts w:ascii="Verdana" w:hAnsi="Verdana"/>
          <w:sz w:val="20"/>
          <w:szCs w:val="20"/>
        </w:rPr>
        <w:t xml:space="preserve">An opportunity for a student to demonstrate to themselves and a trained assessor how much they have learnt and what skills they have acquired through previous study, work and life experience.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Admission and Admission Criteria: </w:t>
      </w:r>
      <w:r w:rsidRPr="008C2FF6">
        <w:rPr>
          <w:rFonts w:ascii="Verdana" w:hAnsi="Verdana"/>
          <w:sz w:val="20"/>
          <w:szCs w:val="20"/>
        </w:rPr>
        <w:t xml:space="preserve">The process to be followed and the requirements to be met by a student in order to be admitted to study at Open Polytechnic.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Advisory Group: </w:t>
      </w:r>
      <w:r w:rsidRPr="008C2FF6">
        <w:rPr>
          <w:rFonts w:ascii="Verdana" w:hAnsi="Verdana"/>
          <w:sz w:val="20"/>
          <w:szCs w:val="20"/>
        </w:rPr>
        <w:t xml:space="preserve">A group of key stakeholders, which is empowered to advise and to make recommendations to the Dean and Academic Board about the outcomes, quality and activities of qualifications, programmes and courses, or other identified matters. In establishing the membership of Advisory Groups, the Academic Board will approve the key stakeholders for a qualification, programme or cluster of programmes. Advisory Groups will be responsible to the Academic Board. Advisory Groups do not constitute official committees of Open Polytechnic. They may be established for short or long term purposes.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Aegrotat Consideration: </w:t>
      </w:r>
      <w:r w:rsidRPr="008C2FF6">
        <w:rPr>
          <w:rFonts w:ascii="Verdana" w:hAnsi="Verdana"/>
          <w:sz w:val="20"/>
          <w:szCs w:val="20"/>
        </w:rPr>
        <w:t>A process by which students are considered for an aegrotat pass because either they were absent from the examination</w:t>
      </w:r>
      <w:r w:rsidR="000C4DAF">
        <w:rPr>
          <w:rFonts w:ascii="Verdana" w:hAnsi="Verdana"/>
          <w:sz w:val="20"/>
          <w:szCs w:val="20"/>
        </w:rPr>
        <w:t>,</w:t>
      </w:r>
      <w:r w:rsidRPr="008C2FF6">
        <w:rPr>
          <w:rFonts w:ascii="Verdana" w:hAnsi="Verdana"/>
          <w:sz w:val="20"/>
          <w:szCs w:val="20"/>
        </w:rPr>
        <w:t xml:space="preserve"> or having sat </w:t>
      </w:r>
      <w:r w:rsidR="000C4DAF">
        <w:rPr>
          <w:rFonts w:ascii="Verdana" w:hAnsi="Verdana"/>
          <w:sz w:val="20"/>
          <w:szCs w:val="20"/>
        </w:rPr>
        <w:t xml:space="preserve">teh examination, </w:t>
      </w:r>
      <w:r w:rsidRPr="008C2FF6">
        <w:rPr>
          <w:rFonts w:ascii="Verdana" w:hAnsi="Verdana"/>
          <w:sz w:val="20"/>
          <w:szCs w:val="20"/>
        </w:rPr>
        <w:t xml:space="preserve">consider that they were unfit to have sat the examination because of illness, injury, trauma, personal bereavement or exceptional circumstances beyond their control.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Aegrotat Pass: </w:t>
      </w:r>
      <w:r w:rsidRPr="008C2FF6">
        <w:rPr>
          <w:rFonts w:ascii="Verdana" w:hAnsi="Verdana"/>
          <w:sz w:val="20"/>
          <w:szCs w:val="20"/>
        </w:rPr>
        <w:t xml:space="preserve">An academic result generated for students following a successful aegrotat consideration. </w:t>
      </w:r>
    </w:p>
    <w:p w:rsidR="0025154A" w:rsidRPr="008C2FF6" w:rsidRDefault="0025154A" w:rsidP="008C2FF6">
      <w:pPr>
        <w:pStyle w:val="Default"/>
        <w:ind w:left="360"/>
        <w:rPr>
          <w:rFonts w:ascii="Verdana" w:hAnsi="Verdana"/>
          <w:b/>
          <w:bCs/>
          <w:sz w:val="20"/>
          <w:szCs w:val="20"/>
        </w:rPr>
      </w:pPr>
    </w:p>
    <w:p w:rsidR="000C4DAF" w:rsidRPr="008C2FF6" w:rsidRDefault="000C4DAF" w:rsidP="000C4DAF">
      <w:pPr>
        <w:pStyle w:val="Default"/>
        <w:ind w:left="360"/>
        <w:rPr>
          <w:rFonts w:ascii="Verdana" w:hAnsi="Verdana"/>
          <w:sz w:val="20"/>
          <w:szCs w:val="20"/>
        </w:rPr>
      </w:pPr>
      <w:r w:rsidRPr="008C2FF6">
        <w:rPr>
          <w:rFonts w:ascii="Verdana" w:hAnsi="Verdana"/>
          <w:b/>
          <w:bCs/>
          <w:sz w:val="20"/>
          <w:szCs w:val="20"/>
        </w:rPr>
        <w:t xml:space="preserve">Appeal: </w:t>
      </w:r>
      <w:r w:rsidRPr="008C2FF6">
        <w:rPr>
          <w:rFonts w:ascii="Verdana" w:hAnsi="Verdana"/>
          <w:sz w:val="20"/>
          <w:szCs w:val="20"/>
        </w:rPr>
        <w:t>The right to challenge a decision made by a</w:t>
      </w:r>
      <w:r>
        <w:rPr>
          <w:rFonts w:ascii="Verdana" w:hAnsi="Verdana"/>
          <w:sz w:val="20"/>
          <w:szCs w:val="20"/>
        </w:rPr>
        <w:t>n</w:t>
      </w:r>
      <w:r w:rsidRPr="008C2FF6">
        <w:rPr>
          <w:rFonts w:ascii="Verdana" w:hAnsi="Verdana"/>
          <w:sz w:val="20"/>
          <w:szCs w:val="20"/>
        </w:rPr>
        <w:t xml:space="preserve"> Open Polytechnic officer or Committee where such a right is conferred by statute, regulations or policy and have that Appeal heard by an unbiased decision-maker who observes fair and impartial procedures. </w:t>
      </w:r>
    </w:p>
    <w:p w:rsidR="000C4DAF" w:rsidRPr="008C2FF6" w:rsidRDefault="000C4DAF" w:rsidP="000C4DAF">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Assessment (Also referred to as Assessment Activity): </w:t>
      </w:r>
      <w:r w:rsidRPr="008C2FF6">
        <w:rPr>
          <w:rFonts w:ascii="Verdana" w:hAnsi="Verdana"/>
          <w:sz w:val="20"/>
          <w:szCs w:val="20"/>
        </w:rPr>
        <w:t xml:space="preserve">The process of determining the student’s progress towards, and whether the student has achieved, the learning outcomes of a course of study, through the use of a range of tools e.g. assignments, essays, reports, projects, block course work, examinations, practicums, portfolios. See also Summative and Formative Assessment. </w:t>
      </w:r>
    </w:p>
    <w:p w:rsidR="0025154A"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Assessment of Prior Learning (APL): </w:t>
      </w:r>
      <w:r w:rsidRPr="008C2FF6">
        <w:rPr>
          <w:rFonts w:ascii="Verdana" w:hAnsi="Verdana"/>
          <w:sz w:val="20"/>
          <w:szCs w:val="20"/>
        </w:rPr>
        <w:t>refer to Recognition of Prior Learning</w:t>
      </w:r>
      <w:r w:rsidR="00936280">
        <w:rPr>
          <w:rFonts w:ascii="Verdana" w:hAnsi="Verdana"/>
          <w:sz w:val="20"/>
          <w:szCs w:val="20"/>
        </w:rPr>
        <w:t>.</w:t>
      </w:r>
    </w:p>
    <w:p w:rsidR="0025154A" w:rsidRPr="008C2FF6" w:rsidRDefault="0025154A" w:rsidP="008C2FF6">
      <w:pPr>
        <w:pStyle w:val="Default"/>
        <w:ind w:left="360"/>
        <w:rPr>
          <w:rFonts w:ascii="Verdana" w:hAnsi="Verdana"/>
          <w:b/>
          <w:bCs/>
          <w:sz w:val="20"/>
          <w:szCs w:val="20"/>
        </w:rPr>
      </w:pPr>
    </w:p>
    <w:p w:rsidR="0025154A" w:rsidRDefault="0025154A" w:rsidP="008C2FF6">
      <w:pPr>
        <w:pStyle w:val="Default"/>
        <w:ind w:left="360"/>
        <w:rPr>
          <w:rFonts w:ascii="Verdana" w:hAnsi="Verdana"/>
          <w:sz w:val="20"/>
          <w:szCs w:val="20"/>
        </w:rPr>
      </w:pPr>
      <w:r w:rsidRPr="008C2FF6">
        <w:rPr>
          <w:rFonts w:ascii="Verdana" w:hAnsi="Verdana"/>
          <w:b/>
          <w:bCs/>
          <w:color w:val="auto"/>
          <w:sz w:val="20"/>
          <w:szCs w:val="20"/>
        </w:rPr>
        <w:t>Award</w:t>
      </w:r>
      <w:r w:rsidRPr="008C2FF6">
        <w:rPr>
          <w:rFonts w:ascii="Verdana" w:hAnsi="Verdana"/>
          <w:b/>
          <w:bCs/>
          <w:sz w:val="20"/>
          <w:szCs w:val="20"/>
        </w:rPr>
        <w:t xml:space="preserve">: </w:t>
      </w:r>
      <w:r w:rsidRPr="008C2FF6">
        <w:rPr>
          <w:rFonts w:ascii="Verdana" w:hAnsi="Verdana"/>
          <w:sz w:val="20"/>
          <w:szCs w:val="20"/>
        </w:rPr>
        <w:t xml:space="preserve">A document issued in recognition of attainment of a qualification by Open Polytechnic or external body authorised to award qualifications. A degree, diploma, certificate or qualification. </w:t>
      </w:r>
    </w:p>
    <w:p w:rsidR="00B83D94" w:rsidRDefault="00B83D94" w:rsidP="008C2FF6">
      <w:pPr>
        <w:pStyle w:val="Default"/>
        <w:ind w:left="360"/>
        <w:rPr>
          <w:rFonts w:ascii="Verdana" w:hAnsi="Verdana"/>
          <w:sz w:val="20"/>
          <w:szCs w:val="20"/>
        </w:rPr>
      </w:pPr>
    </w:p>
    <w:p w:rsidR="00CF54A2" w:rsidRDefault="003D5FEB">
      <w:pPr>
        <w:pStyle w:val="Default"/>
        <w:ind w:left="360"/>
        <w:rPr>
          <w:bCs/>
          <w:i/>
          <w:szCs w:val="20"/>
        </w:rPr>
      </w:pPr>
      <w:r w:rsidRPr="003D5FEB">
        <w:rPr>
          <w:rFonts w:ascii="Verdana" w:hAnsi="Verdana"/>
          <w:b/>
          <w:bCs/>
          <w:color w:val="auto"/>
          <w:sz w:val="20"/>
          <w:szCs w:val="20"/>
        </w:rPr>
        <w:t>Cohort</w:t>
      </w:r>
      <w:r w:rsidRPr="003D5FEB">
        <w:rPr>
          <w:rFonts w:ascii="Verdana" w:hAnsi="Verdana"/>
          <w:bCs/>
          <w:i/>
          <w:color w:val="auto"/>
          <w:sz w:val="20"/>
          <w:szCs w:val="20"/>
        </w:rPr>
        <w:t xml:space="preserve">: A group of students working together through the same academic curriculum, “, or a group of identified students based upon any other criteria chosen, e.g. all Maori students who enrol in 2012.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Competence: </w:t>
      </w:r>
      <w:r w:rsidRPr="008C2FF6">
        <w:rPr>
          <w:rFonts w:ascii="Verdana" w:hAnsi="Verdana"/>
          <w:sz w:val="20"/>
          <w:szCs w:val="20"/>
        </w:rPr>
        <w:t>The ability to apply particular knowledge, skills, attitudes and values to the standard of performance required in specified contexts</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Competency-based Assessment: </w:t>
      </w:r>
      <w:r w:rsidRPr="008C2FF6">
        <w:rPr>
          <w:rFonts w:ascii="Verdana" w:hAnsi="Verdana"/>
          <w:sz w:val="20"/>
          <w:szCs w:val="20"/>
        </w:rPr>
        <w:t xml:space="preserve">Assessment whereby a particular standard is set that students must reach if they are to judged as ‘competent’.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Council: </w:t>
      </w:r>
      <w:r w:rsidRPr="008C2FF6">
        <w:rPr>
          <w:rFonts w:ascii="Verdana" w:hAnsi="Verdana"/>
          <w:sz w:val="20"/>
          <w:szCs w:val="20"/>
        </w:rPr>
        <w:t xml:space="preserve">The governing body of a tertiary education institution as defined by the Education Act </w:t>
      </w:r>
    </w:p>
    <w:p w:rsidR="0025154A" w:rsidRPr="008C2FF6" w:rsidRDefault="0025154A" w:rsidP="008C2FF6">
      <w:pPr>
        <w:pStyle w:val="Default"/>
        <w:ind w:left="360"/>
        <w:rPr>
          <w:rFonts w:ascii="Verdana" w:hAnsi="Verdana"/>
          <w:sz w:val="20"/>
          <w:szCs w:val="20"/>
        </w:rPr>
      </w:pPr>
      <w:r w:rsidRPr="008C2FF6">
        <w:rPr>
          <w:rFonts w:ascii="Verdana" w:hAnsi="Verdana"/>
          <w:sz w:val="20"/>
          <w:szCs w:val="20"/>
        </w:rPr>
        <w:t xml:space="preserve">1989 (s165).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Course Code: </w:t>
      </w:r>
      <w:r w:rsidRPr="008C2FF6">
        <w:rPr>
          <w:rFonts w:ascii="Verdana" w:hAnsi="Verdana"/>
          <w:sz w:val="20"/>
          <w:szCs w:val="20"/>
        </w:rPr>
        <w:t xml:space="preserve">A unique identifying code allocated to each course by Academic Registry.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Course: </w:t>
      </w:r>
      <w:r w:rsidRPr="008C2FF6">
        <w:rPr>
          <w:rFonts w:ascii="Verdana" w:hAnsi="Verdana"/>
          <w:sz w:val="20"/>
          <w:szCs w:val="20"/>
        </w:rPr>
        <w:t xml:space="preserve">A course may be known as a paper, subject, module or unit. A defined course or collection of courses forms a programme of study which, if completed successfully, results in the award of a qualification. (TEC) </w:t>
      </w:r>
    </w:p>
    <w:p w:rsidR="0025154A" w:rsidRPr="008C2FF6" w:rsidRDefault="0025154A" w:rsidP="008C2FF6">
      <w:pPr>
        <w:pStyle w:val="Default"/>
        <w:ind w:left="360"/>
        <w:rPr>
          <w:rFonts w:ascii="Verdana" w:hAnsi="Verdana"/>
          <w:sz w:val="20"/>
          <w:szCs w:val="20"/>
        </w:rPr>
      </w:pPr>
      <w:r w:rsidRPr="008C2FF6">
        <w:rPr>
          <w:rFonts w:ascii="Verdana" w:hAnsi="Verdana"/>
          <w:sz w:val="20"/>
          <w:szCs w:val="20"/>
        </w:rPr>
        <w:t xml:space="preserve">An approved course is a coherent learning or training programme that is based on clear and consistent aims, content, outcomes and assessment practices. (NZQA) </w:t>
      </w:r>
    </w:p>
    <w:p w:rsidR="0025154A" w:rsidRPr="008C2FF6" w:rsidRDefault="0025154A" w:rsidP="008C2FF6">
      <w:pPr>
        <w:pStyle w:val="Default"/>
        <w:ind w:left="360"/>
        <w:rPr>
          <w:rFonts w:ascii="Verdana" w:hAnsi="Verdana"/>
          <w:sz w:val="20"/>
          <w:szCs w:val="20"/>
        </w:rPr>
      </w:pPr>
      <w:r w:rsidRPr="008C2FF6">
        <w:rPr>
          <w:rFonts w:ascii="Verdana" w:hAnsi="Verdana"/>
          <w:sz w:val="20"/>
          <w:szCs w:val="20"/>
        </w:rPr>
        <w:t xml:space="preserve">A course is the smallest component of a programme onto which a student may enrol.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Result Notification: </w:t>
      </w:r>
      <w:r w:rsidRPr="008C2FF6">
        <w:rPr>
          <w:rFonts w:ascii="Verdana" w:hAnsi="Verdana"/>
          <w:sz w:val="20"/>
          <w:szCs w:val="20"/>
        </w:rPr>
        <w:t xml:space="preserve">A record which notifies students, at the end of the enrolment period, of the final grades achieved in their courses.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Credit: </w:t>
      </w:r>
      <w:r w:rsidRPr="008C2FF6">
        <w:rPr>
          <w:rFonts w:ascii="Verdana" w:hAnsi="Verdana"/>
          <w:sz w:val="20"/>
          <w:szCs w:val="20"/>
        </w:rPr>
        <w:t xml:space="preserve">A value assigned to unit standards, papers, courses, entire programmes and qualifications that reflects the estimated student time/effort required to satisfactorily meet the assessment requirements. In most cases one credit equals approximately ten hours of student learning time including class contact, assessment time, work experience or internships, attendance at workshops, independent, self-directed or other directed study time). (NZQA)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Credit Transfer: </w:t>
      </w:r>
      <w:r w:rsidRPr="008C2FF6">
        <w:rPr>
          <w:rFonts w:ascii="Verdana" w:hAnsi="Verdana"/>
          <w:sz w:val="20"/>
          <w:szCs w:val="20"/>
        </w:rPr>
        <w:t>The granting of credit towards a qualification on the basis of credit for the same papers or courses already earned in another qualification or in another institution. Credits have to be recognised before they are transferred (NZQA).</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Cross Credit: </w:t>
      </w:r>
      <w:r w:rsidRPr="008C2FF6">
        <w:rPr>
          <w:rFonts w:ascii="Verdana" w:hAnsi="Verdana"/>
          <w:sz w:val="20"/>
          <w:szCs w:val="20"/>
        </w:rPr>
        <w:t xml:space="preserve">Credit for a recognised course meeting the same or similar learning outcomes as the course to which credit is sought.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Domestic Student: </w:t>
      </w:r>
      <w:r w:rsidRPr="008C2FF6">
        <w:rPr>
          <w:rFonts w:ascii="Verdana" w:hAnsi="Verdana"/>
          <w:sz w:val="20"/>
          <w:szCs w:val="20"/>
        </w:rPr>
        <w:t xml:space="preserve">A Domestic student as defined in Section 159 (1) of the Education Act 1989. This generally includes New Zealand Citizens, or holders of residence permits with special conditions as specified in the Immigration Act 1987.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EFTS: </w:t>
      </w:r>
      <w:r w:rsidRPr="008C2FF6">
        <w:rPr>
          <w:rFonts w:ascii="Verdana" w:hAnsi="Verdana"/>
          <w:sz w:val="20"/>
          <w:szCs w:val="20"/>
        </w:rPr>
        <w:t xml:space="preserve">Equivalent full-time student. A full-time candidate workload for one year is 1200 candidate learning hours (120 credits), which is one EFTS.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Enrolment: </w:t>
      </w:r>
      <w:r w:rsidRPr="008C2FF6">
        <w:rPr>
          <w:rFonts w:ascii="Verdana" w:hAnsi="Verdana"/>
          <w:sz w:val="20"/>
          <w:szCs w:val="20"/>
        </w:rPr>
        <w:t xml:space="preserve">The process of registering students and developing a contract for students for a programme of study.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Enrolment Period: </w:t>
      </w:r>
      <w:r w:rsidRPr="008C2FF6">
        <w:rPr>
          <w:rFonts w:ascii="Verdana" w:hAnsi="Verdana"/>
          <w:sz w:val="20"/>
          <w:szCs w:val="20"/>
        </w:rPr>
        <w:t xml:space="preserve">The specified enrolment period for a particular course.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Evaluation: </w:t>
      </w:r>
      <w:r w:rsidRPr="008C2FF6">
        <w:rPr>
          <w:rFonts w:ascii="Verdana" w:hAnsi="Verdana"/>
          <w:sz w:val="20"/>
          <w:szCs w:val="20"/>
        </w:rPr>
        <w:t xml:space="preserve">The method by which Open Polytechnic judges the effectiveness of its qualifications, programmes, courses and activities against good practice criteria.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Examination: </w:t>
      </w:r>
      <w:r w:rsidRPr="008C2FF6">
        <w:rPr>
          <w:rFonts w:ascii="Verdana" w:hAnsi="Verdana"/>
          <w:sz w:val="20"/>
          <w:szCs w:val="20"/>
        </w:rPr>
        <w:t xml:space="preserve">A summative assessment task administered by the Academic Registrar on a specific day and time under supervised conditions.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Examiner: </w:t>
      </w:r>
      <w:r w:rsidRPr="008C2FF6">
        <w:rPr>
          <w:rFonts w:ascii="Verdana" w:hAnsi="Verdana"/>
          <w:sz w:val="20"/>
          <w:szCs w:val="20"/>
        </w:rPr>
        <w:t xml:space="preserve">A person with responsibility for the writing and/or marking of an examination.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Exemption: </w:t>
      </w:r>
      <w:r w:rsidRPr="008C2FF6">
        <w:rPr>
          <w:rFonts w:ascii="Verdana" w:hAnsi="Verdana"/>
          <w:sz w:val="20"/>
          <w:szCs w:val="20"/>
        </w:rPr>
        <w:t xml:space="preserve">A concession whereby a student is not required to undertake a compulsory part of a programme due to the recognition of a previous qualification or knowledge.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Extension of Enrolment Period: </w:t>
      </w:r>
      <w:r w:rsidRPr="008C2FF6">
        <w:rPr>
          <w:rFonts w:ascii="Verdana" w:hAnsi="Verdana"/>
          <w:sz w:val="20"/>
          <w:szCs w:val="20"/>
        </w:rPr>
        <w:t xml:space="preserve">An opportunity for a student to apply for additional time to complete their study. Conditions apply.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External Moderation: </w:t>
      </w:r>
      <w:r w:rsidRPr="008C2FF6">
        <w:rPr>
          <w:rFonts w:ascii="Verdana" w:hAnsi="Verdana"/>
          <w:sz w:val="20"/>
          <w:szCs w:val="20"/>
        </w:rPr>
        <w:t xml:space="preserve">When samples of assessment tasks are sent to an external moderator for verification that an ITP’s assessment activities are fair, valid, reliable, sufficient and consistent. See pre-assessment and post-assessment moderation.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External Moderator: </w:t>
      </w:r>
      <w:r w:rsidRPr="008C2FF6">
        <w:rPr>
          <w:rFonts w:ascii="Verdana" w:hAnsi="Verdana"/>
          <w:sz w:val="20"/>
          <w:szCs w:val="20"/>
        </w:rPr>
        <w:t xml:space="preserve">A person external to Open Polytechnic to whom samples of assessment items and student work are submitted for external moderation.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External Monitor: </w:t>
      </w:r>
      <w:r w:rsidRPr="008C2FF6">
        <w:rPr>
          <w:rFonts w:ascii="Verdana" w:hAnsi="Verdana"/>
          <w:sz w:val="20"/>
          <w:szCs w:val="20"/>
        </w:rPr>
        <w:t xml:space="preserve">A person external to Open Polytechnic who is appointed by an external agency to assist in the continuous improvement of academic standards.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Final Result Notification: </w:t>
      </w:r>
      <w:r w:rsidRPr="008C2FF6">
        <w:rPr>
          <w:rFonts w:ascii="Verdana" w:hAnsi="Verdana"/>
          <w:sz w:val="20"/>
          <w:szCs w:val="20"/>
        </w:rPr>
        <w:t xml:space="preserve">A formal notification of a student's final mark.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Foreign Student: </w:t>
      </w:r>
      <w:r w:rsidRPr="008C2FF6">
        <w:rPr>
          <w:rFonts w:ascii="Verdana" w:hAnsi="Verdana"/>
          <w:sz w:val="20"/>
          <w:szCs w:val="20"/>
        </w:rPr>
        <w:t xml:space="preserve">A student who is not a domestic student – also known as an International Student.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Formative Assessment: </w:t>
      </w:r>
      <w:r w:rsidRPr="008C2FF6">
        <w:rPr>
          <w:rFonts w:ascii="Verdana" w:hAnsi="Verdana"/>
          <w:sz w:val="20"/>
          <w:szCs w:val="20"/>
        </w:rPr>
        <w:t xml:space="preserve">Assessment activities aimed primarily at providing information and feedback to educators and students. Such assessments are not intended to contribute to the final result, however information gained from formative assessment may be used in reaching summative assessment decisions. </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Graduate: </w:t>
      </w:r>
      <w:r w:rsidRPr="008C2FF6">
        <w:rPr>
          <w:rFonts w:ascii="Verdana" w:hAnsi="Verdana"/>
          <w:sz w:val="20"/>
          <w:szCs w:val="20"/>
        </w:rPr>
        <w:t xml:space="preserve">A person who has an Award of the Institute conferred.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Graduation: </w:t>
      </w:r>
      <w:r w:rsidRPr="008C2FF6">
        <w:rPr>
          <w:rFonts w:ascii="Verdana" w:hAnsi="Verdana"/>
          <w:sz w:val="20"/>
          <w:szCs w:val="20"/>
        </w:rPr>
        <w:t xml:space="preserve">The formal process at which graduates have their certificates conferred and presented.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Guidelines: </w:t>
      </w:r>
      <w:r w:rsidRPr="008C2FF6">
        <w:rPr>
          <w:rFonts w:ascii="Verdana" w:hAnsi="Verdana"/>
          <w:sz w:val="20"/>
          <w:szCs w:val="20"/>
        </w:rPr>
        <w:t xml:space="preserve">A flexible framework designed to assist and guide people to achieve the implementation of policy and procedures. Guidelines are a recommended approach but not mandatory. </w:t>
      </w:r>
    </w:p>
    <w:p w:rsidR="00B83D94" w:rsidRDefault="00B83D94" w:rsidP="00B83D94">
      <w:pPr>
        <w:rPr>
          <w:rFonts w:eastAsia="Calibri"/>
          <w:b/>
          <w:bCs/>
          <w:color w:val="000000"/>
          <w:szCs w:val="20"/>
          <w:lang w:val="en-NZ" w:eastAsia="en-NZ"/>
        </w:rPr>
      </w:pPr>
    </w:p>
    <w:p w:rsidR="00F22FC4" w:rsidRDefault="00F22FC4" w:rsidP="00F22FC4">
      <w:pPr>
        <w:ind w:left="360"/>
        <w:rPr>
          <w:szCs w:val="20"/>
          <w:lang w:val="en-US"/>
        </w:rPr>
      </w:pPr>
      <w:r w:rsidRPr="00F22FC4">
        <w:rPr>
          <w:b/>
          <w:szCs w:val="20"/>
          <w:lang w:val="en-US"/>
        </w:rPr>
        <w:t>I-Govt:</w:t>
      </w:r>
      <w:r w:rsidR="00B83D94">
        <w:rPr>
          <w:b/>
          <w:szCs w:val="20"/>
          <w:lang w:val="en-US"/>
        </w:rPr>
        <w:t xml:space="preserve"> </w:t>
      </w:r>
      <w:r w:rsidR="00B83D94">
        <w:rPr>
          <w:szCs w:val="20"/>
          <w:lang w:val="en-US"/>
        </w:rPr>
        <w:t>I-govt is an online identity information management service that enables you to prove and confirm your identity securely when dealing with government service providers on the Internet.</w:t>
      </w:r>
    </w:p>
    <w:p w:rsidR="00B83D94" w:rsidRPr="008C2FF6"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Internal Moderator: </w:t>
      </w:r>
      <w:r w:rsidRPr="008C2FF6">
        <w:rPr>
          <w:rFonts w:ascii="Verdana" w:hAnsi="Verdana"/>
          <w:sz w:val="20"/>
          <w:szCs w:val="20"/>
        </w:rPr>
        <w:t xml:space="preserve">A member of Open Polytechnic’s Academic Staff or Adjunct Faculty to whom samples of assessment items and student work are submitted for moderation.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International Student: </w:t>
      </w:r>
      <w:r w:rsidRPr="008C2FF6">
        <w:rPr>
          <w:rFonts w:ascii="Verdana" w:hAnsi="Verdana"/>
          <w:sz w:val="20"/>
          <w:szCs w:val="20"/>
        </w:rPr>
        <w:t>See Foreign Student</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International English Language Testing System (IELTS): </w:t>
      </w:r>
      <w:r w:rsidRPr="008C2FF6">
        <w:rPr>
          <w:rFonts w:ascii="Verdana" w:hAnsi="Verdana"/>
          <w:sz w:val="20"/>
          <w:szCs w:val="20"/>
        </w:rPr>
        <w:t xml:space="preserve">A system of testing English language proficiency for education, immigration and employment purposes.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ITO: </w:t>
      </w:r>
      <w:r w:rsidRPr="008C2FF6">
        <w:rPr>
          <w:rFonts w:ascii="Verdana" w:hAnsi="Verdana"/>
          <w:sz w:val="20"/>
          <w:szCs w:val="20"/>
        </w:rPr>
        <w:t>Industry Training Organisation</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Default="0025154A" w:rsidP="008C2FF6">
      <w:pPr>
        <w:pStyle w:val="Default"/>
        <w:ind w:left="360"/>
        <w:rPr>
          <w:rFonts w:ascii="Verdana" w:hAnsi="Verdana"/>
          <w:sz w:val="20"/>
          <w:szCs w:val="20"/>
        </w:rPr>
      </w:pPr>
      <w:r w:rsidRPr="008C2FF6">
        <w:rPr>
          <w:rFonts w:ascii="Verdana" w:hAnsi="Verdana"/>
          <w:b/>
          <w:bCs/>
          <w:sz w:val="20"/>
          <w:szCs w:val="20"/>
        </w:rPr>
        <w:t xml:space="preserve">Level (Register Level): </w:t>
      </w:r>
      <w:r w:rsidRPr="008C2FF6">
        <w:rPr>
          <w:rFonts w:ascii="Verdana" w:hAnsi="Verdana"/>
          <w:sz w:val="20"/>
          <w:szCs w:val="20"/>
        </w:rPr>
        <w:t xml:space="preserve">The level of course, programme or qualification as defined by the New Zealand Qualifications Authority consistent with the ten levels of the New Zealand Qualifications Framework and level one being entry level. The level of each unit standard, achievement standard, and national qualifications set nationally according to general guidelines. </w:t>
      </w:r>
    </w:p>
    <w:p w:rsidR="00B83D94" w:rsidRDefault="00B83D94" w:rsidP="008C2FF6">
      <w:pPr>
        <w:pStyle w:val="Default"/>
        <w:ind w:left="360"/>
        <w:rPr>
          <w:rFonts w:ascii="Verdana" w:hAnsi="Verdana"/>
          <w:sz w:val="20"/>
          <w:szCs w:val="20"/>
        </w:rPr>
      </w:pPr>
    </w:p>
    <w:p w:rsidR="00F22FC4" w:rsidRDefault="00F22FC4" w:rsidP="00F22FC4">
      <w:pPr>
        <w:ind w:firstLine="360"/>
        <w:rPr>
          <w:szCs w:val="20"/>
          <w:lang w:val="en-US"/>
        </w:rPr>
      </w:pPr>
      <w:r w:rsidRPr="00F22FC4">
        <w:rPr>
          <w:b/>
          <w:szCs w:val="20"/>
          <w:lang w:val="en-US"/>
        </w:rPr>
        <w:t>LLN</w:t>
      </w:r>
      <w:r w:rsidR="00B83D94">
        <w:rPr>
          <w:b/>
          <w:szCs w:val="20"/>
          <w:lang w:val="en-US"/>
        </w:rPr>
        <w:t xml:space="preserve">: </w:t>
      </w:r>
      <w:r w:rsidR="00B83D94">
        <w:rPr>
          <w:szCs w:val="20"/>
          <w:lang w:val="en-US"/>
        </w:rPr>
        <w:t>Literacy, Language and Numeracy</w:t>
      </w:r>
      <w:r w:rsidR="00936280">
        <w:rPr>
          <w:szCs w:val="20"/>
          <w:lang w:val="en-US"/>
        </w:rPr>
        <w:t>.</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Ministry of Education: </w:t>
      </w:r>
      <w:r w:rsidRPr="008C2FF6">
        <w:rPr>
          <w:rFonts w:ascii="Verdana" w:hAnsi="Verdana"/>
          <w:sz w:val="20"/>
          <w:szCs w:val="20"/>
        </w:rPr>
        <w:t xml:space="preserve">A government department which gives effect to the Education Act, and acts as the Government’s lead advisor on the education system. (MoE)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Misconduct (student): </w:t>
      </w:r>
      <w:r w:rsidRPr="008C2FF6">
        <w:rPr>
          <w:rFonts w:ascii="Verdana" w:hAnsi="Verdana"/>
          <w:sz w:val="20"/>
          <w:szCs w:val="20"/>
        </w:rPr>
        <w:t xml:space="preserve">Any breach of the student conduct rules set out in the Open Polytechnic statutes and programme regulations.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Moderation: </w:t>
      </w:r>
      <w:r w:rsidRPr="008C2FF6">
        <w:rPr>
          <w:rFonts w:ascii="Verdana" w:hAnsi="Verdana"/>
          <w:sz w:val="20"/>
          <w:szCs w:val="20"/>
        </w:rPr>
        <w:t xml:space="preserve">The process of confirming that assessment activities are fair, valid, reliable, sufficient and consistent across a number of assessors or assessing organisations and meet the required standards. </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Mode of Delivery: </w:t>
      </w:r>
      <w:r w:rsidRPr="008C2FF6">
        <w:rPr>
          <w:rFonts w:ascii="Verdana" w:hAnsi="Verdana"/>
          <w:sz w:val="20"/>
          <w:szCs w:val="20"/>
        </w:rPr>
        <w:t xml:space="preserve">The way in which the papers, courses and programmes providing learning experiences, including content and context, resources, staff, teaching and learning strategies and assessment activities, are delivered. (NZQA)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MOE: </w:t>
      </w:r>
      <w:r w:rsidRPr="008C2FF6">
        <w:rPr>
          <w:rFonts w:ascii="Verdana" w:hAnsi="Verdana"/>
          <w:sz w:val="20"/>
          <w:szCs w:val="20"/>
        </w:rPr>
        <w:t>Ministry of Education</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F22FC4" w:rsidRDefault="00F22FC4" w:rsidP="00F22FC4">
      <w:pPr>
        <w:ind w:left="360"/>
        <w:rPr>
          <w:lang w:val="en-US"/>
        </w:rPr>
      </w:pPr>
      <w:r w:rsidRPr="00F22FC4">
        <w:rPr>
          <w:b/>
          <w:szCs w:val="20"/>
          <w:lang w:val="en-US"/>
        </w:rPr>
        <w:t>NCEA:</w:t>
      </w:r>
      <w:r w:rsidR="00B83D94">
        <w:rPr>
          <w:szCs w:val="20"/>
          <w:lang w:val="en-US"/>
        </w:rPr>
        <w:t xml:space="preserve"> </w:t>
      </w:r>
      <w:r w:rsidR="00B83D94">
        <w:t>New Zealand's National Certificates of Educational Achievement (NCEA) are national qualifications for senior secondary school students.</w:t>
      </w:r>
    </w:p>
    <w:p w:rsidR="00F22FC4" w:rsidRDefault="00F22FC4" w:rsidP="00F22FC4">
      <w:pPr>
        <w:ind w:firstLine="360"/>
        <w:rPr>
          <w:b/>
          <w:szCs w:val="20"/>
          <w:lang w:val="en-US"/>
        </w:rPr>
      </w:pPr>
    </w:p>
    <w:p w:rsidR="00F22FC4" w:rsidRDefault="00F22FC4" w:rsidP="00F22FC4">
      <w:pPr>
        <w:ind w:firstLine="360"/>
        <w:rPr>
          <w:szCs w:val="20"/>
          <w:lang w:val="en-US"/>
        </w:rPr>
      </w:pPr>
      <w:r w:rsidRPr="00F22FC4">
        <w:rPr>
          <w:b/>
          <w:szCs w:val="20"/>
          <w:lang w:val="en-US"/>
        </w:rPr>
        <w:t>NSI</w:t>
      </w:r>
      <w:r w:rsidR="00B83D94">
        <w:rPr>
          <w:b/>
          <w:szCs w:val="20"/>
          <w:lang w:val="en-US"/>
        </w:rPr>
        <w:t>:</w:t>
      </w:r>
      <w:r w:rsidR="00B83D94">
        <w:rPr>
          <w:szCs w:val="20"/>
          <w:lang w:val="en-US"/>
        </w:rPr>
        <w:t xml:space="preserve"> National Student Index</w:t>
      </w:r>
      <w:r w:rsidR="00936280">
        <w:rPr>
          <w:szCs w:val="20"/>
          <w:lang w:val="en-US"/>
        </w:rPr>
        <w:t>.</w:t>
      </w:r>
    </w:p>
    <w:p w:rsidR="00B83D94"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National Qualification: </w:t>
      </w:r>
      <w:r w:rsidRPr="008C2FF6">
        <w:rPr>
          <w:rFonts w:ascii="Verdana" w:hAnsi="Verdana"/>
          <w:sz w:val="20"/>
          <w:szCs w:val="20"/>
        </w:rPr>
        <w:t>A particular combination of credits from assessment against national standards as determined by a standard-setting body.</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18"/>
          <w:szCs w:val="18"/>
        </w:rPr>
      </w:pPr>
      <w:r w:rsidRPr="008C2FF6">
        <w:rPr>
          <w:rFonts w:ascii="Verdana" w:hAnsi="Verdana" w:cs="Arial"/>
          <w:b/>
          <w:sz w:val="19"/>
          <w:szCs w:val="19"/>
        </w:rPr>
        <w:t xml:space="preserve">New Zealand Learning Platform: </w:t>
      </w:r>
      <w:r w:rsidRPr="008C2FF6">
        <w:rPr>
          <w:rFonts w:ascii="Verdana" w:hAnsi="Verdana" w:cs="Arial"/>
          <w:sz w:val="19"/>
          <w:szCs w:val="19"/>
        </w:rPr>
        <w:t>A sophisticated online training delivery platform, developed in partnership with Learning State, to enable effective management of their learning process.</w:t>
      </w:r>
      <w:r w:rsidRPr="008C2FF6">
        <w:rPr>
          <w:rFonts w:ascii="Verdana" w:hAnsi="Verdana"/>
          <w:sz w:val="18"/>
          <w:szCs w:val="18"/>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NZQA: </w:t>
      </w:r>
      <w:r w:rsidRPr="008C2FF6">
        <w:rPr>
          <w:rFonts w:ascii="Verdana" w:hAnsi="Verdana"/>
          <w:sz w:val="20"/>
          <w:szCs w:val="20"/>
        </w:rPr>
        <w:t xml:space="preserve">The New Zealand Qualifications Authority.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Official Start Date of the Enrolment Period: </w:t>
      </w:r>
      <w:r w:rsidRPr="008C2FF6">
        <w:rPr>
          <w:rFonts w:ascii="Verdana" w:hAnsi="Verdana"/>
          <w:sz w:val="20"/>
          <w:szCs w:val="20"/>
        </w:rPr>
        <w:t xml:space="preserve">The start date specified in the schedule of key dates and published on Open Polytechnic’s website.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Open Enrolment: </w:t>
      </w:r>
      <w:r w:rsidRPr="008C2FF6">
        <w:rPr>
          <w:rFonts w:ascii="Verdana" w:hAnsi="Verdana"/>
          <w:sz w:val="20"/>
          <w:szCs w:val="20"/>
        </w:rPr>
        <w:t xml:space="preserve">Specified courses in which students can enrol at any time of the year and complete their study over a 32 week or other period approved by the Academic Board.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Paper: </w:t>
      </w:r>
      <w:r w:rsidRPr="008C2FF6">
        <w:rPr>
          <w:rFonts w:ascii="Verdana" w:hAnsi="Verdana"/>
          <w:sz w:val="20"/>
          <w:szCs w:val="20"/>
        </w:rPr>
        <w:t>Refer to Course</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Policy: </w:t>
      </w:r>
      <w:r w:rsidRPr="008C2FF6">
        <w:rPr>
          <w:rFonts w:ascii="Verdana" w:hAnsi="Verdana"/>
          <w:sz w:val="20"/>
          <w:szCs w:val="20"/>
        </w:rPr>
        <w:t xml:space="preserve">A set of documented principles and values or a written statement which defines the position or strategy in regard to the matter(s) the policy addresses. It provides direction, defines parameters and expected practices at Open Polytechnic. Compliance is required.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Polytechnic: </w:t>
      </w:r>
      <w:r w:rsidRPr="008C2FF6">
        <w:rPr>
          <w:rFonts w:ascii="Verdana" w:hAnsi="Verdana"/>
          <w:i/>
          <w:iCs/>
          <w:sz w:val="20"/>
          <w:szCs w:val="20"/>
        </w:rPr>
        <w:t>"A polytechnic is characterised by a wide diversity of continuing education, including vocational training, that contributes to the maintenance, advancement, and dissemination of knowledge and expertise and promotes community learning, and by research, particularly applied and technological research, that aids development"</w:t>
      </w:r>
      <w:r w:rsidR="00936280">
        <w:rPr>
          <w:rFonts w:ascii="Verdana" w:hAnsi="Verdana"/>
          <w:i/>
          <w:iCs/>
          <w:sz w:val="20"/>
          <w:szCs w:val="20"/>
        </w:rPr>
        <w:t>.</w:t>
      </w:r>
      <w:r w:rsidRPr="008C2FF6">
        <w:rPr>
          <w:rFonts w:ascii="Verdana" w:hAnsi="Verdana"/>
          <w:i/>
          <w:iCs/>
          <w:sz w:val="20"/>
          <w:szCs w:val="20"/>
        </w:rPr>
        <w:t xml:space="preserve"> [</w:t>
      </w:r>
      <w:r w:rsidRPr="008C2FF6">
        <w:rPr>
          <w:rFonts w:ascii="Verdana" w:hAnsi="Verdana"/>
          <w:b/>
          <w:bCs/>
          <w:i/>
          <w:iCs/>
          <w:sz w:val="20"/>
          <w:szCs w:val="20"/>
        </w:rPr>
        <w:t xml:space="preserve">Education Act 1989 s162(4)(b)(ii)]. </w:t>
      </w:r>
    </w:p>
    <w:p w:rsidR="0025154A" w:rsidRDefault="0025154A" w:rsidP="008C2FF6">
      <w:pPr>
        <w:pStyle w:val="Default"/>
        <w:ind w:left="360"/>
        <w:rPr>
          <w:rFonts w:ascii="Verdana" w:hAnsi="Verdana"/>
          <w:b/>
          <w:bCs/>
          <w:sz w:val="20"/>
          <w:szCs w:val="20"/>
        </w:rPr>
      </w:pPr>
    </w:p>
    <w:p w:rsidR="00F22FC4" w:rsidRDefault="00F22FC4" w:rsidP="00F22FC4">
      <w:pPr>
        <w:ind w:left="360"/>
        <w:rPr>
          <w:szCs w:val="20"/>
          <w:lang w:val="en-US"/>
        </w:rPr>
      </w:pPr>
      <w:r w:rsidRPr="00F22FC4">
        <w:rPr>
          <w:b/>
          <w:szCs w:val="20"/>
          <w:lang w:val="en-US"/>
        </w:rPr>
        <w:t>Postal Address File (PAF):</w:t>
      </w:r>
      <w:r w:rsidR="00B83D94" w:rsidRPr="00B83D94">
        <w:rPr>
          <w:szCs w:val="20"/>
          <w:lang w:val="en-US"/>
        </w:rPr>
        <w:t xml:space="preserve"> The Postal Address File (PAF) is New Zealand’s most complete and up-to-date database of postal addresses. It’s designed to help you maintain top quality mailing lists, reduce returned and undelivered mail, and impro</w:t>
      </w:r>
      <w:r w:rsidR="0038444C">
        <w:rPr>
          <w:szCs w:val="20"/>
          <w:lang w:val="en-US"/>
        </w:rPr>
        <w:t>ve your data capture and management</w:t>
      </w:r>
      <w:r w:rsidR="00936280">
        <w:rPr>
          <w:szCs w:val="20"/>
          <w:lang w:val="en-US"/>
        </w:rPr>
        <w:t>.</w:t>
      </w:r>
    </w:p>
    <w:p w:rsidR="00B83D94" w:rsidRPr="008C2FF6"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Post-assessment Moderation: </w:t>
      </w:r>
      <w:r w:rsidRPr="008C2FF6">
        <w:rPr>
          <w:rFonts w:ascii="Verdana" w:hAnsi="Verdana"/>
          <w:sz w:val="20"/>
          <w:szCs w:val="20"/>
        </w:rPr>
        <w:t xml:space="preserve">A process whereby a moderator reviews assessment decisions and tools to determine whether they are fair, valid, reliable, sufficient and consistent.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Pre-assessment Moderation: </w:t>
      </w:r>
      <w:r w:rsidRPr="008C2FF6">
        <w:rPr>
          <w:rFonts w:ascii="Verdana" w:hAnsi="Verdana"/>
          <w:sz w:val="20"/>
          <w:szCs w:val="20"/>
        </w:rPr>
        <w:t xml:space="preserve">A process whereby a moderator evaluates assessment tasks before they are used to verify that, in relation to the prescribed learning outcomes, the assessments are fair, valid, reliable, sufficient and consistent.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Pre-requisite: </w:t>
      </w:r>
      <w:r w:rsidRPr="008C2FF6">
        <w:rPr>
          <w:rFonts w:ascii="Verdana" w:hAnsi="Verdana"/>
          <w:sz w:val="20"/>
          <w:szCs w:val="20"/>
        </w:rPr>
        <w:t xml:space="preserve">A specified course or paper that must be successfully completed before a student can enrol in another particular course or paper. </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w:t>
      </w:r>
      <w:r w:rsidRPr="008C2FF6">
        <w:rPr>
          <w:rFonts w:ascii="Verdana" w:hAnsi="Verdana"/>
          <w:sz w:val="20"/>
          <w:szCs w:val="20"/>
        </w:rPr>
        <w:t xml:space="preserve">A self-contained block of study or a combination of courses that lead to a qualification.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Approval: </w:t>
      </w:r>
      <w:r w:rsidRPr="008C2FF6">
        <w:rPr>
          <w:rFonts w:ascii="Verdana" w:hAnsi="Verdana"/>
          <w:sz w:val="20"/>
          <w:szCs w:val="20"/>
        </w:rPr>
        <w:t>A process, defined by an ITP, whereby the quality of a proposed or changed programme is approved by the Academic Board and where necessary by NZQA</w:t>
      </w:r>
      <w:r w:rsidR="00DC7BFA" w:rsidRPr="008C2FF6">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Portfolio: </w:t>
      </w:r>
      <w:r w:rsidRPr="008C2FF6">
        <w:rPr>
          <w:rFonts w:ascii="Verdana" w:hAnsi="Verdana"/>
          <w:sz w:val="20"/>
          <w:szCs w:val="20"/>
        </w:rPr>
        <w:t xml:space="preserve">The programmes and courses currently approved for delivery and those planned for approval or closure over the next three years.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Regulations: </w:t>
      </w:r>
      <w:r w:rsidRPr="008C2FF6">
        <w:rPr>
          <w:rFonts w:ascii="Verdana" w:hAnsi="Verdana"/>
          <w:sz w:val="20"/>
          <w:szCs w:val="20"/>
        </w:rPr>
        <w:t xml:space="preserve">The criteria approved by Academic Board that describe the requirements for successful delivery and completion of a programme or qualification.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Qualification: </w:t>
      </w:r>
      <w:r w:rsidRPr="008C2FF6">
        <w:rPr>
          <w:rFonts w:ascii="Verdana" w:hAnsi="Verdana"/>
          <w:sz w:val="20"/>
          <w:szCs w:val="20"/>
        </w:rPr>
        <w:t>An official award recognising the successful completion of a prescribed programme of study.</w:t>
      </w:r>
    </w:p>
    <w:p w:rsidR="0025154A" w:rsidRDefault="0025154A" w:rsidP="008C2FF6">
      <w:pPr>
        <w:pStyle w:val="Default"/>
        <w:ind w:left="360"/>
        <w:rPr>
          <w:rFonts w:ascii="Verdana" w:hAnsi="Verdana"/>
          <w:b/>
          <w:bCs/>
          <w:sz w:val="20"/>
          <w:szCs w:val="20"/>
        </w:rPr>
      </w:pPr>
    </w:p>
    <w:p w:rsidR="00F22FC4" w:rsidRDefault="00F22FC4" w:rsidP="00F22FC4">
      <w:pPr>
        <w:ind w:firstLine="360"/>
        <w:rPr>
          <w:szCs w:val="20"/>
          <w:lang w:val="en-US"/>
        </w:rPr>
      </w:pPr>
      <w:r w:rsidRPr="00F22FC4">
        <w:rPr>
          <w:b/>
          <w:szCs w:val="20"/>
          <w:lang w:val="en-US"/>
        </w:rPr>
        <w:t>QAS:</w:t>
      </w:r>
      <w:r w:rsidR="00B83D94" w:rsidRPr="00B83D94">
        <w:rPr>
          <w:szCs w:val="20"/>
          <w:lang w:val="en-US"/>
        </w:rPr>
        <w:t xml:space="preserve"> </w:t>
      </w:r>
      <w:r w:rsidRPr="00F22FC4">
        <w:rPr>
          <w:rStyle w:val="st"/>
          <w:rFonts w:cs="Arial"/>
          <w:color w:val="222222"/>
          <w:lang w:val="en-US"/>
        </w:rPr>
        <w:t>Address verification software</w:t>
      </w:r>
      <w:r w:rsidR="00B83D94">
        <w:rPr>
          <w:rStyle w:val="st"/>
          <w:rFonts w:cs="Arial"/>
          <w:color w:val="222222"/>
          <w:lang w:val="en-US"/>
        </w:rPr>
        <w:t>.</w:t>
      </w:r>
    </w:p>
    <w:p w:rsidR="00B83D94" w:rsidRPr="008C2FF6"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Re-assessment: </w:t>
      </w:r>
      <w:r w:rsidRPr="008C2FF6">
        <w:rPr>
          <w:rFonts w:ascii="Verdana" w:hAnsi="Verdana"/>
          <w:sz w:val="20"/>
          <w:szCs w:val="20"/>
        </w:rPr>
        <w:t xml:space="preserve">A further opportunity for an enrolled student to demonstrate competence in the learning outcomes of a unit standard or satisfactory performance of in-course assessment, where the student has not met the required standard on the first attempt.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Recognition of Prior Learning (RPL): </w:t>
      </w:r>
      <w:r w:rsidRPr="008C2FF6">
        <w:rPr>
          <w:rFonts w:ascii="Verdana" w:hAnsi="Verdana"/>
          <w:sz w:val="20"/>
          <w:szCs w:val="20"/>
        </w:rPr>
        <w:t xml:space="preserve">Previous learning and experience for which learners receive credit or academic recognition. This may include courses/programmes of study that learners have previously undertaken, non-formal prior learning, and work and/or life experience. Also known as Approved Prior Learning (APL), Recognition of Prior Learning has been recognized as the umbrella term for Assessment of Prior Learning (APL), Recognition of Current Competency (RCC) and Accelerated Assessment.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Record of Achievement: </w:t>
      </w:r>
      <w:r w:rsidRPr="008C2FF6">
        <w:rPr>
          <w:rFonts w:ascii="Verdana" w:hAnsi="Verdana"/>
          <w:sz w:val="20"/>
          <w:szCs w:val="20"/>
        </w:rPr>
        <w:t xml:space="preserve">An official record produced by NZQA which lists all the units standards achieved, and national qualifications gained by a student.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Record of Attendance</w:t>
      </w:r>
      <w:r w:rsidRPr="008C2FF6">
        <w:rPr>
          <w:rFonts w:ascii="Verdana" w:hAnsi="Verdana"/>
          <w:sz w:val="20"/>
          <w:szCs w:val="20"/>
        </w:rPr>
        <w:t xml:space="preserve">: a document which is available on request by a student, or may be raised by the School, which identifies that the student has attended a workshop, block course or contact class. It contains no other information.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Regulations: </w:t>
      </w:r>
      <w:r w:rsidRPr="008C2FF6">
        <w:rPr>
          <w:rFonts w:ascii="Verdana" w:hAnsi="Verdana"/>
          <w:sz w:val="20"/>
          <w:szCs w:val="20"/>
        </w:rPr>
        <w:t xml:space="preserve">Statutes approved by the Academic Board, under the delegated authority of Council, for the conduct of Open Polytechnic’s qualifications and courses and programmes and those of other authorities delivered or assessed by Open Polytechnic.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Review: </w:t>
      </w:r>
      <w:r w:rsidRPr="008C2FF6">
        <w:rPr>
          <w:rFonts w:ascii="Verdana" w:hAnsi="Verdana"/>
          <w:sz w:val="20"/>
          <w:szCs w:val="20"/>
        </w:rPr>
        <w:t xml:space="preserve">A process carried out by Executive Director, Academic Services on the formal application by a student who is dissatisfied with a decision made under the Academic Statute.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Resit Examination: </w:t>
      </w:r>
      <w:r w:rsidRPr="008C2FF6">
        <w:rPr>
          <w:rFonts w:ascii="Verdana" w:hAnsi="Verdana"/>
          <w:sz w:val="20"/>
          <w:szCs w:val="20"/>
        </w:rPr>
        <w:t xml:space="preserve">An opportunity granted to a student to resit an examination in the next available trimester under specified conditions.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Results and Awards Committee: </w:t>
      </w:r>
      <w:r w:rsidRPr="008C2FF6">
        <w:rPr>
          <w:rFonts w:ascii="Verdana" w:hAnsi="Verdana"/>
          <w:sz w:val="20"/>
          <w:szCs w:val="20"/>
        </w:rPr>
        <w:t xml:space="preserve">A committee of the Academic Board of Open Polytechnic to ensure that students are assessed appropriately, and to review and approve final results (including aegrotats).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Selection Process and Criteria: </w:t>
      </w:r>
      <w:r w:rsidRPr="008C2FF6">
        <w:rPr>
          <w:rFonts w:ascii="Verdana" w:hAnsi="Verdana"/>
          <w:sz w:val="20"/>
          <w:szCs w:val="20"/>
        </w:rPr>
        <w:t xml:space="preserve">The process and the requirements which are used to prioritise the applicants who are seeking admission to a programme.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Student: </w:t>
      </w:r>
      <w:r w:rsidRPr="008C2FF6">
        <w:rPr>
          <w:rFonts w:ascii="Verdana" w:hAnsi="Verdana"/>
          <w:sz w:val="20"/>
          <w:szCs w:val="20"/>
        </w:rPr>
        <w:t xml:space="preserve">A person formally enrolled in any paper, course or programme. </w:t>
      </w:r>
    </w:p>
    <w:p w:rsidR="0025154A" w:rsidRPr="008C2FF6" w:rsidRDefault="0025154A" w:rsidP="008C2FF6">
      <w:pPr>
        <w:pStyle w:val="Default"/>
        <w:ind w:left="360"/>
        <w:rPr>
          <w:rFonts w:ascii="Verdana" w:hAnsi="Verdana"/>
          <w:b/>
          <w:bCs/>
          <w:sz w:val="20"/>
          <w:szCs w:val="20"/>
        </w:rPr>
      </w:pPr>
    </w:p>
    <w:p w:rsidR="0025154A" w:rsidRDefault="0025154A" w:rsidP="00B83D94">
      <w:pPr>
        <w:pStyle w:val="Default"/>
        <w:ind w:left="360"/>
        <w:rPr>
          <w:rFonts w:ascii="Verdana" w:hAnsi="Verdana"/>
          <w:b/>
          <w:bCs/>
          <w:sz w:val="20"/>
          <w:szCs w:val="20"/>
        </w:rPr>
      </w:pPr>
      <w:r w:rsidRPr="008C2FF6">
        <w:rPr>
          <w:rFonts w:ascii="Verdana" w:hAnsi="Verdana"/>
          <w:b/>
          <w:bCs/>
          <w:sz w:val="20"/>
          <w:szCs w:val="20"/>
        </w:rPr>
        <w:t xml:space="preserve">Summative Assessment: </w:t>
      </w:r>
      <w:r w:rsidRPr="008C2FF6">
        <w:rPr>
          <w:rFonts w:ascii="Verdana" w:hAnsi="Verdana"/>
          <w:sz w:val="20"/>
          <w:szCs w:val="20"/>
        </w:rPr>
        <w:t xml:space="preserve">Assessment activities that contribute to the final result of the course and provide students with a specific measure of their learning in relation to course learning outcomes. </w:t>
      </w:r>
    </w:p>
    <w:p w:rsidR="00F22FC4" w:rsidRPr="00F22FC4" w:rsidRDefault="00F22FC4" w:rsidP="00F22FC4">
      <w:pPr>
        <w:pStyle w:val="NormalWeb"/>
        <w:ind w:firstLine="360"/>
        <w:rPr>
          <w:rFonts w:cs="Arial"/>
          <w:szCs w:val="20"/>
        </w:rPr>
      </w:pPr>
      <w:r w:rsidRPr="00F22FC4">
        <w:rPr>
          <w:b/>
          <w:szCs w:val="20"/>
          <w:lang w:val="en-US"/>
        </w:rPr>
        <w:t>StudyLink:</w:t>
      </w:r>
      <w:r w:rsidR="00B83D94" w:rsidRPr="00B83D94">
        <w:rPr>
          <w:szCs w:val="20"/>
          <w:lang w:val="en-US"/>
        </w:rPr>
        <w:t xml:space="preserve"> </w:t>
      </w:r>
      <w:r w:rsidRPr="00F22FC4">
        <w:rPr>
          <w:rFonts w:cs="Arial"/>
          <w:szCs w:val="20"/>
        </w:rPr>
        <w:t xml:space="preserve">StudyLink is a service of the Ministry of Social Development. </w:t>
      </w: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TEC: </w:t>
      </w:r>
      <w:r w:rsidRPr="008C2FF6">
        <w:rPr>
          <w:rFonts w:ascii="Verdana" w:hAnsi="Verdana"/>
          <w:sz w:val="20"/>
          <w:szCs w:val="20"/>
        </w:rPr>
        <w:t xml:space="preserve">Tertiary Education Commission – the Government agency charged with giving effect to the Tertiary Education Strategy. It is also the agency which funds Open Polytechnic. </w:t>
      </w:r>
    </w:p>
    <w:p w:rsidR="0025154A" w:rsidRPr="008C2FF6" w:rsidRDefault="0025154A" w:rsidP="008C2FF6">
      <w:pPr>
        <w:pStyle w:val="Default"/>
        <w:ind w:left="360"/>
        <w:rPr>
          <w:rFonts w:ascii="Verdana" w:hAnsi="Verdana"/>
          <w:b/>
          <w:bCs/>
          <w:sz w:val="20"/>
          <w:szCs w:val="20"/>
        </w:rPr>
      </w:pPr>
    </w:p>
    <w:p w:rsidR="0025154A" w:rsidRDefault="0025154A" w:rsidP="008C2FF6">
      <w:pPr>
        <w:pStyle w:val="Default"/>
        <w:ind w:left="360"/>
        <w:rPr>
          <w:rFonts w:ascii="Verdana" w:hAnsi="Verdana"/>
          <w:sz w:val="20"/>
          <w:szCs w:val="20"/>
        </w:rPr>
      </w:pPr>
      <w:r w:rsidRPr="008C2FF6">
        <w:rPr>
          <w:rFonts w:ascii="Verdana" w:hAnsi="Verdana"/>
          <w:b/>
          <w:bCs/>
          <w:sz w:val="20"/>
          <w:szCs w:val="20"/>
        </w:rPr>
        <w:t xml:space="preserve">Trimester: </w:t>
      </w:r>
      <w:r w:rsidRPr="008C2FF6">
        <w:rPr>
          <w:rFonts w:ascii="Verdana" w:hAnsi="Verdana"/>
          <w:sz w:val="20"/>
          <w:szCs w:val="20"/>
        </w:rPr>
        <w:t xml:space="preserve">The division of the academic year into </w:t>
      </w:r>
      <w:r w:rsidR="006E0E5E">
        <w:rPr>
          <w:rFonts w:ascii="Verdana" w:hAnsi="Verdana"/>
          <w:sz w:val="20"/>
          <w:szCs w:val="20"/>
        </w:rPr>
        <w:t xml:space="preserve">three </w:t>
      </w:r>
      <w:r w:rsidRPr="008C2FF6">
        <w:rPr>
          <w:rFonts w:ascii="Verdana" w:hAnsi="Verdana"/>
          <w:sz w:val="20"/>
          <w:szCs w:val="20"/>
        </w:rPr>
        <w:t xml:space="preserve">equal parts; each part is called a trimester. Level 5 courses and above are generally available for trimester enrolment by students, however not every course is available for enrolment each trimester. </w:t>
      </w:r>
    </w:p>
    <w:p w:rsidR="00B83D94" w:rsidRDefault="00B83D94" w:rsidP="008C2FF6">
      <w:pPr>
        <w:pStyle w:val="Default"/>
        <w:ind w:left="360"/>
        <w:rPr>
          <w:rFonts w:ascii="Verdana" w:hAnsi="Verdana"/>
          <w:sz w:val="20"/>
          <w:szCs w:val="20"/>
        </w:rPr>
      </w:pPr>
    </w:p>
    <w:p w:rsidR="00F22FC4" w:rsidRPr="00F22FC4" w:rsidRDefault="00F22FC4" w:rsidP="00F22FC4">
      <w:pPr>
        <w:ind w:left="360"/>
        <w:rPr>
          <w:rFonts w:cs="Arial"/>
          <w:szCs w:val="20"/>
        </w:rPr>
      </w:pPr>
      <w:r w:rsidRPr="00F22FC4">
        <w:rPr>
          <w:b/>
          <w:szCs w:val="20"/>
          <w:lang w:val="en-US"/>
        </w:rPr>
        <w:t>Verification of Stud</w:t>
      </w:r>
      <w:r w:rsidR="00B83D94">
        <w:rPr>
          <w:b/>
          <w:szCs w:val="20"/>
          <w:lang w:val="en-US"/>
        </w:rPr>
        <w:t>y (VoS):</w:t>
      </w:r>
      <w:r w:rsidR="00B83D94" w:rsidRPr="00B83D94">
        <w:rPr>
          <w:szCs w:val="20"/>
          <w:lang w:val="en-US"/>
        </w:rPr>
        <w:t xml:space="preserve"> </w:t>
      </w:r>
      <w:r w:rsidRPr="00F22FC4">
        <w:rPr>
          <w:rFonts w:cs="Arial"/>
          <w:szCs w:val="20"/>
        </w:rPr>
        <w:t>Verification of Study (VoS) is a process that provides StudyLink with the necessary information, from education providers, to enable us to assess a student’s eligibility and entitlement to Student Allowances and/or Student Loans. The VoS also tells us the amount of fees to pay an education provider if the student has applied for a Student Loan to pay their fees.</w:t>
      </w:r>
    </w:p>
    <w:p w:rsidR="00F22FC4" w:rsidRDefault="00F22FC4" w:rsidP="00F22FC4">
      <w:pPr>
        <w:pStyle w:val="Default"/>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Withdrawal: </w:t>
      </w:r>
      <w:r w:rsidRPr="008C2FF6">
        <w:rPr>
          <w:rFonts w:ascii="Verdana" w:hAnsi="Verdana"/>
          <w:sz w:val="20"/>
          <w:szCs w:val="20"/>
        </w:rPr>
        <w:t xml:space="preserve">An opportunity for a student to apply to formally withdraw from their course of study - conditions apply. </w:t>
      </w:r>
    </w:p>
    <w:p w:rsidR="008C2FF6" w:rsidRDefault="008C2FF6" w:rsidP="008C2FF6">
      <w:pPr>
        <w:ind w:left="360"/>
        <w:rPr>
          <w:b/>
          <w:sz w:val="28"/>
          <w:szCs w:val="28"/>
          <w:lang w:val="en-NZ"/>
        </w:rPr>
      </w:pPr>
      <w:r w:rsidRPr="008C2FF6">
        <w:rPr>
          <w:b/>
          <w:sz w:val="28"/>
          <w:szCs w:val="28"/>
          <w:lang w:val="en-NZ"/>
        </w:rPr>
        <w:br w:type="page"/>
      </w:r>
    </w:p>
    <w:p w:rsidR="0025154A" w:rsidRDefault="0025154A" w:rsidP="00B86B8C">
      <w:pPr>
        <w:pStyle w:val="Heading3"/>
        <w:pBdr>
          <w:bottom w:val="single" w:sz="6" w:space="1" w:color="auto"/>
        </w:pBdr>
      </w:pPr>
      <w:r w:rsidRPr="008C2FF6">
        <w:t xml:space="preserve">Appendix 4: </w:t>
      </w:r>
      <w:r w:rsidR="000C4DAF">
        <w:t>D</w:t>
      </w:r>
      <w:r w:rsidR="000C4DAF" w:rsidRPr="008C2FF6">
        <w:t xml:space="preserve">ata </w:t>
      </w:r>
      <w:r w:rsidRPr="008C2FF6">
        <w:t>migration estimates</w:t>
      </w:r>
    </w:p>
    <w:p w:rsidR="008B607E" w:rsidRPr="008B607E" w:rsidRDefault="008B607E" w:rsidP="008B607E">
      <w:pPr>
        <w:rPr>
          <w:lang w:val="en-NZ"/>
        </w:rPr>
      </w:pPr>
    </w:p>
    <w:tbl>
      <w:tblPr>
        <w:tblW w:w="8190" w:type="dxa"/>
        <w:jc w:val="center"/>
        <w:tblInd w:w="94" w:type="dxa"/>
        <w:tblLook w:val="04A0"/>
      </w:tblPr>
      <w:tblGrid>
        <w:gridCol w:w="2347"/>
        <w:gridCol w:w="4432"/>
        <w:gridCol w:w="1411"/>
      </w:tblGrid>
      <w:tr w:rsidR="00C81346" w:rsidRPr="00C81346" w:rsidTr="00827431">
        <w:trPr>
          <w:trHeight w:val="447"/>
          <w:jc w:val="center"/>
        </w:trPr>
        <w:tc>
          <w:tcPr>
            <w:tcW w:w="81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2B7F1D">
            <w:pPr>
              <w:jc w:val="both"/>
              <w:rPr>
                <w:rFonts w:cs="Calibri"/>
                <w:b/>
                <w:bCs/>
                <w:color w:val="000000"/>
                <w:szCs w:val="20"/>
                <w:lang w:val="en-NZ" w:eastAsia="en-NZ"/>
              </w:rPr>
            </w:pPr>
            <w:r w:rsidRPr="00C81346">
              <w:rPr>
                <w:rFonts w:cs="Calibri"/>
                <w:b/>
                <w:bCs/>
                <w:color w:val="000000"/>
                <w:szCs w:val="20"/>
                <w:lang w:val="en-NZ" w:eastAsia="en-NZ"/>
              </w:rPr>
              <w:t>Current Student Management System data</w:t>
            </w:r>
          </w:p>
        </w:tc>
      </w:tr>
      <w:tr w:rsidR="00C81346" w:rsidRPr="00C81346" w:rsidTr="00827431">
        <w:trPr>
          <w:trHeight w:val="569"/>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Table set type</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Table set</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Pr>
                <w:rFonts w:cs="Calibri"/>
                <w:b/>
                <w:bCs/>
                <w:color w:val="000000"/>
                <w:szCs w:val="20"/>
                <w:lang w:val="en-NZ" w:eastAsia="en-NZ"/>
              </w:rPr>
              <w:t>To</w:t>
            </w:r>
            <w:r w:rsidRPr="00C81346">
              <w:rPr>
                <w:rFonts w:cs="Calibri"/>
                <w:b/>
                <w:bCs/>
                <w:color w:val="000000"/>
                <w:szCs w:val="20"/>
                <w:lang w:val="en-NZ" w:eastAsia="en-NZ"/>
              </w:rPr>
              <w:t xml:space="preserve">tal </w:t>
            </w:r>
            <w:r>
              <w:rPr>
                <w:rFonts w:cs="Calibri"/>
                <w:b/>
                <w:bCs/>
                <w:color w:val="000000"/>
                <w:szCs w:val="20"/>
                <w:lang w:val="en-NZ" w:eastAsia="en-NZ"/>
              </w:rPr>
              <w:t>Number</w:t>
            </w:r>
            <w:r w:rsidRPr="00C81346">
              <w:rPr>
                <w:rFonts w:cs="Calibri"/>
                <w:b/>
                <w:bCs/>
                <w:color w:val="000000"/>
                <w:szCs w:val="20"/>
                <w:lang w:val="en-NZ" w:eastAsia="en-NZ"/>
              </w:rPr>
              <w:t xml:space="preserve"> of </w:t>
            </w:r>
            <w:r>
              <w:rPr>
                <w:rFonts w:cs="Calibri"/>
                <w:b/>
                <w:bCs/>
                <w:color w:val="000000"/>
                <w:szCs w:val="20"/>
                <w:lang w:val="en-NZ" w:eastAsia="en-NZ"/>
              </w:rPr>
              <w:t>T</w:t>
            </w:r>
            <w:r w:rsidRPr="00C81346">
              <w:rPr>
                <w:rFonts w:cs="Calibri"/>
                <w:b/>
                <w:bCs/>
                <w:color w:val="000000"/>
                <w:szCs w:val="20"/>
                <w:lang w:val="en-NZ" w:eastAsia="en-NZ"/>
              </w:rPr>
              <w:t>ables</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Account categories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Account definitions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Assessment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Blocks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Cancelation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Certificates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Control dates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 dates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Disabilities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 months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 types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 types-blocks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General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827431">
            <w:pPr>
              <w:rPr>
                <w:rFonts w:cs="Calibri"/>
                <w:color w:val="000000"/>
                <w:szCs w:val="20"/>
                <w:lang w:val="en-NZ" w:eastAsia="en-NZ"/>
              </w:rPr>
            </w:pPr>
            <w:r w:rsidRPr="00C81346">
              <w:rPr>
                <w:rFonts w:cs="Calibri"/>
                <w:color w:val="000000"/>
                <w:szCs w:val="20"/>
                <w:lang w:val="en-NZ" w:eastAsia="en-NZ"/>
              </w:rPr>
              <w:t>Highest ach</w:t>
            </w:r>
            <w:r w:rsidR="00827431">
              <w:rPr>
                <w:rFonts w:cs="Calibri"/>
                <w:color w:val="000000"/>
                <w:szCs w:val="20"/>
                <w:lang w:val="en-NZ" w:eastAsia="en-NZ"/>
              </w:rPr>
              <w:t>ie</w:t>
            </w:r>
            <w:r w:rsidRPr="00C81346">
              <w:rPr>
                <w:rFonts w:cs="Calibri"/>
                <w:color w:val="000000"/>
                <w:szCs w:val="20"/>
                <w:lang w:val="en-NZ" w:eastAsia="en-NZ"/>
              </w:rPr>
              <w:t>vement</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Language</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Levels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Occupation</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Person titles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Previous study</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Reason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Result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School-Departments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Schools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 definitions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Contracts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Financial structures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Student-Documents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Access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Composite 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Contracts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7</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Cost centre definition</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Course-Assessments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Course-Materials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Discounts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7</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Fees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Materials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3</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Person-Course/Programmes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Persons (staff)</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Post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Programme-Courses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Qualification-Rules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Tutors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7</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User-Access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Users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Debtor-invoices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SDR</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3</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Student/Person-Addresses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Student/Person-Brochures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3</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Student-Applications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 marking</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 submission</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Student-Awards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Student-Certificates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Student-Cohorts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Student-Disabilit</w:t>
            </w:r>
            <w:r w:rsidR="00827431">
              <w:rPr>
                <w:rFonts w:cs="Calibri"/>
                <w:color w:val="000000"/>
                <w:szCs w:val="20"/>
                <w:lang w:val="en-NZ" w:eastAsia="en-NZ"/>
              </w:rPr>
              <w:t>i</w:t>
            </w:r>
            <w:r w:rsidRPr="00C81346">
              <w:rPr>
                <w:rFonts w:cs="Calibri"/>
                <w:color w:val="000000"/>
                <w:szCs w:val="20"/>
                <w:lang w:val="en-NZ" w:eastAsia="en-NZ"/>
              </w:rPr>
              <w: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Student-Discounts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Student-Financials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Student-Loan Applications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Student-Loan VOS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Student-Materials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Student-Notes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Student-Previous qualifications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Student-Quotes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Student-Service requests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Student-Statuses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Student-Tutor/Service centres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C76AB2">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 </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Total</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132</w:t>
            </w:r>
          </w:p>
        </w:tc>
      </w:tr>
      <w:tr w:rsidR="00C76AB2" w:rsidRPr="00C81346" w:rsidTr="00C76AB2">
        <w:trPr>
          <w:trHeight w:val="255"/>
          <w:jc w:val="center"/>
        </w:trPr>
        <w:tc>
          <w:tcPr>
            <w:tcW w:w="2347" w:type="dxa"/>
            <w:tcBorders>
              <w:top w:val="single" w:sz="4" w:space="0" w:color="auto"/>
              <w:bottom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p>
        </w:tc>
        <w:tc>
          <w:tcPr>
            <w:tcW w:w="4432" w:type="dxa"/>
            <w:tcBorders>
              <w:top w:val="single" w:sz="4" w:space="0" w:color="auto"/>
              <w:bottom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p>
        </w:tc>
        <w:tc>
          <w:tcPr>
            <w:tcW w:w="1411" w:type="dxa"/>
            <w:tcBorders>
              <w:top w:val="single" w:sz="4" w:space="0" w:color="auto"/>
              <w:bottom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p>
        </w:tc>
      </w:tr>
      <w:tr w:rsidR="00C76AB2" w:rsidRPr="00C81346" w:rsidTr="000C219D">
        <w:trPr>
          <w:trHeight w:val="255"/>
          <w:jc w:val="center"/>
        </w:trPr>
        <w:tc>
          <w:tcPr>
            <w:tcW w:w="8190" w:type="dxa"/>
            <w:gridSpan w:val="3"/>
            <w:tcBorders>
              <w:top w:val="nil"/>
              <w:left w:val="single" w:sz="4" w:space="0" w:color="auto"/>
              <w:bottom w:val="single" w:sz="4" w:space="0" w:color="auto"/>
              <w:right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r w:rsidRPr="00C81346">
              <w:rPr>
                <w:rFonts w:cs="Calibri"/>
                <w:b/>
                <w:bCs/>
                <w:color w:val="000000"/>
                <w:szCs w:val="20"/>
                <w:lang w:val="en-NZ" w:eastAsia="en-NZ"/>
              </w:rPr>
              <w:t>Historical Student Management System data</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827431" w:rsidP="00C81346">
            <w:pPr>
              <w:rPr>
                <w:rFonts w:cs="Calibri"/>
                <w:color w:val="000000"/>
                <w:szCs w:val="20"/>
                <w:lang w:val="en-NZ" w:eastAsia="en-NZ"/>
              </w:rPr>
            </w:pPr>
            <w:r>
              <w:rPr>
                <w:rFonts w:cs="Calibri"/>
                <w:color w:val="000000"/>
                <w:szCs w:val="20"/>
                <w:lang w:val="en-NZ" w:eastAsia="en-NZ"/>
              </w:rPr>
              <w:t>Course Occurr</w:t>
            </w:r>
            <w:r w:rsidRPr="00C81346">
              <w:rPr>
                <w:rFonts w:cs="Calibri"/>
                <w:color w:val="000000"/>
                <w:szCs w:val="20"/>
                <w:lang w:val="en-NZ" w:eastAsia="en-NZ"/>
              </w:rPr>
              <w:t>ences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 </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Total</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5</w:t>
            </w:r>
          </w:p>
        </w:tc>
      </w:tr>
    </w:tbl>
    <w:p w:rsidR="00323AA5" w:rsidRDefault="00323AA5" w:rsidP="002B7F1D">
      <w:pPr>
        <w:rPr>
          <w:lang w:val="en-NZ"/>
        </w:rPr>
      </w:pPr>
    </w:p>
    <w:sectPr w:rsidR="00323AA5" w:rsidSect="00594BB4">
      <w:pgSz w:w="11906" w:h="16838" w:code="9"/>
      <w:pgMar w:top="1140" w:right="707" w:bottom="851" w:left="709" w:header="709" w:footer="17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C29" w:rsidRDefault="00466C29">
      <w:r>
        <w:separator/>
      </w:r>
    </w:p>
  </w:endnote>
  <w:endnote w:type="continuationSeparator" w:id="1">
    <w:p w:rsidR="00466C29" w:rsidRDefault="00466C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C29" w:rsidRPr="005B568E" w:rsidRDefault="00466C29" w:rsidP="000E7588">
    <w:pPr>
      <w:pStyle w:val="Footer"/>
      <w:pBdr>
        <w:top w:val="single" w:sz="4" w:space="4" w:color="auto"/>
      </w:pBdr>
      <w:tabs>
        <w:tab w:val="clear" w:pos="4153"/>
        <w:tab w:val="clear" w:pos="8306"/>
        <w:tab w:val="left" w:pos="4000"/>
        <w:tab w:val="right" w:pos="8500"/>
      </w:tabs>
      <w:rPr>
        <w:sz w:val="10"/>
        <w:szCs w:val="10"/>
      </w:rPr>
    </w:pPr>
    <w:fldSimple w:instr=" SUBJECT   \* MERGEFORMAT ">
      <w:r w:rsidRPr="00E4658C">
        <w:rPr>
          <w:sz w:val="10"/>
          <w:szCs w:val="10"/>
        </w:rPr>
        <w:t>2012 SMS RFP</w:t>
      </w:r>
    </w:fldSimple>
    <w:r w:rsidRPr="005B568E">
      <w:rPr>
        <w:sz w:val="10"/>
        <w:szCs w:val="10"/>
      </w:rPr>
      <w:tab/>
      <w:t xml:space="preserve">Page </w:t>
    </w:r>
    <w:r w:rsidRPr="005B568E">
      <w:rPr>
        <w:rStyle w:val="PageNumber"/>
        <w:sz w:val="10"/>
        <w:szCs w:val="10"/>
      </w:rPr>
      <w:fldChar w:fldCharType="begin"/>
    </w:r>
    <w:r w:rsidRPr="005B568E">
      <w:rPr>
        <w:rStyle w:val="PageNumber"/>
        <w:sz w:val="10"/>
        <w:szCs w:val="10"/>
      </w:rPr>
      <w:instrText xml:space="preserve"> PAGE </w:instrText>
    </w:r>
    <w:r w:rsidRPr="005B568E">
      <w:rPr>
        <w:rStyle w:val="PageNumber"/>
        <w:sz w:val="10"/>
        <w:szCs w:val="10"/>
      </w:rPr>
      <w:fldChar w:fldCharType="separate"/>
    </w:r>
    <w:r w:rsidR="005E16FD">
      <w:rPr>
        <w:rStyle w:val="PageNumber"/>
        <w:noProof/>
        <w:sz w:val="10"/>
        <w:szCs w:val="10"/>
      </w:rPr>
      <w:t>87</w:t>
    </w:r>
    <w:r w:rsidRPr="005B568E">
      <w:rPr>
        <w:rStyle w:val="PageNumber"/>
        <w:sz w:val="10"/>
        <w:szCs w:val="10"/>
      </w:rPr>
      <w:fldChar w:fldCharType="end"/>
    </w:r>
    <w:r w:rsidRPr="005B568E">
      <w:rPr>
        <w:rStyle w:val="PageNumber"/>
        <w:sz w:val="10"/>
        <w:szCs w:val="10"/>
      </w:rPr>
      <w:t xml:space="preserve"> of </w:t>
    </w:r>
    <w:r w:rsidRPr="005B568E">
      <w:rPr>
        <w:rStyle w:val="PageNumber"/>
        <w:sz w:val="10"/>
        <w:szCs w:val="10"/>
      </w:rPr>
      <w:fldChar w:fldCharType="begin"/>
    </w:r>
    <w:r w:rsidRPr="005B568E">
      <w:rPr>
        <w:rStyle w:val="PageNumber"/>
        <w:sz w:val="10"/>
        <w:szCs w:val="10"/>
      </w:rPr>
      <w:instrText xml:space="preserve"> NUMPAGES </w:instrText>
    </w:r>
    <w:r w:rsidRPr="005B568E">
      <w:rPr>
        <w:rStyle w:val="PageNumber"/>
        <w:sz w:val="10"/>
        <w:szCs w:val="10"/>
      </w:rPr>
      <w:fldChar w:fldCharType="separate"/>
    </w:r>
    <w:r w:rsidR="005E16FD">
      <w:rPr>
        <w:rStyle w:val="PageNumber"/>
        <w:noProof/>
        <w:sz w:val="10"/>
        <w:szCs w:val="10"/>
      </w:rPr>
      <w:t>99</w:t>
    </w:r>
    <w:r w:rsidRPr="005B568E">
      <w:rPr>
        <w:rStyle w:val="PageNumber"/>
        <w:sz w:val="10"/>
        <w:szCs w:val="10"/>
      </w:rPr>
      <w:fldChar w:fldCharType="end"/>
    </w:r>
    <w:r>
      <w:rPr>
        <w:rStyle w:val="PageNumber"/>
        <w:sz w:val="10"/>
        <w:szCs w:val="10"/>
      </w:rPr>
      <w:tab/>
    </w:r>
    <w:r w:rsidRPr="000E7588">
      <w:rPr>
        <w:rStyle w:val="PageNumber"/>
        <w:sz w:val="10"/>
        <w:szCs w:val="10"/>
      </w:rPr>
      <w:fldChar w:fldCharType="begin"/>
    </w:r>
    <w:r w:rsidRPr="000E7588">
      <w:rPr>
        <w:rStyle w:val="PageNumber"/>
        <w:sz w:val="10"/>
        <w:szCs w:val="10"/>
      </w:rPr>
      <w:instrText xml:space="preserve"> FILENAME </w:instrText>
    </w:r>
    <w:r w:rsidRPr="000E7588">
      <w:rPr>
        <w:rStyle w:val="PageNumber"/>
        <w:sz w:val="10"/>
        <w:szCs w:val="10"/>
      </w:rPr>
      <w:fldChar w:fldCharType="separate"/>
    </w:r>
    <w:r>
      <w:rPr>
        <w:rStyle w:val="PageNumber"/>
        <w:noProof/>
        <w:sz w:val="10"/>
        <w:szCs w:val="10"/>
      </w:rPr>
      <w:t>SMS RFP FINAL Original v2.docx</w:t>
    </w:r>
    <w:r w:rsidRPr="000E7588">
      <w:rPr>
        <w:rStyle w:val="PageNumber"/>
        <w:sz w:val="10"/>
        <w:szCs w:val="10"/>
      </w:rPr>
      <w:fldChar w:fldCharType="end"/>
    </w:r>
    <w:r>
      <w:rPr>
        <w:rStyle w:val="PageNumber"/>
        <w:sz w:val="10"/>
        <w:szCs w:val="10"/>
      </w:rPr>
      <w:t xml:space="preserve"> </w:t>
    </w:r>
  </w:p>
  <w:p w:rsidR="00466C29" w:rsidRDefault="00466C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C29" w:rsidRDefault="00466C29">
      <w:r>
        <w:separator/>
      </w:r>
    </w:p>
  </w:footnote>
  <w:footnote w:type="continuationSeparator" w:id="1">
    <w:p w:rsidR="00466C29" w:rsidRDefault="00466C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C29" w:rsidRDefault="00466C29" w:rsidP="00CD27E9">
    <w:pPr>
      <w:pStyle w:val="ListParagraph"/>
      <w:jc w:val="right"/>
      <w:rPr>
        <w:lang w:val="en-NZ"/>
      </w:rPr>
    </w:pPr>
  </w:p>
  <w:p w:rsidR="00466C29" w:rsidRDefault="00466C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C29" w:rsidRDefault="00466C29" w:rsidP="00CD27E9">
    <w:pPr>
      <w:pStyle w:val="ListParagraph"/>
      <w:jc w:val="right"/>
      <w:rPr>
        <w:lang w:val="en-NZ"/>
      </w:rPr>
    </w:pPr>
    <w:r>
      <w:rPr>
        <w:lang w:val="en-US"/>
      </w:rPr>
      <w:t>Organisation responding to this RFP:</w:t>
    </w:r>
    <w:r w:rsidRPr="00CD27E9">
      <w:rPr>
        <w:lang w:val="en-NZ"/>
      </w:rPr>
      <w:t xml:space="preserve"> </w:t>
    </w:r>
    <w:r>
      <w:rPr>
        <w:lang w:val="en-NZ"/>
      </w:rPr>
      <w:t>Student Management Software Solutions Ltd</w:t>
    </w:r>
  </w:p>
  <w:p w:rsidR="00466C29" w:rsidRDefault="00466C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81B"/>
    <w:multiLevelType w:val="multilevel"/>
    <w:tmpl w:val="8700B638"/>
    <w:styleLink w:val="RFP"/>
    <w:lvl w:ilvl="0">
      <w:start w:val="1"/>
      <w:numFmt w:val="decimal"/>
      <w:lvlText w:val="REQ %1"/>
      <w:lvlJc w:val="left"/>
      <w:pPr>
        <w:ind w:left="357" w:hanging="357"/>
      </w:pPr>
      <w:rPr>
        <w:rFonts w:hint="default"/>
      </w:rPr>
    </w:lvl>
    <w:lvl w:ilvl="1">
      <w:start w:val="1"/>
      <w:numFmt w:val="decimal"/>
      <w:lvlText w:val="REQ %1.%2"/>
      <w:lvlJc w:val="left"/>
      <w:pPr>
        <w:ind w:left="357"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nsid w:val="03C37308"/>
    <w:multiLevelType w:val="hybridMultilevel"/>
    <w:tmpl w:val="E7B49144"/>
    <w:lvl w:ilvl="0" w:tplc="14090001">
      <w:start w:val="1"/>
      <w:numFmt w:val="bullet"/>
      <w:lvlText w:val=""/>
      <w:lvlJc w:val="left"/>
      <w:pPr>
        <w:ind w:left="1987" w:hanging="360"/>
      </w:pPr>
      <w:rPr>
        <w:rFonts w:ascii="Symbol" w:hAnsi="Symbol" w:cs="Symbol" w:hint="default"/>
      </w:rPr>
    </w:lvl>
    <w:lvl w:ilvl="1" w:tplc="04090001">
      <w:start w:val="1"/>
      <w:numFmt w:val="bullet"/>
      <w:lvlText w:val=""/>
      <w:lvlJc w:val="left"/>
      <w:pPr>
        <w:ind w:left="2707" w:hanging="360"/>
      </w:pPr>
      <w:rPr>
        <w:rFonts w:ascii="Symbol" w:hAnsi="Symbol" w:hint="default"/>
      </w:rPr>
    </w:lvl>
    <w:lvl w:ilvl="2" w:tplc="14090005">
      <w:start w:val="1"/>
      <w:numFmt w:val="bullet"/>
      <w:lvlText w:val=""/>
      <w:lvlJc w:val="left"/>
      <w:pPr>
        <w:ind w:left="1495" w:hanging="360"/>
      </w:pPr>
      <w:rPr>
        <w:rFonts w:ascii="Wingdings" w:hAnsi="Wingdings" w:cs="Wingdings" w:hint="default"/>
      </w:rPr>
    </w:lvl>
    <w:lvl w:ilvl="3" w:tplc="14090001">
      <w:start w:val="1"/>
      <w:numFmt w:val="bullet"/>
      <w:lvlText w:val=""/>
      <w:lvlJc w:val="left"/>
      <w:pPr>
        <w:ind w:left="4147" w:hanging="360"/>
      </w:pPr>
      <w:rPr>
        <w:rFonts w:ascii="Symbol" w:hAnsi="Symbol" w:cs="Symbol" w:hint="default"/>
      </w:rPr>
    </w:lvl>
    <w:lvl w:ilvl="4" w:tplc="14090003">
      <w:start w:val="1"/>
      <w:numFmt w:val="bullet"/>
      <w:lvlText w:val="o"/>
      <w:lvlJc w:val="left"/>
      <w:pPr>
        <w:ind w:left="4867" w:hanging="360"/>
      </w:pPr>
      <w:rPr>
        <w:rFonts w:ascii="Courier New" w:hAnsi="Courier New" w:cs="Courier New" w:hint="default"/>
      </w:rPr>
    </w:lvl>
    <w:lvl w:ilvl="5" w:tplc="14090005">
      <w:start w:val="1"/>
      <w:numFmt w:val="bullet"/>
      <w:lvlText w:val=""/>
      <w:lvlJc w:val="left"/>
      <w:pPr>
        <w:ind w:left="5587" w:hanging="360"/>
      </w:pPr>
      <w:rPr>
        <w:rFonts w:ascii="Wingdings" w:hAnsi="Wingdings" w:cs="Wingdings" w:hint="default"/>
      </w:rPr>
    </w:lvl>
    <w:lvl w:ilvl="6" w:tplc="14090001">
      <w:start w:val="1"/>
      <w:numFmt w:val="bullet"/>
      <w:lvlText w:val=""/>
      <w:lvlJc w:val="left"/>
      <w:pPr>
        <w:ind w:left="6307" w:hanging="360"/>
      </w:pPr>
      <w:rPr>
        <w:rFonts w:ascii="Symbol" w:hAnsi="Symbol" w:cs="Symbol" w:hint="default"/>
      </w:rPr>
    </w:lvl>
    <w:lvl w:ilvl="7" w:tplc="14090003">
      <w:start w:val="1"/>
      <w:numFmt w:val="bullet"/>
      <w:lvlText w:val="o"/>
      <w:lvlJc w:val="left"/>
      <w:pPr>
        <w:ind w:left="7027" w:hanging="360"/>
      </w:pPr>
      <w:rPr>
        <w:rFonts w:ascii="Courier New" w:hAnsi="Courier New" w:cs="Courier New" w:hint="default"/>
      </w:rPr>
    </w:lvl>
    <w:lvl w:ilvl="8" w:tplc="14090005">
      <w:start w:val="1"/>
      <w:numFmt w:val="bullet"/>
      <w:lvlText w:val=""/>
      <w:lvlJc w:val="left"/>
      <w:pPr>
        <w:ind w:left="7747" w:hanging="360"/>
      </w:pPr>
      <w:rPr>
        <w:rFonts w:ascii="Wingdings" w:hAnsi="Wingdings" w:cs="Wingdings" w:hint="default"/>
      </w:rPr>
    </w:lvl>
  </w:abstractNum>
  <w:abstractNum w:abstractNumId="2">
    <w:nsid w:val="04F010E6"/>
    <w:multiLevelType w:val="hybridMultilevel"/>
    <w:tmpl w:val="06568CE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05AF2C21"/>
    <w:multiLevelType w:val="hybridMultilevel"/>
    <w:tmpl w:val="95FEBA60"/>
    <w:lvl w:ilvl="0" w:tplc="1D7433FA">
      <w:start w:val="2012"/>
      <w:numFmt w:val="bullet"/>
      <w:lvlText w:val="-"/>
      <w:lvlJc w:val="left"/>
      <w:pPr>
        <w:ind w:left="720" w:hanging="360"/>
      </w:pPr>
      <w:rPr>
        <w:rFonts w:ascii="Verdana" w:eastAsia="Times New Roman" w:hAnsi="Verdana" w:cs="Times New Roman" w:hint="default"/>
      </w:rPr>
    </w:lvl>
    <w:lvl w:ilvl="1" w:tplc="1D7433FA">
      <w:start w:val="2012"/>
      <w:numFmt w:val="bullet"/>
      <w:lvlText w:val="-"/>
      <w:lvlJc w:val="left"/>
      <w:pPr>
        <w:ind w:left="1440" w:hanging="360"/>
      </w:pPr>
      <w:rPr>
        <w:rFonts w:ascii="Verdana" w:eastAsia="Times New Roman" w:hAnsi="Verdana" w:cs="Times New Roman" w:hint="default"/>
      </w:rPr>
    </w:lvl>
    <w:lvl w:ilvl="2" w:tplc="1D7433FA">
      <w:start w:val="2012"/>
      <w:numFmt w:val="bullet"/>
      <w:lvlText w:val="-"/>
      <w:lvlJc w:val="left"/>
      <w:pPr>
        <w:ind w:left="2160" w:hanging="360"/>
      </w:pPr>
      <w:rPr>
        <w:rFonts w:ascii="Verdana" w:eastAsia="Times New Roman" w:hAnsi="Verdana" w:cs="Times New Roman"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7FB4ADD"/>
    <w:multiLevelType w:val="hybridMultilevel"/>
    <w:tmpl w:val="9496A50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9360D5B"/>
    <w:multiLevelType w:val="hybridMultilevel"/>
    <w:tmpl w:val="2A648A28"/>
    <w:lvl w:ilvl="0" w:tplc="14090001">
      <w:start w:val="1"/>
      <w:numFmt w:val="bullet"/>
      <w:lvlText w:val=""/>
      <w:lvlJc w:val="left"/>
      <w:pPr>
        <w:ind w:left="772" w:hanging="360"/>
      </w:pPr>
      <w:rPr>
        <w:rFonts w:ascii="Symbol" w:hAnsi="Symbol" w:cs="Symbol" w:hint="default"/>
      </w:rPr>
    </w:lvl>
    <w:lvl w:ilvl="1" w:tplc="14090003">
      <w:start w:val="1"/>
      <w:numFmt w:val="bullet"/>
      <w:lvlText w:val="o"/>
      <w:lvlJc w:val="left"/>
      <w:pPr>
        <w:ind w:left="1492" w:hanging="360"/>
      </w:pPr>
      <w:rPr>
        <w:rFonts w:ascii="Courier New" w:hAnsi="Courier New" w:cs="Courier New" w:hint="default"/>
      </w:rPr>
    </w:lvl>
    <w:lvl w:ilvl="2" w:tplc="14090005">
      <w:start w:val="1"/>
      <w:numFmt w:val="bullet"/>
      <w:lvlText w:val=""/>
      <w:lvlJc w:val="left"/>
      <w:pPr>
        <w:ind w:left="2212" w:hanging="360"/>
      </w:pPr>
      <w:rPr>
        <w:rFonts w:ascii="Wingdings" w:hAnsi="Wingdings" w:cs="Wingdings" w:hint="default"/>
      </w:rPr>
    </w:lvl>
    <w:lvl w:ilvl="3" w:tplc="14090001">
      <w:start w:val="1"/>
      <w:numFmt w:val="bullet"/>
      <w:lvlText w:val=""/>
      <w:lvlJc w:val="left"/>
      <w:pPr>
        <w:ind w:left="2932" w:hanging="360"/>
      </w:pPr>
      <w:rPr>
        <w:rFonts w:ascii="Symbol" w:hAnsi="Symbol" w:cs="Symbol" w:hint="default"/>
      </w:rPr>
    </w:lvl>
    <w:lvl w:ilvl="4" w:tplc="14090003">
      <w:start w:val="1"/>
      <w:numFmt w:val="bullet"/>
      <w:lvlText w:val="o"/>
      <w:lvlJc w:val="left"/>
      <w:pPr>
        <w:ind w:left="3652" w:hanging="360"/>
      </w:pPr>
      <w:rPr>
        <w:rFonts w:ascii="Courier New" w:hAnsi="Courier New" w:cs="Courier New" w:hint="default"/>
      </w:rPr>
    </w:lvl>
    <w:lvl w:ilvl="5" w:tplc="14090005">
      <w:start w:val="1"/>
      <w:numFmt w:val="bullet"/>
      <w:lvlText w:val=""/>
      <w:lvlJc w:val="left"/>
      <w:pPr>
        <w:ind w:left="4372" w:hanging="360"/>
      </w:pPr>
      <w:rPr>
        <w:rFonts w:ascii="Wingdings" w:hAnsi="Wingdings" w:cs="Wingdings" w:hint="default"/>
      </w:rPr>
    </w:lvl>
    <w:lvl w:ilvl="6" w:tplc="14090001">
      <w:start w:val="1"/>
      <w:numFmt w:val="bullet"/>
      <w:lvlText w:val=""/>
      <w:lvlJc w:val="left"/>
      <w:pPr>
        <w:ind w:left="5092" w:hanging="360"/>
      </w:pPr>
      <w:rPr>
        <w:rFonts w:ascii="Symbol" w:hAnsi="Symbol" w:cs="Symbol" w:hint="default"/>
      </w:rPr>
    </w:lvl>
    <w:lvl w:ilvl="7" w:tplc="14090003">
      <w:start w:val="1"/>
      <w:numFmt w:val="bullet"/>
      <w:lvlText w:val="o"/>
      <w:lvlJc w:val="left"/>
      <w:pPr>
        <w:ind w:left="5812" w:hanging="360"/>
      </w:pPr>
      <w:rPr>
        <w:rFonts w:ascii="Courier New" w:hAnsi="Courier New" w:cs="Courier New" w:hint="default"/>
      </w:rPr>
    </w:lvl>
    <w:lvl w:ilvl="8" w:tplc="14090005">
      <w:start w:val="1"/>
      <w:numFmt w:val="bullet"/>
      <w:lvlText w:val=""/>
      <w:lvlJc w:val="left"/>
      <w:pPr>
        <w:ind w:left="6532" w:hanging="360"/>
      </w:pPr>
      <w:rPr>
        <w:rFonts w:ascii="Wingdings" w:hAnsi="Wingdings" w:cs="Wingdings" w:hint="default"/>
      </w:rPr>
    </w:lvl>
  </w:abstractNum>
  <w:abstractNum w:abstractNumId="6">
    <w:nsid w:val="159778EE"/>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75205B"/>
    <w:multiLevelType w:val="hybridMultilevel"/>
    <w:tmpl w:val="F74E2A1C"/>
    <w:lvl w:ilvl="0" w:tplc="14090001">
      <w:start w:val="1"/>
      <w:numFmt w:val="bullet"/>
      <w:lvlText w:val=""/>
      <w:lvlJc w:val="left"/>
      <w:pPr>
        <w:ind w:left="1854" w:hanging="360"/>
      </w:pPr>
      <w:rPr>
        <w:rFonts w:ascii="Symbol" w:hAnsi="Symbol" w:cs="Symbol" w:hint="default"/>
      </w:rPr>
    </w:lvl>
    <w:lvl w:ilvl="1" w:tplc="14090003">
      <w:start w:val="1"/>
      <w:numFmt w:val="bullet"/>
      <w:lvlText w:val="o"/>
      <w:lvlJc w:val="left"/>
      <w:pPr>
        <w:ind w:left="2574" w:hanging="360"/>
      </w:pPr>
      <w:rPr>
        <w:rFonts w:ascii="Courier New" w:hAnsi="Courier New" w:cs="Courier New" w:hint="default"/>
      </w:rPr>
    </w:lvl>
    <w:lvl w:ilvl="2" w:tplc="14090005">
      <w:start w:val="1"/>
      <w:numFmt w:val="bullet"/>
      <w:lvlText w:val=""/>
      <w:lvlJc w:val="left"/>
      <w:pPr>
        <w:ind w:left="3294" w:hanging="360"/>
      </w:pPr>
      <w:rPr>
        <w:rFonts w:ascii="Wingdings" w:hAnsi="Wingdings" w:cs="Wingdings" w:hint="default"/>
      </w:rPr>
    </w:lvl>
    <w:lvl w:ilvl="3" w:tplc="14090001">
      <w:start w:val="1"/>
      <w:numFmt w:val="bullet"/>
      <w:lvlText w:val=""/>
      <w:lvlJc w:val="left"/>
      <w:pPr>
        <w:ind w:left="4014" w:hanging="360"/>
      </w:pPr>
      <w:rPr>
        <w:rFonts w:ascii="Symbol" w:hAnsi="Symbol" w:cs="Symbol" w:hint="default"/>
      </w:rPr>
    </w:lvl>
    <w:lvl w:ilvl="4" w:tplc="14090003">
      <w:start w:val="1"/>
      <w:numFmt w:val="bullet"/>
      <w:lvlText w:val="o"/>
      <w:lvlJc w:val="left"/>
      <w:pPr>
        <w:ind w:left="4734" w:hanging="360"/>
      </w:pPr>
      <w:rPr>
        <w:rFonts w:ascii="Courier New" w:hAnsi="Courier New" w:cs="Courier New" w:hint="default"/>
      </w:rPr>
    </w:lvl>
    <w:lvl w:ilvl="5" w:tplc="14090005">
      <w:start w:val="1"/>
      <w:numFmt w:val="bullet"/>
      <w:lvlText w:val=""/>
      <w:lvlJc w:val="left"/>
      <w:pPr>
        <w:ind w:left="5454" w:hanging="360"/>
      </w:pPr>
      <w:rPr>
        <w:rFonts w:ascii="Wingdings" w:hAnsi="Wingdings" w:cs="Wingdings" w:hint="default"/>
      </w:rPr>
    </w:lvl>
    <w:lvl w:ilvl="6" w:tplc="14090001">
      <w:start w:val="1"/>
      <w:numFmt w:val="bullet"/>
      <w:lvlText w:val=""/>
      <w:lvlJc w:val="left"/>
      <w:pPr>
        <w:ind w:left="6174" w:hanging="360"/>
      </w:pPr>
      <w:rPr>
        <w:rFonts w:ascii="Symbol" w:hAnsi="Symbol" w:cs="Symbol" w:hint="default"/>
      </w:rPr>
    </w:lvl>
    <w:lvl w:ilvl="7" w:tplc="14090003">
      <w:start w:val="1"/>
      <w:numFmt w:val="bullet"/>
      <w:lvlText w:val="o"/>
      <w:lvlJc w:val="left"/>
      <w:pPr>
        <w:ind w:left="6894" w:hanging="360"/>
      </w:pPr>
      <w:rPr>
        <w:rFonts w:ascii="Courier New" w:hAnsi="Courier New" w:cs="Courier New" w:hint="default"/>
      </w:rPr>
    </w:lvl>
    <w:lvl w:ilvl="8" w:tplc="14090005">
      <w:start w:val="1"/>
      <w:numFmt w:val="bullet"/>
      <w:lvlText w:val=""/>
      <w:lvlJc w:val="left"/>
      <w:pPr>
        <w:ind w:left="7614" w:hanging="360"/>
      </w:pPr>
      <w:rPr>
        <w:rFonts w:ascii="Wingdings" w:hAnsi="Wingdings" w:cs="Wingdings" w:hint="default"/>
      </w:rPr>
    </w:lvl>
  </w:abstractNum>
  <w:abstractNum w:abstractNumId="8">
    <w:nsid w:val="1BCA411F"/>
    <w:multiLevelType w:val="hybridMultilevel"/>
    <w:tmpl w:val="F0BE45D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21545E85"/>
    <w:multiLevelType w:val="multilevel"/>
    <w:tmpl w:val="50AC492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2710817"/>
    <w:multiLevelType w:val="hybridMultilevel"/>
    <w:tmpl w:val="356613C8"/>
    <w:lvl w:ilvl="0" w:tplc="14090001">
      <w:start w:val="1"/>
      <w:numFmt w:val="bullet"/>
      <w:lvlText w:val=""/>
      <w:lvlJc w:val="left"/>
      <w:pPr>
        <w:ind w:left="1987" w:hanging="360"/>
      </w:pPr>
      <w:rPr>
        <w:rFonts w:ascii="Symbol" w:hAnsi="Symbol" w:cs="Symbol" w:hint="default"/>
      </w:rPr>
    </w:lvl>
    <w:lvl w:ilvl="1" w:tplc="14090003">
      <w:start w:val="1"/>
      <w:numFmt w:val="bullet"/>
      <w:lvlText w:val="o"/>
      <w:lvlJc w:val="left"/>
      <w:pPr>
        <w:ind w:left="2707" w:hanging="360"/>
      </w:pPr>
      <w:rPr>
        <w:rFonts w:ascii="Courier New" w:hAnsi="Courier New" w:cs="Courier New" w:hint="default"/>
      </w:rPr>
    </w:lvl>
    <w:lvl w:ilvl="2" w:tplc="14090005">
      <w:start w:val="1"/>
      <w:numFmt w:val="bullet"/>
      <w:lvlText w:val=""/>
      <w:lvlJc w:val="left"/>
      <w:pPr>
        <w:ind w:left="3427" w:hanging="360"/>
      </w:pPr>
      <w:rPr>
        <w:rFonts w:ascii="Wingdings" w:hAnsi="Wingdings" w:cs="Wingdings" w:hint="default"/>
      </w:rPr>
    </w:lvl>
    <w:lvl w:ilvl="3" w:tplc="14090001">
      <w:start w:val="1"/>
      <w:numFmt w:val="bullet"/>
      <w:lvlText w:val=""/>
      <w:lvlJc w:val="left"/>
      <w:pPr>
        <w:ind w:left="4147" w:hanging="360"/>
      </w:pPr>
      <w:rPr>
        <w:rFonts w:ascii="Symbol" w:hAnsi="Symbol" w:cs="Symbol" w:hint="default"/>
      </w:rPr>
    </w:lvl>
    <w:lvl w:ilvl="4" w:tplc="14090003">
      <w:start w:val="1"/>
      <w:numFmt w:val="bullet"/>
      <w:lvlText w:val="o"/>
      <w:lvlJc w:val="left"/>
      <w:pPr>
        <w:ind w:left="4867" w:hanging="360"/>
      </w:pPr>
      <w:rPr>
        <w:rFonts w:ascii="Courier New" w:hAnsi="Courier New" w:cs="Courier New" w:hint="default"/>
      </w:rPr>
    </w:lvl>
    <w:lvl w:ilvl="5" w:tplc="14090005">
      <w:start w:val="1"/>
      <w:numFmt w:val="bullet"/>
      <w:lvlText w:val=""/>
      <w:lvlJc w:val="left"/>
      <w:pPr>
        <w:ind w:left="5587" w:hanging="360"/>
      </w:pPr>
      <w:rPr>
        <w:rFonts w:ascii="Wingdings" w:hAnsi="Wingdings" w:cs="Wingdings" w:hint="default"/>
      </w:rPr>
    </w:lvl>
    <w:lvl w:ilvl="6" w:tplc="14090001">
      <w:start w:val="1"/>
      <w:numFmt w:val="bullet"/>
      <w:lvlText w:val=""/>
      <w:lvlJc w:val="left"/>
      <w:pPr>
        <w:ind w:left="6307" w:hanging="360"/>
      </w:pPr>
      <w:rPr>
        <w:rFonts w:ascii="Symbol" w:hAnsi="Symbol" w:cs="Symbol" w:hint="default"/>
      </w:rPr>
    </w:lvl>
    <w:lvl w:ilvl="7" w:tplc="14090003">
      <w:start w:val="1"/>
      <w:numFmt w:val="bullet"/>
      <w:lvlText w:val="o"/>
      <w:lvlJc w:val="left"/>
      <w:pPr>
        <w:ind w:left="7027" w:hanging="360"/>
      </w:pPr>
      <w:rPr>
        <w:rFonts w:ascii="Courier New" w:hAnsi="Courier New" w:cs="Courier New" w:hint="default"/>
      </w:rPr>
    </w:lvl>
    <w:lvl w:ilvl="8" w:tplc="14090005">
      <w:start w:val="1"/>
      <w:numFmt w:val="bullet"/>
      <w:lvlText w:val=""/>
      <w:lvlJc w:val="left"/>
      <w:pPr>
        <w:ind w:left="7747" w:hanging="360"/>
      </w:pPr>
      <w:rPr>
        <w:rFonts w:ascii="Wingdings" w:hAnsi="Wingdings" w:cs="Wingdings" w:hint="default"/>
      </w:rPr>
    </w:lvl>
  </w:abstractNum>
  <w:abstractNum w:abstractNumId="11">
    <w:nsid w:val="22C04D7E"/>
    <w:multiLevelType w:val="multilevel"/>
    <w:tmpl w:val="2932E358"/>
    <w:lvl w:ilvl="0">
      <w:start w:val="1"/>
      <w:numFmt w:val="upp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hint="default"/>
        <w:b w:val="0"/>
        <w:i w:val="0"/>
      </w:rPr>
    </w:lvl>
    <w:lvl w:ilvl="4">
      <w:start w:val="1"/>
      <w:numFmt w:val="decimal"/>
      <w:lvlText w:val="E.1.3.1.%5"/>
      <w:lvlJc w:val="left"/>
      <w:pPr>
        <w:ind w:left="1728" w:hanging="1296"/>
      </w:pPr>
      <w:rPr>
        <w:rFonts w:hint="default"/>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7047885"/>
    <w:multiLevelType w:val="hybridMultilevel"/>
    <w:tmpl w:val="D27EDCFE"/>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13">
    <w:nsid w:val="27A812C4"/>
    <w:multiLevelType w:val="multilevel"/>
    <w:tmpl w:val="9A2C1F46"/>
    <w:styleLink w:val="Listbullet"/>
    <w:lvl w:ilvl="0">
      <w:start w:val="1"/>
      <w:numFmt w:val="decimal"/>
      <w:lvlText w:val="%1)"/>
      <w:lvlJc w:val="left"/>
      <w:pPr>
        <w:tabs>
          <w:tab w:val="num" w:pos="1276"/>
        </w:tabs>
        <w:ind w:left="1276" w:hanging="567"/>
      </w:pPr>
      <w:rPr>
        <w:rFonts w:hint="default"/>
      </w:rPr>
    </w:lvl>
    <w:lvl w:ilvl="1">
      <w:start w:val="1"/>
      <w:numFmt w:val="lowerLetter"/>
      <w:lvlText w:val="%2)"/>
      <w:lvlJc w:val="left"/>
      <w:pPr>
        <w:tabs>
          <w:tab w:val="num" w:pos="1843"/>
        </w:tabs>
        <w:ind w:left="1843" w:hanging="567"/>
      </w:pPr>
      <w:rPr>
        <w:rFonts w:hint="default"/>
      </w:rPr>
    </w:lvl>
    <w:lvl w:ilvl="2">
      <w:start w:val="1"/>
      <w:numFmt w:val="lowerRoman"/>
      <w:lvlText w:val="%3)"/>
      <w:lvlJc w:val="left"/>
      <w:pPr>
        <w:tabs>
          <w:tab w:val="num" w:pos="2410"/>
        </w:tabs>
        <w:ind w:left="2410"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FDF4BEE"/>
    <w:multiLevelType w:val="hybridMultilevel"/>
    <w:tmpl w:val="7D745B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30834AC0"/>
    <w:multiLevelType w:val="hybridMultilevel"/>
    <w:tmpl w:val="FBE6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2771BB"/>
    <w:multiLevelType w:val="hybridMultilevel"/>
    <w:tmpl w:val="8CFAC95C"/>
    <w:lvl w:ilvl="0" w:tplc="14090001">
      <w:start w:val="1"/>
      <w:numFmt w:val="bullet"/>
      <w:lvlText w:val=""/>
      <w:lvlJc w:val="left"/>
      <w:pPr>
        <w:ind w:left="2423" w:hanging="360"/>
      </w:pPr>
      <w:rPr>
        <w:rFonts w:ascii="Symbol" w:hAnsi="Symbol" w:hint="default"/>
      </w:rPr>
    </w:lvl>
    <w:lvl w:ilvl="1" w:tplc="14090003" w:tentative="1">
      <w:start w:val="1"/>
      <w:numFmt w:val="bullet"/>
      <w:lvlText w:val="o"/>
      <w:lvlJc w:val="left"/>
      <w:pPr>
        <w:ind w:left="3143" w:hanging="360"/>
      </w:pPr>
      <w:rPr>
        <w:rFonts w:ascii="Courier New" w:hAnsi="Courier New" w:cs="Courier New" w:hint="default"/>
      </w:rPr>
    </w:lvl>
    <w:lvl w:ilvl="2" w:tplc="14090005" w:tentative="1">
      <w:start w:val="1"/>
      <w:numFmt w:val="bullet"/>
      <w:lvlText w:val=""/>
      <w:lvlJc w:val="left"/>
      <w:pPr>
        <w:ind w:left="3863" w:hanging="360"/>
      </w:pPr>
      <w:rPr>
        <w:rFonts w:ascii="Wingdings" w:hAnsi="Wingdings" w:hint="default"/>
      </w:rPr>
    </w:lvl>
    <w:lvl w:ilvl="3" w:tplc="14090001" w:tentative="1">
      <w:start w:val="1"/>
      <w:numFmt w:val="bullet"/>
      <w:lvlText w:val=""/>
      <w:lvlJc w:val="left"/>
      <w:pPr>
        <w:ind w:left="4583" w:hanging="360"/>
      </w:pPr>
      <w:rPr>
        <w:rFonts w:ascii="Symbol" w:hAnsi="Symbol" w:hint="default"/>
      </w:rPr>
    </w:lvl>
    <w:lvl w:ilvl="4" w:tplc="14090003" w:tentative="1">
      <w:start w:val="1"/>
      <w:numFmt w:val="bullet"/>
      <w:lvlText w:val="o"/>
      <w:lvlJc w:val="left"/>
      <w:pPr>
        <w:ind w:left="5303" w:hanging="360"/>
      </w:pPr>
      <w:rPr>
        <w:rFonts w:ascii="Courier New" w:hAnsi="Courier New" w:cs="Courier New" w:hint="default"/>
      </w:rPr>
    </w:lvl>
    <w:lvl w:ilvl="5" w:tplc="14090005" w:tentative="1">
      <w:start w:val="1"/>
      <w:numFmt w:val="bullet"/>
      <w:lvlText w:val=""/>
      <w:lvlJc w:val="left"/>
      <w:pPr>
        <w:ind w:left="6023" w:hanging="360"/>
      </w:pPr>
      <w:rPr>
        <w:rFonts w:ascii="Wingdings" w:hAnsi="Wingdings" w:hint="default"/>
      </w:rPr>
    </w:lvl>
    <w:lvl w:ilvl="6" w:tplc="14090001" w:tentative="1">
      <w:start w:val="1"/>
      <w:numFmt w:val="bullet"/>
      <w:lvlText w:val=""/>
      <w:lvlJc w:val="left"/>
      <w:pPr>
        <w:ind w:left="6743" w:hanging="360"/>
      </w:pPr>
      <w:rPr>
        <w:rFonts w:ascii="Symbol" w:hAnsi="Symbol" w:hint="default"/>
      </w:rPr>
    </w:lvl>
    <w:lvl w:ilvl="7" w:tplc="14090003" w:tentative="1">
      <w:start w:val="1"/>
      <w:numFmt w:val="bullet"/>
      <w:lvlText w:val="o"/>
      <w:lvlJc w:val="left"/>
      <w:pPr>
        <w:ind w:left="7463" w:hanging="360"/>
      </w:pPr>
      <w:rPr>
        <w:rFonts w:ascii="Courier New" w:hAnsi="Courier New" w:cs="Courier New" w:hint="default"/>
      </w:rPr>
    </w:lvl>
    <w:lvl w:ilvl="8" w:tplc="14090005" w:tentative="1">
      <w:start w:val="1"/>
      <w:numFmt w:val="bullet"/>
      <w:lvlText w:val=""/>
      <w:lvlJc w:val="left"/>
      <w:pPr>
        <w:ind w:left="8183" w:hanging="360"/>
      </w:pPr>
      <w:rPr>
        <w:rFonts w:ascii="Wingdings" w:hAnsi="Wingdings" w:hint="default"/>
      </w:rPr>
    </w:lvl>
  </w:abstractNum>
  <w:abstractNum w:abstractNumId="17">
    <w:nsid w:val="39466A9F"/>
    <w:multiLevelType w:val="hybridMultilevel"/>
    <w:tmpl w:val="3D9AC8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3996776B"/>
    <w:multiLevelType w:val="hybridMultilevel"/>
    <w:tmpl w:val="33304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3E774B"/>
    <w:multiLevelType w:val="hybridMultilevel"/>
    <w:tmpl w:val="31063E16"/>
    <w:lvl w:ilvl="0" w:tplc="A1860112">
      <w:start w:val="1"/>
      <w:numFmt w:val="upperLetter"/>
      <w:pStyle w:val="Heading3"/>
      <w:lvlText w:val="%1."/>
      <w:lvlJc w:val="left"/>
      <w:pPr>
        <w:ind w:left="720" w:hanging="360"/>
      </w:pPr>
      <w:rPr>
        <w:rFonts w:hint="default"/>
      </w:r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55D4533"/>
    <w:multiLevelType w:val="hybridMultilevel"/>
    <w:tmpl w:val="DF963B4E"/>
    <w:lvl w:ilvl="0" w:tplc="14090001">
      <w:start w:val="1"/>
      <w:numFmt w:val="bullet"/>
      <w:lvlText w:val=""/>
      <w:lvlJc w:val="left"/>
      <w:pPr>
        <w:ind w:left="1800" w:hanging="360"/>
      </w:pPr>
      <w:rPr>
        <w:rFonts w:ascii="Symbol" w:hAnsi="Symbol" w:cs="Symbol" w:hint="default"/>
      </w:rPr>
    </w:lvl>
    <w:lvl w:ilvl="1" w:tplc="14090003">
      <w:start w:val="1"/>
      <w:numFmt w:val="bullet"/>
      <w:lvlText w:val="o"/>
      <w:lvlJc w:val="left"/>
      <w:pPr>
        <w:ind w:left="2520" w:hanging="360"/>
      </w:pPr>
      <w:rPr>
        <w:rFonts w:ascii="Courier New" w:hAnsi="Courier New" w:cs="Courier New" w:hint="default"/>
      </w:rPr>
    </w:lvl>
    <w:lvl w:ilvl="2" w:tplc="14090005">
      <w:start w:val="1"/>
      <w:numFmt w:val="bullet"/>
      <w:lvlText w:val=""/>
      <w:lvlJc w:val="left"/>
      <w:pPr>
        <w:ind w:left="3240" w:hanging="360"/>
      </w:pPr>
      <w:rPr>
        <w:rFonts w:ascii="Wingdings" w:hAnsi="Wingdings" w:cs="Wingdings" w:hint="default"/>
      </w:rPr>
    </w:lvl>
    <w:lvl w:ilvl="3" w:tplc="14090001">
      <w:start w:val="1"/>
      <w:numFmt w:val="bullet"/>
      <w:lvlText w:val=""/>
      <w:lvlJc w:val="left"/>
      <w:pPr>
        <w:ind w:left="3960" w:hanging="360"/>
      </w:pPr>
      <w:rPr>
        <w:rFonts w:ascii="Symbol" w:hAnsi="Symbol" w:cs="Symbol" w:hint="default"/>
      </w:rPr>
    </w:lvl>
    <w:lvl w:ilvl="4" w:tplc="14090003">
      <w:start w:val="1"/>
      <w:numFmt w:val="bullet"/>
      <w:lvlText w:val="o"/>
      <w:lvlJc w:val="left"/>
      <w:pPr>
        <w:ind w:left="4680" w:hanging="360"/>
      </w:pPr>
      <w:rPr>
        <w:rFonts w:ascii="Courier New" w:hAnsi="Courier New" w:cs="Courier New" w:hint="default"/>
      </w:rPr>
    </w:lvl>
    <w:lvl w:ilvl="5" w:tplc="14090005">
      <w:start w:val="1"/>
      <w:numFmt w:val="bullet"/>
      <w:lvlText w:val=""/>
      <w:lvlJc w:val="left"/>
      <w:pPr>
        <w:ind w:left="5400" w:hanging="360"/>
      </w:pPr>
      <w:rPr>
        <w:rFonts w:ascii="Wingdings" w:hAnsi="Wingdings" w:cs="Wingdings" w:hint="default"/>
      </w:rPr>
    </w:lvl>
    <w:lvl w:ilvl="6" w:tplc="14090001">
      <w:start w:val="1"/>
      <w:numFmt w:val="bullet"/>
      <w:lvlText w:val=""/>
      <w:lvlJc w:val="left"/>
      <w:pPr>
        <w:ind w:left="6120" w:hanging="360"/>
      </w:pPr>
      <w:rPr>
        <w:rFonts w:ascii="Symbol" w:hAnsi="Symbol" w:cs="Symbol" w:hint="default"/>
      </w:rPr>
    </w:lvl>
    <w:lvl w:ilvl="7" w:tplc="14090003">
      <w:start w:val="1"/>
      <w:numFmt w:val="bullet"/>
      <w:lvlText w:val="o"/>
      <w:lvlJc w:val="left"/>
      <w:pPr>
        <w:ind w:left="6840" w:hanging="360"/>
      </w:pPr>
      <w:rPr>
        <w:rFonts w:ascii="Courier New" w:hAnsi="Courier New" w:cs="Courier New" w:hint="default"/>
      </w:rPr>
    </w:lvl>
    <w:lvl w:ilvl="8" w:tplc="14090005">
      <w:start w:val="1"/>
      <w:numFmt w:val="bullet"/>
      <w:lvlText w:val=""/>
      <w:lvlJc w:val="left"/>
      <w:pPr>
        <w:ind w:left="7560" w:hanging="360"/>
      </w:pPr>
      <w:rPr>
        <w:rFonts w:ascii="Wingdings" w:hAnsi="Wingdings" w:cs="Wingdings" w:hint="default"/>
      </w:rPr>
    </w:lvl>
  </w:abstractNum>
  <w:abstractNum w:abstractNumId="21">
    <w:nsid w:val="46CA0133"/>
    <w:multiLevelType w:val="hybridMultilevel"/>
    <w:tmpl w:val="587E3CF4"/>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49952F2F"/>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9C60261"/>
    <w:multiLevelType w:val="hybridMultilevel"/>
    <w:tmpl w:val="06CC37F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D626237"/>
    <w:multiLevelType w:val="hybridMultilevel"/>
    <w:tmpl w:val="5C825502"/>
    <w:lvl w:ilvl="0" w:tplc="1D7433FA">
      <w:start w:val="2012"/>
      <w:numFmt w:val="bullet"/>
      <w:lvlText w:val="-"/>
      <w:lvlJc w:val="left"/>
      <w:pPr>
        <w:ind w:left="1440" w:hanging="360"/>
      </w:pPr>
      <w:rPr>
        <w:rFonts w:ascii="Verdana" w:eastAsia="Times New Roman" w:hAnsi="Verdana" w:cs="Times New Roman"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4F0834F1"/>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F250A5D"/>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01624C6"/>
    <w:multiLevelType w:val="multilevel"/>
    <w:tmpl w:val="0C34634C"/>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ascii="Verdana" w:hAnsi="Verdana" w:hint="default"/>
        <w:b w:val="0"/>
        <w:i w:val="0"/>
      </w:rPr>
    </w:lvl>
    <w:lvl w:ilvl="4">
      <w:start w:val="1"/>
      <w:numFmt w:val="decimal"/>
      <w:lvlText w:val="%1.%2.%3.%4.%5."/>
      <w:lvlJc w:val="left"/>
      <w:pPr>
        <w:ind w:left="2322" w:hanging="1152"/>
      </w:pPr>
      <w:rPr>
        <w:rFonts w:ascii="Verdana" w:hAnsi="Verdana" w:hint="default"/>
        <w:b w:val="0"/>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0337025"/>
    <w:multiLevelType w:val="hybridMultilevel"/>
    <w:tmpl w:val="A2B6B08A"/>
    <w:lvl w:ilvl="0" w:tplc="14090001">
      <w:start w:val="1"/>
      <w:numFmt w:val="bullet"/>
      <w:lvlText w:val=""/>
      <w:lvlJc w:val="left"/>
      <w:pPr>
        <w:ind w:left="1800" w:hanging="360"/>
      </w:pPr>
      <w:rPr>
        <w:rFonts w:ascii="Symbol" w:hAnsi="Symbol" w:cs="Symbol" w:hint="default"/>
      </w:rPr>
    </w:lvl>
    <w:lvl w:ilvl="1" w:tplc="14090003">
      <w:start w:val="1"/>
      <w:numFmt w:val="bullet"/>
      <w:lvlText w:val="o"/>
      <w:lvlJc w:val="left"/>
      <w:pPr>
        <w:ind w:left="2520" w:hanging="360"/>
      </w:pPr>
      <w:rPr>
        <w:rFonts w:ascii="Courier New" w:hAnsi="Courier New" w:cs="Courier New" w:hint="default"/>
      </w:rPr>
    </w:lvl>
    <w:lvl w:ilvl="2" w:tplc="14090005">
      <w:start w:val="1"/>
      <w:numFmt w:val="bullet"/>
      <w:lvlText w:val=""/>
      <w:lvlJc w:val="left"/>
      <w:pPr>
        <w:ind w:left="3240" w:hanging="360"/>
      </w:pPr>
      <w:rPr>
        <w:rFonts w:ascii="Wingdings" w:hAnsi="Wingdings" w:cs="Wingdings" w:hint="default"/>
      </w:rPr>
    </w:lvl>
    <w:lvl w:ilvl="3" w:tplc="14090001">
      <w:start w:val="1"/>
      <w:numFmt w:val="bullet"/>
      <w:lvlText w:val=""/>
      <w:lvlJc w:val="left"/>
      <w:pPr>
        <w:ind w:left="3960" w:hanging="360"/>
      </w:pPr>
      <w:rPr>
        <w:rFonts w:ascii="Symbol" w:hAnsi="Symbol" w:cs="Symbol" w:hint="default"/>
      </w:rPr>
    </w:lvl>
    <w:lvl w:ilvl="4" w:tplc="14090003">
      <w:start w:val="1"/>
      <w:numFmt w:val="bullet"/>
      <w:lvlText w:val="o"/>
      <w:lvlJc w:val="left"/>
      <w:pPr>
        <w:ind w:left="4680" w:hanging="360"/>
      </w:pPr>
      <w:rPr>
        <w:rFonts w:ascii="Courier New" w:hAnsi="Courier New" w:cs="Courier New" w:hint="default"/>
      </w:rPr>
    </w:lvl>
    <w:lvl w:ilvl="5" w:tplc="14090005">
      <w:start w:val="1"/>
      <w:numFmt w:val="bullet"/>
      <w:lvlText w:val=""/>
      <w:lvlJc w:val="left"/>
      <w:pPr>
        <w:ind w:left="5400" w:hanging="360"/>
      </w:pPr>
      <w:rPr>
        <w:rFonts w:ascii="Wingdings" w:hAnsi="Wingdings" w:cs="Wingdings" w:hint="default"/>
      </w:rPr>
    </w:lvl>
    <w:lvl w:ilvl="6" w:tplc="14090001">
      <w:start w:val="1"/>
      <w:numFmt w:val="bullet"/>
      <w:lvlText w:val=""/>
      <w:lvlJc w:val="left"/>
      <w:pPr>
        <w:ind w:left="6120" w:hanging="360"/>
      </w:pPr>
      <w:rPr>
        <w:rFonts w:ascii="Symbol" w:hAnsi="Symbol" w:cs="Symbol" w:hint="default"/>
      </w:rPr>
    </w:lvl>
    <w:lvl w:ilvl="7" w:tplc="14090003">
      <w:start w:val="1"/>
      <w:numFmt w:val="bullet"/>
      <w:lvlText w:val="o"/>
      <w:lvlJc w:val="left"/>
      <w:pPr>
        <w:ind w:left="6840" w:hanging="360"/>
      </w:pPr>
      <w:rPr>
        <w:rFonts w:ascii="Courier New" w:hAnsi="Courier New" w:cs="Courier New" w:hint="default"/>
      </w:rPr>
    </w:lvl>
    <w:lvl w:ilvl="8" w:tplc="14090005">
      <w:start w:val="1"/>
      <w:numFmt w:val="bullet"/>
      <w:lvlText w:val=""/>
      <w:lvlJc w:val="left"/>
      <w:pPr>
        <w:ind w:left="7560" w:hanging="360"/>
      </w:pPr>
      <w:rPr>
        <w:rFonts w:ascii="Wingdings" w:hAnsi="Wingdings" w:cs="Wingdings" w:hint="default"/>
      </w:rPr>
    </w:lvl>
  </w:abstractNum>
  <w:abstractNum w:abstractNumId="29">
    <w:nsid w:val="50824E83"/>
    <w:multiLevelType w:val="hybridMultilevel"/>
    <w:tmpl w:val="6FB29A6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0">
    <w:nsid w:val="508F4B79"/>
    <w:multiLevelType w:val="hybridMultilevel"/>
    <w:tmpl w:val="838E54AA"/>
    <w:lvl w:ilvl="0" w:tplc="1409001B">
      <w:start w:val="1"/>
      <w:numFmt w:val="lowerRoman"/>
      <w:lvlText w:val="%1."/>
      <w:lvlJc w:val="right"/>
      <w:pPr>
        <w:tabs>
          <w:tab w:val="num" w:pos="1080"/>
        </w:tabs>
        <w:ind w:left="1080" w:hanging="360"/>
      </w:pPr>
      <w:rPr>
        <w:rFonts w:hint="default"/>
      </w:rPr>
    </w:lvl>
    <w:lvl w:ilvl="1" w:tplc="14090011">
      <w:start w:val="1"/>
      <w:numFmt w:val="decimal"/>
      <w:lvlText w:val="%2)"/>
      <w:lvlJc w:val="left"/>
      <w:pPr>
        <w:tabs>
          <w:tab w:val="num" w:pos="1800"/>
        </w:tabs>
        <w:ind w:left="1800" w:hanging="360"/>
      </w:pPr>
      <w:rPr>
        <w:rFonts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nsid w:val="51697D70"/>
    <w:multiLevelType w:val="hybridMultilevel"/>
    <w:tmpl w:val="E754213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2">
    <w:nsid w:val="51934217"/>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39133BA"/>
    <w:multiLevelType w:val="multilevel"/>
    <w:tmpl w:val="D1A40910"/>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2.%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4">
    <w:nsid w:val="57E953FC"/>
    <w:multiLevelType w:val="hybridMultilevel"/>
    <w:tmpl w:val="5D563E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58882B8E"/>
    <w:multiLevelType w:val="multilevel"/>
    <w:tmpl w:val="2526A0C6"/>
    <w:lvl w:ilvl="0">
      <w:start w:val="1"/>
      <w:numFmt w:val="bullet"/>
      <w:lvlText w:val=""/>
      <w:lvlJc w:val="left"/>
      <w:pPr>
        <w:ind w:left="1584" w:hanging="360"/>
      </w:pPr>
      <w:rPr>
        <w:rFonts w:ascii="Symbol" w:hAnsi="Symbol" w:hint="default"/>
      </w:rPr>
    </w:lvl>
    <w:lvl w:ilvl="1">
      <w:start w:val="1"/>
      <w:numFmt w:val="decimal"/>
      <w:lvlText w:val="%1.%2."/>
      <w:lvlJc w:val="left"/>
      <w:pPr>
        <w:ind w:left="2016" w:hanging="432"/>
      </w:pPr>
      <w:rPr>
        <w:rFonts w:hint="default"/>
      </w:rPr>
    </w:lvl>
    <w:lvl w:ilvl="2">
      <w:start w:val="1"/>
      <w:numFmt w:val="decimal"/>
      <w:lvlText w:val="%1.%2.%3."/>
      <w:lvlJc w:val="left"/>
      <w:pPr>
        <w:ind w:left="2448" w:hanging="864"/>
      </w:pPr>
      <w:rPr>
        <w:rFonts w:hint="default"/>
        <w:b w:val="0"/>
        <w:i w:val="0"/>
      </w:rPr>
    </w:lvl>
    <w:lvl w:ilvl="3">
      <w:start w:val="1"/>
      <w:numFmt w:val="bullet"/>
      <w:lvlText w:val=""/>
      <w:lvlJc w:val="left"/>
      <w:pPr>
        <w:ind w:left="2952" w:hanging="1368"/>
      </w:pPr>
      <w:rPr>
        <w:rFonts w:ascii="Symbol" w:hAnsi="Symbol" w:hint="default"/>
        <w:b w:val="0"/>
        <w:i w:val="0"/>
      </w:rPr>
    </w:lvl>
    <w:lvl w:ilvl="4">
      <w:start w:val="1"/>
      <w:numFmt w:val="decimal"/>
      <w:lvlText w:val="%1.%2.%3.%4.%5."/>
      <w:lvlJc w:val="left"/>
      <w:pPr>
        <w:ind w:left="3546" w:hanging="1152"/>
      </w:pPr>
      <w:rPr>
        <w:rFonts w:ascii="Verdana" w:hAnsi="Verdana" w:hint="default"/>
        <w:b w:val="0"/>
        <w:i w:val="0"/>
        <w:sz w:val="20"/>
        <w:szCs w:val="20"/>
      </w:rPr>
    </w:lvl>
    <w:lvl w:ilvl="5">
      <w:start w:val="1"/>
      <w:numFmt w:val="decimal"/>
      <w:lvlText w:val="%1.%2.%3.%4.%5.%6."/>
      <w:lvlJc w:val="left"/>
      <w:pPr>
        <w:ind w:left="3960" w:hanging="936"/>
      </w:pPr>
      <w:rPr>
        <w:rFonts w:hint="default"/>
      </w:rPr>
    </w:lvl>
    <w:lvl w:ilvl="6">
      <w:start w:val="1"/>
      <w:numFmt w:val="decimal"/>
      <w:lvlText w:val="%1.%2.%3.%4.%5.%6.%7."/>
      <w:lvlJc w:val="left"/>
      <w:pPr>
        <w:ind w:left="4464" w:hanging="1080"/>
      </w:pPr>
      <w:rPr>
        <w:rFonts w:hint="default"/>
      </w:rPr>
    </w:lvl>
    <w:lvl w:ilvl="7">
      <w:start w:val="1"/>
      <w:numFmt w:val="decimal"/>
      <w:lvlText w:val="%1.%2.%3.%4.%5.%6.%7.%8."/>
      <w:lvlJc w:val="left"/>
      <w:pPr>
        <w:ind w:left="4968" w:hanging="1224"/>
      </w:pPr>
      <w:rPr>
        <w:rFonts w:hint="default"/>
      </w:rPr>
    </w:lvl>
    <w:lvl w:ilvl="8">
      <w:start w:val="1"/>
      <w:numFmt w:val="decimal"/>
      <w:lvlText w:val="%1.%2.%3.%4.%5.%6.%7.%8.%9."/>
      <w:lvlJc w:val="left"/>
      <w:pPr>
        <w:ind w:left="5544" w:hanging="1440"/>
      </w:pPr>
      <w:rPr>
        <w:rFonts w:hint="default"/>
      </w:rPr>
    </w:lvl>
  </w:abstractNum>
  <w:abstractNum w:abstractNumId="36">
    <w:nsid w:val="5BDB1C8E"/>
    <w:multiLevelType w:val="multilevel"/>
    <w:tmpl w:val="AD98179C"/>
    <w:lvl w:ilvl="0">
      <w:start w:val="1"/>
      <w:numFmt w:val="decimal"/>
      <w:lvlText w:val="REQ %1"/>
      <w:lvlJc w:val="left"/>
      <w:pPr>
        <w:tabs>
          <w:tab w:val="num" w:pos="832"/>
        </w:tabs>
        <w:ind w:left="832" w:hanging="432"/>
      </w:pPr>
      <w:rPr>
        <w:rFonts w:ascii="Verdana" w:hAnsi="Verdana" w:hint="default"/>
        <w:b w:val="0"/>
        <w:i w:val="0"/>
        <w:sz w:val="20"/>
      </w:rPr>
    </w:lvl>
    <w:lvl w:ilvl="1">
      <w:start w:val="1"/>
      <w:numFmt w:val="decimal"/>
      <w:lvlText w:val="REQ %1.%2"/>
      <w:lvlJc w:val="left"/>
      <w:pPr>
        <w:tabs>
          <w:tab w:val="num" w:pos="676"/>
        </w:tabs>
        <w:ind w:left="676" w:hanging="576"/>
      </w:pPr>
      <w:rPr>
        <w:rFonts w:ascii="Verdana" w:hAnsi="Verdana"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nsid w:val="5DD44C4D"/>
    <w:multiLevelType w:val="multilevel"/>
    <w:tmpl w:val="B9462D04"/>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ascii="Verdana" w:hAnsi="Verdana" w:hint="default"/>
        <w:b w:val="0"/>
        <w:i w:val="0"/>
      </w:rPr>
    </w:lvl>
    <w:lvl w:ilvl="4">
      <w:start w:val="1"/>
      <w:numFmt w:val="bullet"/>
      <w:lvlText w:val=""/>
      <w:lvlJc w:val="left"/>
      <w:pPr>
        <w:ind w:left="2322" w:hanging="1152"/>
      </w:pPr>
      <w:rPr>
        <w:rFonts w:ascii="Symbol" w:hAnsi="Symbol" w:hint="default"/>
        <w:b w:val="0"/>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1467AC4"/>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701351B3"/>
    <w:multiLevelType w:val="multilevel"/>
    <w:tmpl w:val="FFCE1D9A"/>
    <w:lvl w:ilvl="0">
      <w:start w:val="1"/>
      <w:numFmt w:val="upp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hint="default"/>
        <w:b w:val="0"/>
        <w:i w:val="0"/>
      </w:rPr>
    </w:lvl>
    <w:lvl w:ilvl="4">
      <w:start w:val="1"/>
      <w:numFmt w:val="decimal"/>
      <w:lvlText w:val="E.1.3.1.%5"/>
      <w:lvlJc w:val="left"/>
      <w:pPr>
        <w:ind w:left="1728" w:hanging="1296"/>
      </w:pPr>
      <w:rPr>
        <w:rFonts w:hint="default"/>
        <w:i w:val="0"/>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7221B00"/>
    <w:multiLevelType w:val="hybridMultilevel"/>
    <w:tmpl w:val="67D03708"/>
    <w:lvl w:ilvl="0" w:tplc="80AE168E">
      <w:start w:val="1"/>
      <w:numFmt w:val="bullet"/>
      <w:pStyle w:val="Bullet"/>
      <w:lvlText w:val=""/>
      <w:lvlJc w:val="left"/>
      <w:pPr>
        <w:ind w:left="720" w:hanging="360"/>
      </w:pPr>
      <w:rPr>
        <w:rFonts w:ascii="Symbol" w:hAnsi="Symbol" w:cs="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cs="Wingdings" w:hint="default"/>
      </w:rPr>
    </w:lvl>
    <w:lvl w:ilvl="3" w:tplc="14090001">
      <w:start w:val="1"/>
      <w:numFmt w:val="bullet"/>
      <w:lvlText w:val=""/>
      <w:lvlJc w:val="left"/>
      <w:pPr>
        <w:ind w:left="2880" w:hanging="360"/>
      </w:pPr>
      <w:rPr>
        <w:rFonts w:ascii="Symbol" w:hAnsi="Symbol" w:cs="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cs="Wingdings" w:hint="default"/>
      </w:rPr>
    </w:lvl>
    <w:lvl w:ilvl="6" w:tplc="14090001">
      <w:start w:val="1"/>
      <w:numFmt w:val="bullet"/>
      <w:lvlText w:val=""/>
      <w:lvlJc w:val="left"/>
      <w:pPr>
        <w:ind w:left="5040" w:hanging="360"/>
      </w:pPr>
      <w:rPr>
        <w:rFonts w:ascii="Symbol" w:hAnsi="Symbol" w:cs="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cs="Wingdings" w:hint="default"/>
      </w:rPr>
    </w:lvl>
  </w:abstractNum>
  <w:abstractNum w:abstractNumId="41">
    <w:nsid w:val="7A321F8C"/>
    <w:multiLevelType w:val="multilevel"/>
    <w:tmpl w:val="E13A334C"/>
    <w:lvl w:ilvl="0">
      <w:start w:val="1"/>
      <w:numFmt w:val="upperLetter"/>
      <w:lvlText w:val="%1."/>
      <w:lvlJc w:val="left"/>
      <w:pPr>
        <w:ind w:left="360" w:hanging="360"/>
      </w:pPr>
      <w:rPr>
        <w:rFonts w:hint="default"/>
      </w:rPr>
    </w:lvl>
    <w:lvl w:ilvl="1">
      <w:start w:val="1"/>
      <w:numFmt w:val="decimal"/>
      <w:pStyle w:val="Heading5"/>
      <w:lvlText w:val="%1.%2."/>
      <w:lvlJc w:val="left"/>
      <w:pPr>
        <w:ind w:left="792" w:hanging="432"/>
      </w:pPr>
      <w:rPr>
        <w:rFonts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ascii="Verdana" w:hAnsi="Verdana" w:hint="default"/>
        <w:b w:val="0"/>
        <w:i w:val="0"/>
      </w:rPr>
    </w:lvl>
    <w:lvl w:ilvl="4">
      <w:start w:val="1"/>
      <w:numFmt w:val="decimal"/>
      <w:lvlText w:val="%1.%2.%3.%4.%5."/>
      <w:lvlJc w:val="left"/>
      <w:pPr>
        <w:ind w:left="2322" w:hanging="1152"/>
      </w:pPr>
      <w:rPr>
        <w:rFonts w:ascii="Verdana" w:hAnsi="Verdana" w:hint="default"/>
        <w:b w:val="0"/>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9"/>
  </w:num>
  <w:num w:numId="3">
    <w:abstractNumId w:val="21"/>
  </w:num>
  <w:num w:numId="4">
    <w:abstractNumId w:val="13"/>
  </w:num>
  <w:num w:numId="5">
    <w:abstractNumId w:val="36"/>
  </w:num>
  <w:num w:numId="6">
    <w:abstractNumId w:val="0"/>
  </w:num>
  <w:num w:numId="7">
    <w:abstractNumId w:val="17"/>
  </w:num>
  <w:num w:numId="8">
    <w:abstractNumId w:val="30"/>
  </w:num>
  <w:num w:numId="9">
    <w:abstractNumId w:val="4"/>
  </w:num>
  <w:num w:numId="10">
    <w:abstractNumId w:val="3"/>
  </w:num>
  <w:num w:numId="11">
    <w:abstractNumId w:val="25"/>
  </w:num>
  <w:num w:numId="12">
    <w:abstractNumId w:val="26"/>
  </w:num>
  <w:num w:numId="13">
    <w:abstractNumId w:val="38"/>
  </w:num>
  <w:num w:numId="14">
    <w:abstractNumId w:val="22"/>
  </w:num>
  <w:num w:numId="15">
    <w:abstractNumId w:val="32"/>
  </w:num>
  <w:num w:numId="16">
    <w:abstractNumId w:val="6"/>
  </w:num>
  <w:num w:numId="17">
    <w:abstractNumId w:val="31"/>
  </w:num>
  <w:num w:numId="18">
    <w:abstractNumId w:val="41"/>
  </w:num>
  <w:num w:numId="19">
    <w:abstractNumId w:val="37"/>
  </w:num>
  <w:num w:numId="20">
    <w:abstractNumId w:val="19"/>
  </w:num>
  <w:num w:numId="21">
    <w:abstractNumId w:val="11"/>
  </w:num>
  <w:num w:numId="22">
    <w:abstractNumId w:val="39"/>
  </w:num>
  <w:num w:numId="23">
    <w:abstractNumId w:val="35"/>
  </w:num>
  <w:num w:numId="24">
    <w:abstractNumId w:val="27"/>
  </w:num>
  <w:num w:numId="25">
    <w:abstractNumId w:val="24"/>
  </w:num>
  <w:num w:numId="26">
    <w:abstractNumId w:val="29"/>
  </w:num>
  <w:num w:numId="27">
    <w:abstractNumId w:val="18"/>
  </w:num>
  <w:num w:numId="28">
    <w:abstractNumId w:val="10"/>
  </w:num>
  <w:num w:numId="29">
    <w:abstractNumId w:val="1"/>
  </w:num>
  <w:num w:numId="30">
    <w:abstractNumId w:val="12"/>
  </w:num>
  <w:num w:numId="31">
    <w:abstractNumId w:val="40"/>
  </w:num>
  <w:num w:numId="32">
    <w:abstractNumId w:val="16"/>
  </w:num>
  <w:num w:numId="33">
    <w:abstractNumId w:val="5"/>
  </w:num>
  <w:num w:numId="34">
    <w:abstractNumId w:val="7"/>
  </w:num>
  <w:num w:numId="35">
    <w:abstractNumId w:val="8"/>
  </w:num>
  <w:num w:numId="36">
    <w:abstractNumId w:val="2"/>
  </w:num>
  <w:num w:numId="37">
    <w:abstractNumId w:val="14"/>
  </w:num>
  <w:num w:numId="38">
    <w:abstractNumId w:val="34"/>
  </w:num>
  <w:num w:numId="39">
    <w:abstractNumId w:val="20"/>
  </w:num>
  <w:num w:numId="40">
    <w:abstractNumId w:val="28"/>
  </w:num>
  <w:num w:numId="41">
    <w:abstractNumId w:val="15"/>
  </w:num>
  <w:num w:numId="42">
    <w:abstractNumId w:val="2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stylePaneFormatFilter w:val="3F01"/>
  <w:defaultTabStop w:val="720"/>
  <w:drawingGridHorizontalSpacing w:val="100"/>
  <w:displayHorizontalDrawingGridEvery w:val="2"/>
  <w:displayVerticalDrawingGridEvery w:val="2"/>
  <w:characterSpacingControl w:val="doNotCompress"/>
  <w:hdrShapeDefaults>
    <o:shapedefaults v:ext="edit" spidmax="36865"/>
  </w:hdrShapeDefaults>
  <w:footnotePr>
    <w:footnote w:id="0"/>
    <w:footnote w:id="1"/>
  </w:footnotePr>
  <w:endnotePr>
    <w:endnote w:id="0"/>
    <w:endnote w:id="1"/>
  </w:endnotePr>
  <w:compat/>
  <w:docVars>
    <w:docVar w:name="dgnword-docGUID" w:val="{617893C7-64AD-4E05-90AA-07374C5E460D}"/>
    <w:docVar w:name="dgnword-eventsink" w:val="347006048"/>
  </w:docVars>
  <w:rsids>
    <w:rsidRoot w:val="00A6151B"/>
    <w:rsid w:val="0000072D"/>
    <w:rsid w:val="00000EA2"/>
    <w:rsid w:val="000013F1"/>
    <w:rsid w:val="00001830"/>
    <w:rsid w:val="00001E11"/>
    <w:rsid w:val="00004020"/>
    <w:rsid w:val="00004EC6"/>
    <w:rsid w:val="00005730"/>
    <w:rsid w:val="0000643F"/>
    <w:rsid w:val="00007A14"/>
    <w:rsid w:val="00007A98"/>
    <w:rsid w:val="00007CA6"/>
    <w:rsid w:val="00010507"/>
    <w:rsid w:val="00011C8E"/>
    <w:rsid w:val="00012430"/>
    <w:rsid w:val="0001258B"/>
    <w:rsid w:val="00012D7C"/>
    <w:rsid w:val="000161ED"/>
    <w:rsid w:val="0002037A"/>
    <w:rsid w:val="0002077D"/>
    <w:rsid w:val="00020C2B"/>
    <w:rsid w:val="00021A30"/>
    <w:rsid w:val="0002305B"/>
    <w:rsid w:val="00023064"/>
    <w:rsid w:val="00026021"/>
    <w:rsid w:val="0002682F"/>
    <w:rsid w:val="0002689E"/>
    <w:rsid w:val="00026965"/>
    <w:rsid w:val="000276B6"/>
    <w:rsid w:val="00027BE4"/>
    <w:rsid w:val="00027C69"/>
    <w:rsid w:val="00031AB4"/>
    <w:rsid w:val="00032BCB"/>
    <w:rsid w:val="00034745"/>
    <w:rsid w:val="000348DB"/>
    <w:rsid w:val="00042B55"/>
    <w:rsid w:val="0004311B"/>
    <w:rsid w:val="00043A57"/>
    <w:rsid w:val="00044113"/>
    <w:rsid w:val="00046560"/>
    <w:rsid w:val="00046942"/>
    <w:rsid w:val="0004778C"/>
    <w:rsid w:val="00047A2C"/>
    <w:rsid w:val="000502C4"/>
    <w:rsid w:val="000532B0"/>
    <w:rsid w:val="000535F2"/>
    <w:rsid w:val="00056432"/>
    <w:rsid w:val="00056734"/>
    <w:rsid w:val="00061686"/>
    <w:rsid w:val="00061B2A"/>
    <w:rsid w:val="00061B69"/>
    <w:rsid w:val="0006208B"/>
    <w:rsid w:val="00063E41"/>
    <w:rsid w:val="00064BCB"/>
    <w:rsid w:val="000671E3"/>
    <w:rsid w:val="00067828"/>
    <w:rsid w:val="00067844"/>
    <w:rsid w:val="000718C0"/>
    <w:rsid w:val="0007234B"/>
    <w:rsid w:val="00073089"/>
    <w:rsid w:val="00074B2B"/>
    <w:rsid w:val="0007521B"/>
    <w:rsid w:val="000803B3"/>
    <w:rsid w:val="00080C22"/>
    <w:rsid w:val="00082E19"/>
    <w:rsid w:val="00084E6A"/>
    <w:rsid w:val="00092160"/>
    <w:rsid w:val="000928C5"/>
    <w:rsid w:val="00092F58"/>
    <w:rsid w:val="000930F4"/>
    <w:rsid w:val="000936D3"/>
    <w:rsid w:val="000964BE"/>
    <w:rsid w:val="000A141E"/>
    <w:rsid w:val="000A343F"/>
    <w:rsid w:val="000A4972"/>
    <w:rsid w:val="000A5128"/>
    <w:rsid w:val="000A575D"/>
    <w:rsid w:val="000B0DBF"/>
    <w:rsid w:val="000B1559"/>
    <w:rsid w:val="000B2054"/>
    <w:rsid w:val="000B3415"/>
    <w:rsid w:val="000B3577"/>
    <w:rsid w:val="000B5E24"/>
    <w:rsid w:val="000B6141"/>
    <w:rsid w:val="000B68C1"/>
    <w:rsid w:val="000C123E"/>
    <w:rsid w:val="000C1C80"/>
    <w:rsid w:val="000C219D"/>
    <w:rsid w:val="000C27A0"/>
    <w:rsid w:val="000C3262"/>
    <w:rsid w:val="000C4DAF"/>
    <w:rsid w:val="000C6C33"/>
    <w:rsid w:val="000C7780"/>
    <w:rsid w:val="000D0043"/>
    <w:rsid w:val="000D004A"/>
    <w:rsid w:val="000D199F"/>
    <w:rsid w:val="000D1CD9"/>
    <w:rsid w:val="000E04E1"/>
    <w:rsid w:val="000E05C0"/>
    <w:rsid w:val="000E0CA9"/>
    <w:rsid w:val="000E2CC3"/>
    <w:rsid w:val="000E3B0E"/>
    <w:rsid w:val="000E3FF1"/>
    <w:rsid w:val="000E5032"/>
    <w:rsid w:val="000E74AA"/>
    <w:rsid w:val="000E7588"/>
    <w:rsid w:val="000F216C"/>
    <w:rsid w:val="000F2941"/>
    <w:rsid w:val="000F4799"/>
    <w:rsid w:val="000F508A"/>
    <w:rsid w:val="000F557F"/>
    <w:rsid w:val="000F6821"/>
    <w:rsid w:val="000F7850"/>
    <w:rsid w:val="00101053"/>
    <w:rsid w:val="00101119"/>
    <w:rsid w:val="00101661"/>
    <w:rsid w:val="00101722"/>
    <w:rsid w:val="00102425"/>
    <w:rsid w:val="001027C3"/>
    <w:rsid w:val="001035F5"/>
    <w:rsid w:val="00104239"/>
    <w:rsid w:val="0010430E"/>
    <w:rsid w:val="00106367"/>
    <w:rsid w:val="0010723A"/>
    <w:rsid w:val="00113252"/>
    <w:rsid w:val="00113F92"/>
    <w:rsid w:val="001142BD"/>
    <w:rsid w:val="00115176"/>
    <w:rsid w:val="00117B11"/>
    <w:rsid w:val="001238FB"/>
    <w:rsid w:val="00123C5B"/>
    <w:rsid w:val="001249C7"/>
    <w:rsid w:val="0012539B"/>
    <w:rsid w:val="00127DB9"/>
    <w:rsid w:val="00130D51"/>
    <w:rsid w:val="0013114E"/>
    <w:rsid w:val="00131252"/>
    <w:rsid w:val="0013236A"/>
    <w:rsid w:val="00133451"/>
    <w:rsid w:val="00133B67"/>
    <w:rsid w:val="00133B81"/>
    <w:rsid w:val="00133EF5"/>
    <w:rsid w:val="00134FEB"/>
    <w:rsid w:val="00136A73"/>
    <w:rsid w:val="00137DCF"/>
    <w:rsid w:val="00140CAE"/>
    <w:rsid w:val="001424BE"/>
    <w:rsid w:val="001428B8"/>
    <w:rsid w:val="00146311"/>
    <w:rsid w:val="00146469"/>
    <w:rsid w:val="001464CF"/>
    <w:rsid w:val="00146A31"/>
    <w:rsid w:val="00146EB7"/>
    <w:rsid w:val="00146EDC"/>
    <w:rsid w:val="001511A5"/>
    <w:rsid w:val="00151352"/>
    <w:rsid w:val="00151FED"/>
    <w:rsid w:val="001524FD"/>
    <w:rsid w:val="0015289B"/>
    <w:rsid w:val="00154C65"/>
    <w:rsid w:val="00154CDF"/>
    <w:rsid w:val="00154D97"/>
    <w:rsid w:val="00155E0F"/>
    <w:rsid w:val="001569EA"/>
    <w:rsid w:val="001571FC"/>
    <w:rsid w:val="0016049C"/>
    <w:rsid w:val="00160DC7"/>
    <w:rsid w:val="001611C5"/>
    <w:rsid w:val="00162175"/>
    <w:rsid w:val="00163375"/>
    <w:rsid w:val="0016467A"/>
    <w:rsid w:val="00164FAC"/>
    <w:rsid w:val="00165741"/>
    <w:rsid w:val="00166259"/>
    <w:rsid w:val="00166537"/>
    <w:rsid w:val="0016743E"/>
    <w:rsid w:val="001700B3"/>
    <w:rsid w:val="00170452"/>
    <w:rsid w:val="001726B9"/>
    <w:rsid w:val="001731DF"/>
    <w:rsid w:val="00176E3D"/>
    <w:rsid w:val="00176E9E"/>
    <w:rsid w:val="00180D7C"/>
    <w:rsid w:val="00184B30"/>
    <w:rsid w:val="001863DA"/>
    <w:rsid w:val="00186F3E"/>
    <w:rsid w:val="00187535"/>
    <w:rsid w:val="00192369"/>
    <w:rsid w:val="0019473A"/>
    <w:rsid w:val="00195A71"/>
    <w:rsid w:val="001969A3"/>
    <w:rsid w:val="00196F43"/>
    <w:rsid w:val="0019735B"/>
    <w:rsid w:val="001974F2"/>
    <w:rsid w:val="00197D6E"/>
    <w:rsid w:val="00197EAB"/>
    <w:rsid w:val="001A0627"/>
    <w:rsid w:val="001A47BF"/>
    <w:rsid w:val="001A4D4F"/>
    <w:rsid w:val="001A71EA"/>
    <w:rsid w:val="001A761E"/>
    <w:rsid w:val="001A767C"/>
    <w:rsid w:val="001B055E"/>
    <w:rsid w:val="001B19CE"/>
    <w:rsid w:val="001B41AD"/>
    <w:rsid w:val="001B54FD"/>
    <w:rsid w:val="001B57D1"/>
    <w:rsid w:val="001B59C6"/>
    <w:rsid w:val="001B5F3A"/>
    <w:rsid w:val="001C14E8"/>
    <w:rsid w:val="001C1A07"/>
    <w:rsid w:val="001C1B3C"/>
    <w:rsid w:val="001C2118"/>
    <w:rsid w:val="001C2144"/>
    <w:rsid w:val="001C2C53"/>
    <w:rsid w:val="001C4140"/>
    <w:rsid w:val="001C6F26"/>
    <w:rsid w:val="001C77CE"/>
    <w:rsid w:val="001C7C52"/>
    <w:rsid w:val="001D34A5"/>
    <w:rsid w:val="001D5EBF"/>
    <w:rsid w:val="001E1208"/>
    <w:rsid w:val="001E14B4"/>
    <w:rsid w:val="001E1EF9"/>
    <w:rsid w:val="001E3A40"/>
    <w:rsid w:val="001E3F2D"/>
    <w:rsid w:val="001E480B"/>
    <w:rsid w:val="001E4E1F"/>
    <w:rsid w:val="001E51C1"/>
    <w:rsid w:val="001E589E"/>
    <w:rsid w:val="001E63DD"/>
    <w:rsid w:val="001F11A3"/>
    <w:rsid w:val="001F31D6"/>
    <w:rsid w:val="001F4002"/>
    <w:rsid w:val="001F6280"/>
    <w:rsid w:val="001F7362"/>
    <w:rsid w:val="001F7E1E"/>
    <w:rsid w:val="00200287"/>
    <w:rsid w:val="0020031B"/>
    <w:rsid w:val="002024CA"/>
    <w:rsid w:val="00203AF6"/>
    <w:rsid w:val="00205220"/>
    <w:rsid w:val="002055E4"/>
    <w:rsid w:val="00211749"/>
    <w:rsid w:val="0021349E"/>
    <w:rsid w:val="0021511D"/>
    <w:rsid w:val="00215656"/>
    <w:rsid w:val="0021624C"/>
    <w:rsid w:val="0021675F"/>
    <w:rsid w:val="00216DB7"/>
    <w:rsid w:val="00220270"/>
    <w:rsid w:val="002208D7"/>
    <w:rsid w:val="00220911"/>
    <w:rsid w:val="00221604"/>
    <w:rsid w:val="0022213A"/>
    <w:rsid w:val="00222E55"/>
    <w:rsid w:val="00223B74"/>
    <w:rsid w:val="002245C7"/>
    <w:rsid w:val="00225792"/>
    <w:rsid w:val="002262EB"/>
    <w:rsid w:val="00227011"/>
    <w:rsid w:val="0023160D"/>
    <w:rsid w:val="00232346"/>
    <w:rsid w:val="00232459"/>
    <w:rsid w:val="0023362E"/>
    <w:rsid w:val="00234107"/>
    <w:rsid w:val="00235BCE"/>
    <w:rsid w:val="00235E1F"/>
    <w:rsid w:val="00237930"/>
    <w:rsid w:val="00240141"/>
    <w:rsid w:val="0024105F"/>
    <w:rsid w:val="0024108D"/>
    <w:rsid w:val="00241958"/>
    <w:rsid w:val="00242433"/>
    <w:rsid w:val="00242623"/>
    <w:rsid w:val="00242D3B"/>
    <w:rsid w:val="00243C03"/>
    <w:rsid w:val="00244BC2"/>
    <w:rsid w:val="002465EC"/>
    <w:rsid w:val="002470BD"/>
    <w:rsid w:val="00247251"/>
    <w:rsid w:val="00247987"/>
    <w:rsid w:val="00247D31"/>
    <w:rsid w:val="00247E87"/>
    <w:rsid w:val="00250A83"/>
    <w:rsid w:val="00250DCE"/>
    <w:rsid w:val="0025154A"/>
    <w:rsid w:val="0025358A"/>
    <w:rsid w:val="00253B92"/>
    <w:rsid w:val="00254C9A"/>
    <w:rsid w:val="002554B2"/>
    <w:rsid w:val="002561BF"/>
    <w:rsid w:val="002576C9"/>
    <w:rsid w:val="00257F06"/>
    <w:rsid w:val="00260CA8"/>
    <w:rsid w:val="00261379"/>
    <w:rsid w:val="00263538"/>
    <w:rsid w:val="00264707"/>
    <w:rsid w:val="00265922"/>
    <w:rsid w:val="00266342"/>
    <w:rsid w:val="00266911"/>
    <w:rsid w:val="00266BF8"/>
    <w:rsid w:val="00266F9E"/>
    <w:rsid w:val="00270280"/>
    <w:rsid w:val="0027094F"/>
    <w:rsid w:val="00271796"/>
    <w:rsid w:val="00273219"/>
    <w:rsid w:val="00274C08"/>
    <w:rsid w:val="00275A66"/>
    <w:rsid w:val="00276108"/>
    <w:rsid w:val="00276566"/>
    <w:rsid w:val="002766BB"/>
    <w:rsid w:val="0027722E"/>
    <w:rsid w:val="002807C9"/>
    <w:rsid w:val="00280A34"/>
    <w:rsid w:val="0028133F"/>
    <w:rsid w:val="0028293D"/>
    <w:rsid w:val="00283D76"/>
    <w:rsid w:val="00286E81"/>
    <w:rsid w:val="00290384"/>
    <w:rsid w:val="00290867"/>
    <w:rsid w:val="00293EDC"/>
    <w:rsid w:val="002944E8"/>
    <w:rsid w:val="002945F2"/>
    <w:rsid w:val="0029654B"/>
    <w:rsid w:val="00296F26"/>
    <w:rsid w:val="00296FEE"/>
    <w:rsid w:val="00297596"/>
    <w:rsid w:val="002A2CEB"/>
    <w:rsid w:val="002A2FBA"/>
    <w:rsid w:val="002A3138"/>
    <w:rsid w:val="002A40AA"/>
    <w:rsid w:val="002A50E6"/>
    <w:rsid w:val="002A76A1"/>
    <w:rsid w:val="002A7B2E"/>
    <w:rsid w:val="002B04E9"/>
    <w:rsid w:val="002B1702"/>
    <w:rsid w:val="002B2716"/>
    <w:rsid w:val="002B2A30"/>
    <w:rsid w:val="002B4BFC"/>
    <w:rsid w:val="002B5168"/>
    <w:rsid w:val="002B5DB5"/>
    <w:rsid w:val="002B65F0"/>
    <w:rsid w:val="002B6CE2"/>
    <w:rsid w:val="002B7D4A"/>
    <w:rsid w:val="002B7D62"/>
    <w:rsid w:val="002B7E0E"/>
    <w:rsid w:val="002B7F1D"/>
    <w:rsid w:val="002C05D4"/>
    <w:rsid w:val="002C0CFC"/>
    <w:rsid w:val="002C24A4"/>
    <w:rsid w:val="002C26C3"/>
    <w:rsid w:val="002C2AEA"/>
    <w:rsid w:val="002C4B76"/>
    <w:rsid w:val="002C5140"/>
    <w:rsid w:val="002C52DD"/>
    <w:rsid w:val="002D0A4C"/>
    <w:rsid w:val="002D6F30"/>
    <w:rsid w:val="002D7EC2"/>
    <w:rsid w:val="002E03EA"/>
    <w:rsid w:val="002E0A15"/>
    <w:rsid w:val="002E1033"/>
    <w:rsid w:val="002E1916"/>
    <w:rsid w:val="002E1C48"/>
    <w:rsid w:val="002E22D8"/>
    <w:rsid w:val="002E308E"/>
    <w:rsid w:val="002E4941"/>
    <w:rsid w:val="002E6DCE"/>
    <w:rsid w:val="002F02F5"/>
    <w:rsid w:val="002F1972"/>
    <w:rsid w:val="002F22D5"/>
    <w:rsid w:val="002F2FF6"/>
    <w:rsid w:val="002F34C3"/>
    <w:rsid w:val="002F3CE9"/>
    <w:rsid w:val="002F4ED3"/>
    <w:rsid w:val="002F4F90"/>
    <w:rsid w:val="002F55DB"/>
    <w:rsid w:val="002F5A3F"/>
    <w:rsid w:val="002F5FD8"/>
    <w:rsid w:val="002F686A"/>
    <w:rsid w:val="002F6B01"/>
    <w:rsid w:val="002F74F6"/>
    <w:rsid w:val="002F7C0F"/>
    <w:rsid w:val="003006EA"/>
    <w:rsid w:val="0030123F"/>
    <w:rsid w:val="0030240B"/>
    <w:rsid w:val="0030296B"/>
    <w:rsid w:val="00305636"/>
    <w:rsid w:val="00305B2F"/>
    <w:rsid w:val="00306174"/>
    <w:rsid w:val="00307E29"/>
    <w:rsid w:val="00310C97"/>
    <w:rsid w:val="00312C53"/>
    <w:rsid w:val="00313737"/>
    <w:rsid w:val="00314511"/>
    <w:rsid w:val="003149D4"/>
    <w:rsid w:val="00315108"/>
    <w:rsid w:val="00315497"/>
    <w:rsid w:val="00315C3A"/>
    <w:rsid w:val="00317544"/>
    <w:rsid w:val="0032086C"/>
    <w:rsid w:val="00321237"/>
    <w:rsid w:val="003212C0"/>
    <w:rsid w:val="00323593"/>
    <w:rsid w:val="00323AA5"/>
    <w:rsid w:val="00323B65"/>
    <w:rsid w:val="00326458"/>
    <w:rsid w:val="00326A8C"/>
    <w:rsid w:val="003272F1"/>
    <w:rsid w:val="00330A5C"/>
    <w:rsid w:val="00330E83"/>
    <w:rsid w:val="003313FB"/>
    <w:rsid w:val="00331BC7"/>
    <w:rsid w:val="00331C6E"/>
    <w:rsid w:val="00332126"/>
    <w:rsid w:val="00333B63"/>
    <w:rsid w:val="00334841"/>
    <w:rsid w:val="00334B58"/>
    <w:rsid w:val="00336938"/>
    <w:rsid w:val="00341D13"/>
    <w:rsid w:val="003428E2"/>
    <w:rsid w:val="003439E5"/>
    <w:rsid w:val="00346CB6"/>
    <w:rsid w:val="00347F59"/>
    <w:rsid w:val="00351A41"/>
    <w:rsid w:val="00351F1E"/>
    <w:rsid w:val="00357CB2"/>
    <w:rsid w:val="00357F0D"/>
    <w:rsid w:val="00362724"/>
    <w:rsid w:val="00362A89"/>
    <w:rsid w:val="00363BA1"/>
    <w:rsid w:val="00363C5B"/>
    <w:rsid w:val="00364A2F"/>
    <w:rsid w:val="00364B0A"/>
    <w:rsid w:val="00366FE0"/>
    <w:rsid w:val="003674DB"/>
    <w:rsid w:val="00370489"/>
    <w:rsid w:val="003707CA"/>
    <w:rsid w:val="00373BC1"/>
    <w:rsid w:val="0037473C"/>
    <w:rsid w:val="00375459"/>
    <w:rsid w:val="00376BEA"/>
    <w:rsid w:val="00382566"/>
    <w:rsid w:val="003825A6"/>
    <w:rsid w:val="00382F02"/>
    <w:rsid w:val="00383F07"/>
    <w:rsid w:val="0038444C"/>
    <w:rsid w:val="0038541A"/>
    <w:rsid w:val="00387DD5"/>
    <w:rsid w:val="00390FCA"/>
    <w:rsid w:val="0039345F"/>
    <w:rsid w:val="00393C87"/>
    <w:rsid w:val="00393D3E"/>
    <w:rsid w:val="003941FF"/>
    <w:rsid w:val="00395B8E"/>
    <w:rsid w:val="00397AB3"/>
    <w:rsid w:val="003A06A6"/>
    <w:rsid w:val="003A3675"/>
    <w:rsid w:val="003A39A2"/>
    <w:rsid w:val="003A4268"/>
    <w:rsid w:val="003A5D00"/>
    <w:rsid w:val="003A5E93"/>
    <w:rsid w:val="003A69B0"/>
    <w:rsid w:val="003A76BC"/>
    <w:rsid w:val="003A7B98"/>
    <w:rsid w:val="003B25C9"/>
    <w:rsid w:val="003B4169"/>
    <w:rsid w:val="003B558E"/>
    <w:rsid w:val="003B5DA4"/>
    <w:rsid w:val="003B7FDE"/>
    <w:rsid w:val="003C037D"/>
    <w:rsid w:val="003C32E5"/>
    <w:rsid w:val="003C3AB9"/>
    <w:rsid w:val="003C54B9"/>
    <w:rsid w:val="003C5538"/>
    <w:rsid w:val="003C6443"/>
    <w:rsid w:val="003D0726"/>
    <w:rsid w:val="003D0A80"/>
    <w:rsid w:val="003D12BD"/>
    <w:rsid w:val="003D1A0D"/>
    <w:rsid w:val="003D1AC7"/>
    <w:rsid w:val="003D250D"/>
    <w:rsid w:val="003D2534"/>
    <w:rsid w:val="003D258E"/>
    <w:rsid w:val="003D2A89"/>
    <w:rsid w:val="003D34A1"/>
    <w:rsid w:val="003D38B8"/>
    <w:rsid w:val="003D3A35"/>
    <w:rsid w:val="003D51E4"/>
    <w:rsid w:val="003D5FEB"/>
    <w:rsid w:val="003D6CE6"/>
    <w:rsid w:val="003E1F6D"/>
    <w:rsid w:val="003E33D2"/>
    <w:rsid w:val="003E34DB"/>
    <w:rsid w:val="003E4C71"/>
    <w:rsid w:val="003E5B60"/>
    <w:rsid w:val="003F0104"/>
    <w:rsid w:val="003F11E9"/>
    <w:rsid w:val="003F22B2"/>
    <w:rsid w:val="003F24F2"/>
    <w:rsid w:val="003F34A8"/>
    <w:rsid w:val="003F3BC2"/>
    <w:rsid w:val="003F40F1"/>
    <w:rsid w:val="003F4512"/>
    <w:rsid w:val="003F48B2"/>
    <w:rsid w:val="003F508D"/>
    <w:rsid w:val="00400F7D"/>
    <w:rsid w:val="004010CE"/>
    <w:rsid w:val="004019CC"/>
    <w:rsid w:val="004034B8"/>
    <w:rsid w:val="00403C94"/>
    <w:rsid w:val="00404571"/>
    <w:rsid w:val="00405117"/>
    <w:rsid w:val="004052A8"/>
    <w:rsid w:val="00406D54"/>
    <w:rsid w:val="00407926"/>
    <w:rsid w:val="00407DAB"/>
    <w:rsid w:val="00414D86"/>
    <w:rsid w:val="00416EDD"/>
    <w:rsid w:val="00417A70"/>
    <w:rsid w:val="00420A8A"/>
    <w:rsid w:val="00424463"/>
    <w:rsid w:val="004245C9"/>
    <w:rsid w:val="00424F3F"/>
    <w:rsid w:val="00425E3F"/>
    <w:rsid w:val="004261D5"/>
    <w:rsid w:val="00426528"/>
    <w:rsid w:val="00426B18"/>
    <w:rsid w:val="00431474"/>
    <w:rsid w:val="004323EC"/>
    <w:rsid w:val="00432ED5"/>
    <w:rsid w:val="004344FF"/>
    <w:rsid w:val="00436F89"/>
    <w:rsid w:val="00440C1E"/>
    <w:rsid w:val="00440D39"/>
    <w:rsid w:val="004423A0"/>
    <w:rsid w:val="00442B32"/>
    <w:rsid w:val="0044326F"/>
    <w:rsid w:val="00444260"/>
    <w:rsid w:val="004444D2"/>
    <w:rsid w:val="00445242"/>
    <w:rsid w:val="004463B5"/>
    <w:rsid w:val="0044652E"/>
    <w:rsid w:val="00446EFD"/>
    <w:rsid w:val="004476EC"/>
    <w:rsid w:val="004479DE"/>
    <w:rsid w:val="00453258"/>
    <w:rsid w:val="0045351D"/>
    <w:rsid w:val="004537AD"/>
    <w:rsid w:val="00453A6D"/>
    <w:rsid w:val="004540B4"/>
    <w:rsid w:val="004555FF"/>
    <w:rsid w:val="00456829"/>
    <w:rsid w:val="00456A1D"/>
    <w:rsid w:val="00457273"/>
    <w:rsid w:val="00457A87"/>
    <w:rsid w:val="00457E49"/>
    <w:rsid w:val="004605CB"/>
    <w:rsid w:val="00460802"/>
    <w:rsid w:val="00460A56"/>
    <w:rsid w:val="00461007"/>
    <w:rsid w:val="00462199"/>
    <w:rsid w:val="004634C1"/>
    <w:rsid w:val="00465F36"/>
    <w:rsid w:val="00466199"/>
    <w:rsid w:val="00466205"/>
    <w:rsid w:val="00466C29"/>
    <w:rsid w:val="00466DFA"/>
    <w:rsid w:val="0047132E"/>
    <w:rsid w:val="00471BF1"/>
    <w:rsid w:val="00472D60"/>
    <w:rsid w:val="004745AB"/>
    <w:rsid w:val="00474E0A"/>
    <w:rsid w:val="004775B1"/>
    <w:rsid w:val="0047783B"/>
    <w:rsid w:val="004802D6"/>
    <w:rsid w:val="00480B39"/>
    <w:rsid w:val="00482ECC"/>
    <w:rsid w:val="004832EA"/>
    <w:rsid w:val="004859B1"/>
    <w:rsid w:val="004864DD"/>
    <w:rsid w:val="004869C1"/>
    <w:rsid w:val="004872B4"/>
    <w:rsid w:val="0049058C"/>
    <w:rsid w:val="00490860"/>
    <w:rsid w:val="00490E13"/>
    <w:rsid w:val="004917DF"/>
    <w:rsid w:val="0049207A"/>
    <w:rsid w:val="0049393A"/>
    <w:rsid w:val="00493C37"/>
    <w:rsid w:val="0049472A"/>
    <w:rsid w:val="00494B5E"/>
    <w:rsid w:val="0049583B"/>
    <w:rsid w:val="00495AC8"/>
    <w:rsid w:val="00495F21"/>
    <w:rsid w:val="00496BD7"/>
    <w:rsid w:val="0049712C"/>
    <w:rsid w:val="00497BCF"/>
    <w:rsid w:val="00497E28"/>
    <w:rsid w:val="004A0C5B"/>
    <w:rsid w:val="004A270F"/>
    <w:rsid w:val="004A2C19"/>
    <w:rsid w:val="004A2C90"/>
    <w:rsid w:val="004A41BD"/>
    <w:rsid w:val="004A4BE9"/>
    <w:rsid w:val="004A5769"/>
    <w:rsid w:val="004A61FF"/>
    <w:rsid w:val="004B035C"/>
    <w:rsid w:val="004B1EA4"/>
    <w:rsid w:val="004B2324"/>
    <w:rsid w:val="004B2E0D"/>
    <w:rsid w:val="004B473C"/>
    <w:rsid w:val="004B4A91"/>
    <w:rsid w:val="004B4B73"/>
    <w:rsid w:val="004B6244"/>
    <w:rsid w:val="004B648A"/>
    <w:rsid w:val="004B6CE8"/>
    <w:rsid w:val="004B6D45"/>
    <w:rsid w:val="004B7223"/>
    <w:rsid w:val="004B7805"/>
    <w:rsid w:val="004B7E7F"/>
    <w:rsid w:val="004C0F0E"/>
    <w:rsid w:val="004C139C"/>
    <w:rsid w:val="004C1414"/>
    <w:rsid w:val="004C19CE"/>
    <w:rsid w:val="004C356C"/>
    <w:rsid w:val="004D22EE"/>
    <w:rsid w:val="004D239D"/>
    <w:rsid w:val="004D28BE"/>
    <w:rsid w:val="004D2B61"/>
    <w:rsid w:val="004D3C05"/>
    <w:rsid w:val="004D3D80"/>
    <w:rsid w:val="004D424F"/>
    <w:rsid w:val="004D513A"/>
    <w:rsid w:val="004D5863"/>
    <w:rsid w:val="004D6143"/>
    <w:rsid w:val="004D6BE4"/>
    <w:rsid w:val="004D71AB"/>
    <w:rsid w:val="004E010E"/>
    <w:rsid w:val="004E1724"/>
    <w:rsid w:val="004E19D2"/>
    <w:rsid w:val="004E2A2A"/>
    <w:rsid w:val="004E2EB1"/>
    <w:rsid w:val="004E476D"/>
    <w:rsid w:val="004E501B"/>
    <w:rsid w:val="004E735B"/>
    <w:rsid w:val="004F6512"/>
    <w:rsid w:val="004F7D4C"/>
    <w:rsid w:val="005022B2"/>
    <w:rsid w:val="00502D33"/>
    <w:rsid w:val="005047AD"/>
    <w:rsid w:val="005052EE"/>
    <w:rsid w:val="00505554"/>
    <w:rsid w:val="00505A72"/>
    <w:rsid w:val="00506A9A"/>
    <w:rsid w:val="00506DB8"/>
    <w:rsid w:val="0050711B"/>
    <w:rsid w:val="0050743E"/>
    <w:rsid w:val="00510EBC"/>
    <w:rsid w:val="0051209C"/>
    <w:rsid w:val="005125FB"/>
    <w:rsid w:val="005130AE"/>
    <w:rsid w:val="00514378"/>
    <w:rsid w:val="0051496E"/>
    <w:rsid w:val="00514EBA"/>
    <w:rsid w:val="005211D8"/>
    <w:rsid w:val="005219FC"/>
    <w:rsid w:val="00522441"/>
    <w:rsid w:val="00522BA5"/>
    <w:rsid w:val="0052591D"/>
    <w:rsid w:val="00527D36"/>
    <w:rsid w:val="00530CD4"/>
    <w:rsid w:val="00530F22"/>
    <w:rsid w:val="005323E5"/>
    <w:rsid w:val="00532A60"/>
    <w:rsid w:val="00532C5C"/>
    <w:rsid w:val="00534A75"/>
    <w:rsid w:val="00535856"/>
    <w:rsid w:val="00537F4B"/>
    <w:rsid w:val="005409AB"/>
    <w:rsid w:val="00540DD8"/>
    <w:rsid w:val="0054104F"/>
    <w:rsid w:val="0054158D"/>
    <w:rsid w:val="00541D9B"/>
    <w:rsid w:val="00542283"/>
    <w:rsid w:val="005427F1"/>
    <w:rsid w:val="00544416"/>
    <w:rsid w:val="00546974"/>
    <w:rsid w:val="00547376"/>
    <w:rsid w:val="00547387"/>
    <w:rsid w:val="00547AD4"/>
    <w:rsid w:val="0055162B"/>
    <w:rsid w:val="0055172C"/>
    <w:rsid w:val="0055272A"/>
    <w:rsid w:val="00552EB8"/>
    <w:rsid w:val="00554648"/>
    <w:rsid w:val="00555573"/>
    <w:rsid w:val="00556650"/>
    <w:rsid w:val="00556F54"/>
    <w:rsid w:val="005603E8"/>
    <w:rsid w:val="00560A0B"/>
    <w:rsid w:val="005614C8"/>
    <w:rsid w:val="00563115"/>
    <w:rsid w:val="00563F5D"/>
    <w:rsid w:val="00565713"/>
    <w:rsid w:val="00567266"/>
    <w:rsid w:val="005700DF"/>
    <w:rsid w:val="0057140B"/>
    <w:rsid w:val="00571775"/>
    <w:rsid w:val="00571DD4"/>
    <w:rsid w:val="00573304"/>
    <w:rsid w:val="00574E5E"/>
    <w:rsid w:val="005769FE"/>
    <w:rsid w:val="00576F1E"/>
    <w:rsid w:val="00577BF0"/>
    <w:rsid w:val="00580D9A"/>
    <w:rsid w:val="00581535"/>
    <w:rsid w:val="00581F5E"/>
    <w:rsid w:val="005825E0"/>
    <w:rsid w:val="0058334D"/>
    <w:rsid w:val="005834BB"/>
    <w:rsid w:val="00584B14"/>
    <w:rsid w:val="005851AC"/>
    <w:rsid w:val="005854FD"/>
    <w:rsid w:val="00585661"/>
    <w:rsid w:val="00587045"/>
    <w:rsid w:val="00590213"/>
    <w:rsid w:val="00591689"/>
    <w:rsid w:val="0059259B"/>
    <w:rsid w:val="005925A8"/>
    <w:rsid w:val="005925EA"/>
    <w:rsid w:val="00593FD6"/>
    <w:rsid w:val="00594BB4"/>
    <w:rsid w:val="005960E2"/>
    <w:rsid w:val="00596159"/>
    <w:rsid w:val="00596452"/>
    <w:rsid w:val="005A11F6"/>
    <w:rsid w:val="005A354A"/>
    <w:rsid w:val="005A4677"/>
    <w:rsid w:val="005A517E"/>
    <w:rsid w:val="005A583F"/>
    <w:rsid w:val="005A5DD2"/>
    <w:rsid w:val="005A64B5"/>
    <w:rsid w:val="005A67D9"/>
    <w:rsid w:val="005A6DCE"/>
    <w:rsid w:val="005B136D"/>
    <w:rsid w:val="005B1706"/>
    <w:rsid w:val="005B1A75"/>
    <w:rsid w:val="005B1D4C"/>
    <w:rsid w:val="005B2487"/>
    <w:rsid w:val="005B514D"/>
    <w:rsid w:val="005B5586"/>
    <w:rsid w:val="005B5932"/>
    <w:rsid w:val="005B7035"/>
    <w:rsid w:val="005B77C7"/>
    <w:rsid w:val="005C03A5"/>
    <w:rsid w:val="005C0B43"/>
    <w:rsid w:val="005C21F3"/>
    <w:rsid w:val="005C3581"/>
    <w:rsid w:val="005C36B7"/>
    <w:rsid w:val="005C3EBD"/>
    <w:rsid w:val="005C5381"/>
    <w:rsid w:val="005C53BD"/>
    <w:rsid w:val="005C5825"/>
    <w:rsid w:val="005C70DA"/>
    <w:rsid w:val="005C7A70"/>
    <w:rsid w:val="005D1CCB"/>
    <w:rsid w:val="005D441C"/>
    <w:rsid w:val="005D56E3"/>
    <w:rsid w:val="005D5DCB"/>
    <w:rsid w:val="005E166A"/>
    <w:rsid w:val="005E16FD"/>
    <w:rsid w:val="005E1BF3"/>
    <w:rsid w:val="005E495D"/>
    <w:rsid w:val="005E4E80"/>
    <w:rsid w:val="005F009B"/>
    <w:rsid w:val="005F0597"/>
    <w:rsid w:val="005F2222"/>
    <w:rsid w:val="005F33A3"/>
    <w:rsid w:val="005F3BD5"/>
    <w:rsid w:val="005F3CBB"/>
    <w:rsid w:val="005F3E3D"/>
    <w:rsid w:val="005F53EB"/>
    <w:rsid w:val="005F7152"/>
    <w:rsid w:val="0060177C"/>
    <w:rsid w:val="006041A9"/>
    <w:rsid w:val="0060429C"/>
    <w:rsid w:val="0060518B"/>
    <w:rsid w:val="00605F47"/>
    <w:rsid w:val="006062CC"/>
    <w:rsid w:val="006068AC"/>
    <w:rsid w:val="00606BED"/>
    <w:rsid w:val="0060715E"/>
    <w:rsid w:val="0060759C"/>
    <w:rsid w:val="006103B3"/>
    <w:rsid w:val="0061074D"/>
    <w:rsid w:val="006109E6"/>
    <w:rsid w:val="00610A78"/>
    <w:rsid w:val="00611BE8"/>
    <w:rsid w:val="00611FE3"/>
    <w:rsid w:val="006139D1"/>
    <w:rsid w:val="00615FCB"/>
    <w:rsid w:val="00617CF7"/>
    <w:rsid w:val="0062068F"/>
    <w:rsid w:val="0062228F"/>
    <w:rsid w:val="006224B0"/>
    <w:rsid w:val="006230EE"/>
    <w:rsid w:val="00625F39"/>
    <w:rsid w:val="00626F7A"/>
    <w:rsid w:val="0063016C"/>
    <w:rsid w:val="00632808"/>
    <w:rsid w:val="00637489"/>
    <w:rsid w:val="00637628"/>
    <w:rsid w:val="0064044C"/>
    <w:rsid w:val="00640747"/>
    <w:rsid w:val="00641598"/>
    <w:rsid w:val="00641A65"/>
    <w:rsid w:val="00641CC7"/>
    <w:rsid w:val="00642840"/>
    <w:rsid w:val="00644299"/>
    <w:rsid w:val="00644F2C"/>
    <w:rsid w:val="00644FE8"/>
    <w:rsid w:val="006478A0"/>
    <w:rsid w:val="006479EC"/>
    <w:rsid w:val="00647CF8"/>
    <w:rsid w:val="006516B5"/>
    <w:rsid w:val="0065193C"/>
    <w:rsid w:val="00651C87"/>
    <w:rsid w:val="00651E28"/>
    <w:rsid w:val="0065220B"/>
    <w:rsid w:val="0065254A"/>
    <w:rsid w:val="00652CCA"/>
    <w:rsid w:val="00652EEF"/>
    <w:rsid w:val="00654E9E"/>
    <w:rsid w:val="00657104"/>
    <w:rsid w:val="006572C4"/>
    <w:rsid w:val="00657CED"/>
    <w:rsid w:val="00657ECD"/>
    <w:rsid w:val="00660091"/>
    <w:rsid w:val="006678CC"/>
    <w:rsid w:val="0067027B"/>
    <w:rsid w:val="00671263"/>
    <w:rsid w:val="0067579A"/>
    <w:rsid w:val="006760FF"/>
    <w:rsid w:val="00676DBB"/>
    <w:rsid w:val="006773F6"/>
    <w:rsid w:val="00677A42"/>
    <w:rsid w:val="00680EBA"/>
    <w:rsid w:val="00681C26"/>
    <w:rsid w:val="006822D2"/>
    <w:rsid w:val="00682AD1"/>
    <w:rsid w:val="00682C06"/>
    <w:rsid w:val="00685899"/>
    <w:rsid w:val="00685CE6"/>
    <w:rsid w:val="00690E6F"/>
    <w:rsid w:val="006920EB"/>
    <w:rsid w:val="006927A2"/>
    <w:rsid w:val="006939B6"/>
    <w:rsid w:val="00693A91"/>
    <w:rsid w:val="00695533"/>
    <w:rsid w:val="0069586F"/>
    <w:rsid w:val="00695AB5"/>
    <w:rsid w:val="00695E92"/>
    <w:rsid w:val="006966AA"/>
    <w:rsid w:val="0069674D"/>
    <w:rsid w:val="00696B81"/>
    <w:rsid w:val="006A0393"/>
    <w:rsid w:val="006A1133"/>
    <w:rsid w:val="006A13D1"/>
    <w:rsid w:val="006A15F9"/>
    <w:rsid w:val="006A3761"/>
    <w:rsid w:val="006A4099"/>
    <w:rsid w:val="006A578A"/>
    <w:rsid w:val="006A6586"/>
    <w:rsid w:val="006A7274"/>
    <w:rsid w:val="006B066C"/>
    <w:rsid w:val="006B0E28"/>
    <w:rsid w:val="006B3882"/>
    <w:rsid w:val="006B58F0"/>
    <w:rsid w:val="006B7306"/>
    <w:rsid w:val="006C02CB"/>
    <w:rsid w:val="006C052C"/>
    <w:rsid w:val="006C069E"/>
    <w:rsid w:val="006C139B"/>
    <w:rsid w:val="006C1DD7"/>
    <w:rsid w:val="006C265C"/>
    <w:rsid w:val="006C4AC1"/>
    <w:rsid w:val="006D1096"/>
    <w:rsid w:val="006D1857"/>
    <w:rsid w:val="006D2FEF"/>
    <w:rsid w:val="006D305F"/>
    <w:rsid w:val="006D4B1A"/>
    <w:rsid w:val="006D7E0C"/>
    <w:rsid w:val="006E0E5E"/>
    <w:rsid w:val="006E2902"/>
    <w:rsid w:val="006E32A3"/>
    <w:rsid w:val="006E3427"/>
    <w:rsid w:val="006E50E6"/>
    <w:rsid w:val="006E6CCD"/>
    <w:rsid w:val="006E7BDC"/>
    <w:rsid w:val="006F2B9B"/>
    <w:rsid w:val="006F463A"/>
    <w:rsid w:val="007003BB"/>
    <w:rsid w:val="007018AE"/>
    <w:rsid w:val="00702392"/>
    <w:rsid w:val="007029B7"/>
    <w:rsid w:val="00703C2C"/>
    <w:rsid w:val="00704584"/>
    <w:rsid w:val="0070508C"/>
    <w:rsid w:val="007060E4"/>
    <w:rsid w:val="007065DE"/>
    <w:rsid w:val="0070675A"/>
    <w:rsid w:val="007078D7"/>
    <w:rsid w:val="00707D42"/>
    <w:rsid w:val="007102B8"/>
    <w:rsid w:val="00710753"/>
    <w:rsid w:val="0071189D"/>
    <w:rsid w:val="0071208A"/>
    <w:rsid w:val="007125FB"/>
    <w:rsid w:val="00712866"/>
    <w:rsid w:val="00714137"/>
    <w:rsid w:val="00715108"/>
    <w:rsid w:val="00716147"/>
    <w:rsid w:val="00716342"/>
    <w:rsid w:val="00717138"/>
    <w:rsid w:val="00717145"/>
    <w:rsid w:val="007175D2"/>
    <w:rsid w:val="0071788C"/>
    <w:rsid w:val="00717FCC"/>
    <w:rsid w:val="007208F9"/>
    <w:rsid w:val="00720F06"/>
    <w:rsid w:val="00721641"/>
    <w:rsid w:val="00722565"/>
    <w:rsid w:val="00722B51"/>
    <w:rsid w:val="00723BE9"/>
    <w:rsid w:val="00724917"/>
    <w:rsid w:val="00725BFA"/>
    <w:rsid w:val="00726351"/>
    <w:rsid w:val="007267D6"/>
    <w:rsid w:val="00726B5D"/>
    <w:rsid w:val="0072703C"/>
    <w:rsid w:val="007271A0"/>
    <w:rsid w:val="00732408"/>
    <w:rsid w:val="00732C9E"/>
    <w:rsid w:val="00733316"/>
    <w:rsid w:val="007367CF"/>
    <w:rsid w:val="00740AA3"/>
    <w:rsid w:val="00741528"/>
    <w:rsid w:val="00741A9C"/>
    <w:rsid w:val="007428CD"/>
    <w:rsid w:val="007430F3"/>
    <w:rsid w:val="00743686"/>
    <w:rsid w:val="0074419D"/>
    <w:rsid w:val="00744657"/>
    <w:rsid w:val="007451A2"/>
    <w:rsid w:val="00745FE7"/>
    <w:rsid w:val="00746C17"/>
    <w:rsid w:val="00746CEF"/>
    <w:rsid w:val="00746E57"/>
    <w:rsid w:val="0074756E"/>
    <w:rsid w:val="0075212B"/>
    <w:rsid w:val="00752984"/>
    <w:rsid w:val="0075303F"/>
    <w:rsid w:val="00754304"/>
    <w:rsid w:val="00755519"/>
    <w:rsid w:val="00756B14"/>
    <w:rsid w:val="0076081D"/>
    <w:rsid w:val="00760AB1"/>
    <w:rsid w:val="0076401B"/>
    <w:rsid w:val="007645DB"/>
    <w:rsid w:val="00764692"/>
    <w:rsid w:val="00770551"/>
    <w:rsid w:val="00771197"/>
    <w:rsid w:val="00775451"/>
    <w:rsid w:val="00775693"/>
    <w:rsid w:val="00775F6B"/>
    <w:rsid w:val="00777D76"/>
    <w:rsid w:val="00777DC1"/>
    <w:rsid w:val="007823C2"/>
    <w:rsid w:val="007824D4"/>
    <w:rsid w:val="00784377"/>
    <w:rsid w:val="007843C6"/>
    <w:rsid w:val="0078566A"/>
    <w:rsid w:val="0078587B"/>
    <w:rsid w:val="007858DB"/>
    <w:rsid w:val="00786262"/>
    <w:rsid w:val="00786D17"/>
    <w:rsid w:val="007870A1"/>
    <w:rsid w:val="00790524"/>
    <w:rsid w:val="00790A6B"/>
    <w:rsid w:val="00790F17"/>
    <w:rsid w:val="00794800"/>
    <w:rsid w:val="0079688E"/>
    <w:rsid w:val="00796BC1"/>
    <w:rsid w:val="00797343"/>
    <w:rsid w:val="007A0B17"/>
    <w:rsid w:val="007A0DE6"/>
    <w:rsid w:val="007A0EE6"/>
    <w:rsid w:val="007A10D5"/>
    <w:rsid w:val="007A127C"/>
    <w:rsid w:val="007A36AD"/>
    <w:rsid w:val="007A3E7B"/>
    <w:rsid w:val="007A46CF"/>
    <w:rsid w:val="007A6707"/>
    <w:rsid w:val="007A69CA"/>
    <w:rsid w:val="007A6F2D"/>
    <w:rsid w:val="007B0525"/>
    <w:rsid w:val="007B0B06"/>
    <w:rsid w:val="007B1906"/>
    <w:rsid w:val="007B2C7B"/>
    <w:rsid w:val="007B2D05"/>
    <w:rsid w:val="007B4108"/>
    <w:rsid w:val="007B4C2C"/>
    <w:rsid w:val="007B5384"/>
    <w:rsid w:val="007B5C9A"/>
    <w:rsid w:val="007B66A6"/>
    <w:rsid w:val="007B7B91"/>
    <w:rsid w:val="007B7C8E"/>
    <w:rsid w:val="007C378D"/>
    <w:rsid w:val="007C4794"/>
    <w:rsid w:val="007C4824"/>
    <w:rsid w:val="007D19D7"/>
    <w:rsid w:val="007D3D8F"/>
    <w:rsid w:val="007D760D"/>
    <w:rsid w:val="007D79DB"/>
    <w:rsid w:val="007E0878"/>
    <w:rsid w:val="007E16DA"/>
    <w:rsid w:val="007E3295"/>
    <w:rsid w:val="007E3DC3"/>
    <w:rsid w:val="007E4138"/>
    <w:rsid w:val="007E45AB"/>
    <w:rsid w:val="007E46F4"/>
    <w:rsid w:val="007E4EE2"/>
    <w:rsid w:val="007E5E0D"/>
    <w:rsid w:val="007F1291"/>
    <w:rsid w:val="007F1FDF"/>
    <w:rsid w:val="007F30B0"/>
    <w:rsid w:val="007F383B"/>
    <w:rsid w:val="007F578E"/>
    <w:rsid w:val="007F5E14"/>
    <w:rsid w:val="007F6985"/>
    <w:rsid w:val="008011A5"/>
    <w:rsid w:val="0080153E"/>
    <w:rsid w:val="00802191"/>
    <w:rsid w:val="00802B88"/>
    <w:rsid w:val="00802E68"/>
    <w:rsid w:val="0080348A"/>
    <w:rsid w:val="00804705"/>
    <w:rsid w:val="00804750"/>
    <w:rsid w:val="00805BDA"/>
    <w:rsid w:val="0080640C"/>
    <w:rsid w:val="00806ADC"/>
    <w:rsid w:val="00810942"/>
    <w:rsid w:val="00811150"/>
    <w:rsid w:val="00811A60"/>
    <w:rsid w:val="00811B3D"/>
    <w:rsid w:val="00813C84"/>
    <w:rsid w:val="00814717"/>
    <w:rsid w:val="00815981"/>
    <w:rsid w:val="00816F36"/>
    <w:rsid w:val="008175A6"/>
    <w:rsid w:val="00817EB3"/>
    <w:rsid w:val="008236E5"/>
    <w:rsid w:val="00826565"/>
    <w:rsid w:val="00827431"/>
    <w:rsid w:val="00830011"/>
    <w:rsid w:val="008316EE"/>
    <w:rsid w:val="00834134"/>
    <w:rsid w:val="008352CE"/>
    <w:rsid w:val="0083615B"/>
    <w:rsid w:val="008362E7"/>
    <w:rsid w:val="0083675C"/>
    <w:rsid w:val="00837304"/>
    <w:rsid w:val="0084284F"/>
    <w:rsid w:val="0084390B"/>
    <w:rsid w:val="0084431F"/>
    <w:rsid w:val="00844640"/>
    <w:rsid w:val="00845970"/>
    <w:rsid w:val="00845EC2"/>
    <w:rsid w:val="00846E6F"/>
    <w:rsid w:val="00850773"/>
    <w:rsid w:val="00850C64"/>
    <w:rsid w:val="00850D71"/>
    <w:rsid w:val="00851852"/>
    <w:rsid w:val="00852937"/>
    <w:rsid w:val="00852E88"/>
    <w:rsid w:val="00855909"/>
    <w:rsid w:val="00855931"/>
    <w:rsid w:val="00855DBB"/>
    <w:rsid w:val="00856D31"/>
    <w:rsid w:val="00857EDE"/>
    <w:rsid w:val="00860318"/>
    <w:rsid w:val="00860A31"/>
    <w:rsid w:val="00861283"/>
    <w:rsid w:val="00861E0D"/>
    <w:rsid w:val="008642F6"/>
    <w:rsid w:val="00865199"/>
    <w:rsid w:val="00866A8E"/>
    <w:rsid w:val="0086786D"/>
    <w:rsid w:val="00867A3E"/>
    <w:rsid w:val="00870AD9"/>
    <w:rsid w:val="00870BFD"/>
    <w:rsid w:val="00871706"/>
    <w:rsid w:val="00871B1C"/>
    <w:rsid w:val="00872A02"/>
    <w:rsid w:val="0087479C"/>
    <w:rsid w:val="00875D76"/>
    <w:rsid w:val="008773C2"/>
    <w:rsid w:val="0088129B"/>
    <w:rsid w:val="00881663"/>
    <w:rsid w:val="008827FD"/>
    <w:rsid w:val="00883871"/>
    <w:rsid w:val="00885307"/>
    <w:rsid w:val="00885752"/>
    <w:rsid w:val="00885CDF"/>
    <w:rsid w:val="00885EA9"/>
    <w:rsid w:val="008865E9"/>
    <w:rsid w:val="00886691"/>
    <w:rsid w:val="0089063E"/>
    <w:rsid w:val="0089098C"/>
    <w:rsid w:val="0089215B"/>
    <w:rsid w:val="0089595E"/>
    <w:rsid w:val="00897AE1"/>
    <w:rsid w:val="00897B14"/>
    <w:rsid w:val="008A21A2"/>
    <w:rsid w:val="008A2AC2"/>
    <w:rsid w:val="008A33F2"/>
    <w:rsid w:val="008A3C11"/>
    <w:rsid w:val="008A3ED1"/>
    <w:rsid w:val="008A51C0"/>
    <w:rsid w:val="008A6046"/>
    <w:rsid w:val="008A6660"/>
    <w:rsid w:val="008A6949"/>
    <w:rsid w:val="008A7DB0"/>
    <w:rsid w:val="008B009A"/>
    <w:rsid w:val="008B009F"/>
    <w:rsid w:val="008B0104"/>
    <w:rsid w:val="008B0254"/>
    <w:rsid w:val="008B06EC"/>
    <w:rsid w:val="008B132A"/>
    <w:rsid w:val="008B1BFE"/>
    <w:rsid w:val="008B314E"/>
    <w:rsid w:val="008B3C8C"/>
    <w:rsid w:val="008B5618"/>
    <w:rsid w:val="008B607E"/>
    <w:rsid w:val="008C2FF6"/>
    <w:rsid w:val="008C3112"/>
    <w:rsid w:val="008C3974"/>
    <w:rsid w:val="008C4852"/>
    <w:rsid w:val="008C4961"/>
    <w:rsid w:val="008C4B38"/>
    <w:rsid w:val="008C5AC2"/>
    <w:rsid w:val="008C78C7"/>
    <w:rsid w:val="008D24A2"/>
    <w:rsid w:val="008D4219"/>
    <w:rsid w:val="008D4F75"/>
    <w:rsid w:val="008D6DCE"/>
    <w:rsid w:val="008E0003"/>
    <w:rsid w:val="008E17F3"/>
    <w:rsid w:val="008E2391"/>
    <w:rsid w:val="008E4519"/>
    <w:rsid w:val="008F2431"/>
    <w:rsid w:val="008F332C"/>
    <w:rsid w:val="008F36EC"/>
    <w:rsid w:val="008F474D"/>
    <w:rsid w:val="00900BD7"/>
    <w:rsid w:val="00901511"/>
    <w:rsid w:val="00901A0C"/>
    <w:rsid w:val="00903DD6"/>
    <w:rsid w:val="00904314"/>
    <w:rsid w:val="00904B3D"/>
    <w:rsid w:val="00905DD3"/>
    <w:rsid w:val="00906CB1"/>
    <w:rsid w:val="00906E48"/>
    <w:rsid w:val="00907737"/>
    <w:rsid w:val="009107E4"/>
    <w:rsid w:val="0091136F"/>
    <w:rsid w:val="009129A6"/>
    <w:rsid w:val="009135CB"/>
    <w:rsid w:val="0091481F"/>
    <w:rsid w:val="00914DDD"/>
    <w:rsid w:val="009159FB"/>
    <w:rsid w:val="00920712"/>
    <w:rsid w:val="00920863"/>
    <w:rsid w:val="00922B7C"/>
    <w:rsid w:val="009245C6"/>
    <w:rsid w:val="00924B1F"/>
    <w:rsid w:val="00925266"/>
    <w:rsid w:val="0092580F"/>
    <w:rsid w:val="00925E0B"/>
    <w:rsid w:val="00926160"/>
    <w:rsid w:val="00927D0A"/>
    <w:rsid w:val="009314A9"/>
    <w:rsid w:val="009320E8"/>
    <w:rsid w:val="009326E9"/>
    <w:rsid w:val="0093388F"/>
    <w:rsid w:val="00935F50"/>
    <w:rsid w:val="00936280"/>
    <w:rsid w:val="00937D91"/>
    <w:rsid w:val="00937EDA"/>
    <w:rsid w:val="009409FD"/>
    <w:rsid w:val="00940B92"/>
    <w:rsid w:val="00940F42"/>
    <w:rsid w:val="00943047"/>
    <w:rsid w:val="0094395D"/>
    <w:rsid w:val="00944FFB"/>
    <w:rsid w:val="00945DB0"/>
    <w:rsid w:val="0095009D"/>
    <w:rsid w:val="0095203C"/>
    <w:rsid w:val="00952DEC"/>
    <w:rsid w:val="009535BB"/>
    <w:rsid w:val="00953CE5"/>
    <w:rsid w:val="00956322"/>
    <w:rsid w:val="009569A7"/>
    <w:rsid w:val="00960D5D"/>
    <w:rsid w:val="009620A9"/>
    <w:rsid w:val="009622DA"/>
    <w:rsid w:val="0096263A"/>
    <w:rsid w:val="00962944"/>
    <w:rsid w:val="00963D9C"/>
    <w:rsid w:val="009654FA"/>
    <w:rsid w:val="009655C4"/>
    <w:rsid w:val="009664A4"/>
    <w:rsid w:val="009669C7"/>
    <w:rsid w:val="00967409"/>
    <w:rsid w:val="00970E54"/>
    <w:rsid w:val="00970F42"/>
    <w:rsid w:val="00972398"/>
    <w:rsid w:val="00972829"/>
    <w:rsid w:val="00972D12"/>
    <w:rsid w:val="0097390B"/>
    <w:rsid w:val="009744D3"/>
    <w:rsid w:val="00974BCC"/>
    <w:rsid w:val="00976189"/>
    <w:rsid w:val="00977F4B"/>
    <w:rsid w:val="009809DD"/>
    <w:rsid w:val="00981547"/>
    <w:rsid w:val="0098326E"/>
    <w:rsid w:val="00984055"/>
    <w:rsid w:val="0098453D"/>
    <w:rsid w:val="00984587"/>
    <w:rsid w:val="009845C2"/>
    <w:rsid w:val="00984AE4"/>
    <w:rsid w:val="00984BFF"/>
    <w:rsid w:val="00984C44"/>
    <w:rsid w:val="009855C2"/>
    <w:rsid w:val="00986048"/>
    <w:rsid w:val="00987154"/>
    <w:rsid w:val="0099065D"/>
    <w:rsid w:val="0099142C"/>
    <w:rsid w:val="00991AC7"/>
    <w:rsid w:val="009921AB"/>
    <w:rsid w:val="00992845"/>
    <w:rsid w:val="00993BB0"/>
    <w:rsid w:val="00994A7A"/>
    <w:rsid w:val="009A1423"/>
    <w:rsid w:val="009A18FB"/>
    <w:rsid w:val="009A27C8"/>
    <w:rsid w:val="009A48E3"/>
    <w:rsid w:val="009A5DFD"/>
    <w:rsid w:val="009A5FCA"/>
    <w:rsid w:val="009A6854"/>
    <w:rsid w:val="009B1879"/>
    <w:rsid w:val="009B22E3"/>
    <w:rsid w:val="009B2647"/>
    <w:rsid w:val="009B3603"/>
    <w:rsid w:val="009B4084"/>
    <w:rsid w:val="009B4EB9"/>
    <w:rsid w:val="009B51B8"/>
    <w:rsid w:val="009B77C7"/>
    <w:rsid w:val="009C0DE9"/>
    <w:rsid w:val="009C2B29"/>
    <w:rsid w:val="009C40F8"/>
    <w:rsid w:val="009C5B32"/>
    <w:rsid w:val="009C7109"/>
    <w:rsid w:val="009D0580"/>
    <w:rsid w:val="009D185B"/>
    <w:rsid w:val="009D24D7"/>
    <w:rsid w:val="009D2572"/>
    <w:rsid w:val="009D2D87"/>
    <w:rsid w:val="009D3292"/>
    <w:rsid w:val="009D331F"/>
    <w:rsid w:val="009D3493"/>
    <w:rsid w:val="009D37CA"/>
    <w:rsid w:val="009D4036"/>
    <w:rsid w:val="009D52F6"/>
    <w:rsid w:val="009D6594"/>
    <w:rsid w:val="009D65E7"/>
    <w:rsid w:val="009D667F"/>
    <w:rsid w:val="009D7207"/>
    <w:rsid w:val="009D7247"/>
    <w:rsid w:val="009D7250"/>
    <w:rsid w:val="009D779A"/>
    <w:rsid w:val="009D7BA8"/>
    <w:rsid w:val="009E09CF"/>
    <w:rsid w:val="009E34B0"/>
    <w:rsid w:val="009E3696"/>
    <w:rsid w:val="009E5274"/>
    <w:rsid w:val="009E5392"/>
    <w:rsid w:val="009E6CD1"/>
    <w:rsid w:val="009E716E"/>
    <w:rsid w:val="009E7D58"/>
    <w:rsid w:val="009F046D"/>
    <w:rsid w:val="009F0572"/>
    <w:rsid w:val="009F0846"/>
    <w:rsid w:val="009F1EB8"/>
    <w:rsid w:val="009F2ABC"/>
    <w:rsid w:val="009F38D0"/>
    <w:rsid w:val="009F56F7"/>
    <w:rsid w:val="009F5CDA"/>
    <w:rsid w:val="009F6060"/>
    <w:rsid w:val="009F6A80"/>
    <w:rsid w:val="009F71FA"/>
    <w:rsid w:val="009F740F"/>
    <w:rsid w:val="00A0174A"/>
    <w:rsid w:val="00A02EF6"/>
    <w:rsid w:val="00A071A4"/>
    <w:rsid w:val="00A1115C"/>
    <w:rsid w:val="00A111F3"/>
    <w:rsid w:val="00A1321A"/>
    <w:rsid w:val="00A136F2"/>
    <w:rsid w:val="00A147E0"/>
    <w:rsid w:val="00A15EAA"/>
    <w:rsid w:val="00A160A9"/>
    <w:rsid w:val="00A166A0"/>
    <w:rsid w:val="00A16722"/>
    <w:rsid w:val="00A20747"/>
    <w:rsid w:val="00A207A8"/>
    <w:rsid w:val="00A229C6"/>
    <w:rsid w:val="00A25FB3"/>
    <w:rsid w:val="00A272F8"/>
    <w:rsid w:val="00A27D40"/>
    <w:rsid w:val="00A31578"/>
    <w:rsid w:val="00A33A72"/>
    <w:rsid w:val="00A342E6"/>
    <w:rsid w:val="00A34673"/>
    <w:rsid w:val="00A34A0E"/>
    <w:rsid w:val="00A352D1"/>
    <w:rsid w:val="00A357EA"/>
    <w:rsid w:val="00A366D4"/>
    <w:rsid w:val="00A442D5"/>
    <w:rsid w:val="00A448DF"/>
    <w:rsid w:val="00A44F9E"/>
    <w:rsid w:val="00A4619B"/>
    <w:rsid w:val="00A47FB0"/>
    <w:rsid w:val="00A500FA"/>
    <w:rsid w:val="00A506AD"/>
    <w:rsid w:val="00A51D84"/>
    <w:rsid w:val="00A52C6C"/>
    <w:rsid w:val="00A53E02"/>
    <w:rsid w:val="00A554B4"/>
    <w:rsid w:val="00A56A49"/>
    <w:rsid w:val="00A56C9C"/>
    <w:rsid w:val="00A576F2"/>
    <w:rsid w:val="00A60533"/>
    <w:rsid w:val="00A61478"/>
    <w:rsid w:val="00A6151B"/>
    <w:rsid w:val="00A62565"/>
    <w:rsid w:val="00A64FFC"/>
    <w:rsid w:val="00A6592D"/>
    <w:rsid w:val="00A65D8D"/>
    <w:rsid w:val="00A66370"/>
    <w:rsid w:val="00A66DD1"/>
    <w:rsid w:val="00A6722A"/>
    <w:rsid w:val="00A679FD"/>
    <w:rsid w:val="00A67AD5"/>
    <w:rsid w:val="00A73364"/>
    <w:rsid w:val="00A733B7"/>
    <w:rsid w:val="00A7441A"/>
    <w:rsid w:val="00A74811"/>
    <w:rsid w:val="00A7663D"/>
    <w:rsid w:val="00A76876"/>
    <w:rsid w:val="00A77626"/>
    <w:rsid w:val="00A77C8D"/>
    <w:rsid w:val="00A82C4A"/>
    <w:rsid w:val="00A8474B"/>
    <w:rsid w:val="00A85054"/>
    <w:rsid w:val="00A85BC4"/>
    <w:rsid w:val="00A85ECF"/>
    <w:rsid w:val="00A86633"/>
    <w:rsid w:val="00A910E1"/>
    <w:rsid w:val="00A924BC"/>
    <w:rsid w:val="00A92EE1"/>
    <w:rsid w:val="00A9421F"/>
    <w:rsid w:val="00A95A19"/>
    <w:rsid w:val="00A95F5A"/>
    <w:rsid w:val="00A961F2"/>
    <w:rsid w:val="00A9717F"/>
    <w:rsid w:val="00A971EE"/>
    <w:rsid w:val="00AA00F6"/>
    <w:rsid w:val="00AA0D47"/>
    <w:rsid w:val="00AA2A34"/>
    <w:rsid w:val="00AA62C8"/>
    <w:rsid w:val="00AA657B"/>
    <w:rsid w:val="00AB06EA"/>
    <w:rsid w:val="00AB0C7F"/>
    <w:rsid w:val="00AB157E"/>
    <w:rsid w:val="00AB1829"/>
    <w:rsid w:val="00AB2092"/>
    <w:rsid w:val="00AB3B87"/>
    <w:rsid w:val="00AB45F1"/>
    <w:rsid w:val="00AB487E"/>
    <w:rsid w:val="00AB5861"/>
    <w:rsid w:val="00AB5F03"/>
    <w:rsid w:val="00AB64B2"/>
    <w:rsid w:val="00AB77F3"/>
    <w:rsid w:val="00AB7C0A"/>
    <w:rsid w:val="00AC0E72"/>
    <w:rsid w:val="00AC554A"/>
    <w:rsid w:val="00AC590D"/>
    <w:rsid w:val="00AC63AE"/>
    <w:rsid w:val="00AC669E"/>
    <w:rsid w:val="00AC7206"/>
    <w:rsid w:val="00AC7431"/>
    <w:rsid w:val="00AC7CD8"/>
    <w:rsid w:val="00AD12C5"/>
    <w:rsid w:val="00AD2699"/>
    <w:rsid w:val="00AD444F"/>
    <w:rsid w:val="00AD5499"/>
    <w:rsid w:val="00AD6859"/>
    <w:rsid w:val="00AD7F48"/>
    <w:rsid w:val="00AE29C5"/>
    <w:rsid w:val="00AE2B7A"/>
    <w:rsid w:val="00AE346C"/>
    <w:rsid w:val="00AE5184"/>
    <w:rsid w:val="00AE568B"/>
    <w:rsid w:val="00AE6227"/>
    <w:rsid w:val="00AF0212"/>
    <w:rsid w:val="00AF20BC"/>
    <w:rsid w:val="00AF432B"/>
    <w:rsid w:val="00AF4CCD"/>
    <w:rsid w:val="00AF526D"/>
    <w:rsid w:val="00B00108"/>
    <w:rsid w:val="00B0023F"/>
    <w:rsid w:val="00B008C9"/>
    <w:rsid w:val="00B00BA3"/>
    <w:rsid w:val="00B01674"/>
    <w:rsid w:val="00B0315B"/>
    <w:rsid w:val="00B037F6"/>
    <w:rsid w:val="00B0452A"/>
    <w:rsid w:val="00B05624"/>
    <w:rsid w:val="00B0608C"/>
    <w:rsid w:val="00B064AE"/>
    <w:rsid w:val="00B11692"/>
    <w:rsid w:val="00B11F7F"/>
    <w:rsid w:val="00B12993"/>
    <w:rsid w:val="00B12B13"/>
    <w:rsid w:val="00B135B8"/>
    <w:rsid w:val="00B1771D"/>
    <w:rsid w:val="00B21AAC"/>
    <w:rsid w:val="00B220CB"/>
    <w:rsid w:val="00B2285B"/>
    <w:rsid w:val="00B234CC"/>
    <w:rsid w:val="00B238E9"/>
    <w:rsid w:val="00B23C2A"/>
    <w:rsid w:val="00B25FFD"/>
    <w:rsid w:val="00B2615C"/>
    <w:rsid w:val="00B26787"/>
    <w:rsid w:val="00B2729B"/>
    <w:rsid w:val="00B3083C"/>
    <w:rsid w:val="00B31CD5"/>
    <w:rsid w:val="00B32C72"/>
    <w:rsid w:val="00B335A7"/>
    <w:rsid w:val="00B33B23"/>
    <w:rsid w:val="00B36923"/>
    <w:rsid w:val="00B401CB"/>
    <w:rsid w:val="00B40EAF"/>
    <w:rsid w:val="00B41530"/>
    <w:rsid w:val="00B44064"/>
    <w:rsid w:val="00B44D4C"/>
    <w:rsid w:val="00B4625E"/>
    <w:rsid w:val="00B51629"/>
    <w:rsid w:val="00B51691"/>
    <w:rsid w:val="00B52AFA"/>
    <w:rsid w:val="00B53499"/>
    <w:rsid w:val="00B54B39"/>
    <w:rsid w:val="00B55159"/>
    <w:rsid w:val="00B56464"/>
    <w:rsid w:val="00B61983"/>
    <w:rsid w:val="00B635A8"/>
    <w:rsid w:val="00B649EF"/>
    <w:rsid w:val="00B66424"/>
    <w:rsid w:val="00B6670F"/>
    <w:rsid w:val="00B66BCF"/>
    <w:rsid w:val="00B7012C"/>
    <w:rsid w:val="00B710E0"/>
    <w:rsid w:val="00B71AF5"/>
    <w:rsid w:val="00B724E3"/>
    <w:rsid w:val="00B7321A"/>
    <w:rsid w:val="00B739B5"/>
    <w:rsid w:val="00B73F3F"/>
    <w:rsid w:val="00B742FD"/>
    <w:rsid w:val="00B75D75"/>
    <w:rsid w:val="00B768BC"/>
    <w:rsid w:val="00B7706E"/>
    <w:rsid w:val="00B77709"/>
    <w:rsid w:val="00B80664"/>
    <w:rsid w:val="00B81A08"/>
    <w:rsid w:val="00B81BF1"/>
    <w:rsid w:val="00B81D2E"/>
    <w:rsid w:val="00B83D94"/>
    <w:rsid w:val="00B8434A"/>
    <w:rsid w:val="00B86B8C"/>
    <w:rsid w:val="00B86C83"/>
    <w:rsid w:val="00B8760D"/>
    <w:rsid w:val="00B9023A"/>
    <w:rsid w:val="00B917F8"/>
    <w:rsid w:val="00B9247E"/>
    <w:rsid w:val="00B93DF5"/>
    <w:rsid w:val="00B94768"/>
    <w:rsid w:val="00B979A1"/>
    <w:rsid w:val="00BA0230"/>
    <w:rsid w:val="00BA2670"/>
    <w:rsid w:val="00BA596F"/>
    <w:rsid w:val="00BA6357"/>
    <w:rsid w:val="00BB1B0A"/>
    <w:rsid w:val="00BB2C16"/>
    <w:rsid w:val="00BB5677"/>
    <w:rsid w:val="00BB6154"/>
    <w:rsid w:val="00BB7E34"/>
    <w:rsid w:val="00BC4151"/>
    <w:rsid w:val="00BC5C84"/>
    <w:rsid w:val="00BC5DDA"/>
    <w:rsid w:val="00BC73B7"/>
    <w:rsid w:val="00BC7695"/>
    <w:rsid w:val="00BD0105"/>
    <w:rsid w:val="00BD0147"/>
    <w:rsid w:val="00BD25BD"/>
    <w:rsid w:val="00BD2865"/>
    <w:rsid w:val="00BE1432"/>
    <w:rsid w:val="00BE199B"/>
    <w:rsid w:val="00BE2870"/>
    <w:rsid w:val="00BE31E2"/>
    <w:rsid w:val="00BE39EA"/>
    <w:rsid w:val="00BE53DD"/>
    <w:rsid w:val="00BE62DE"/>
    <w:rsid w:val="00BF59A2"/>
    <w:rsid w:val="00BF62C8"/>
    <w:rsid w:val="00BF647D"/>
    <w:rsid w:val="00C0003B"/>
    <w:rsid w:val="00C01A57"/>
    <w:rsid w:val="00C0230D"/>
    <w:rsid w:val="00C02625"/>
    <w:rsid w:val="00C05ED0"/>
    <w:rsid w:val="00C103BC"/>
    <w:rsid w:val="00C11F5D"/>
    <w:rsid w:val="00C12030"/>
    <w:rsid w:val="00C14C2E"/>
    <w:rsid w:val="00C14F01"/>
    <w:rsid w:val="00C154CD"/>
    <w:rsid w:val="00C16672"/>
    <w:rsid w:val="00C176F9"/>
    <w:rsid w:val="00C179A8"/>
    <w:rsid w:val="00C17FB1"/>
    <w:rsid w:val="00C20DFD"/>
    <w:rsid w:val="00C2210C"/>
    <w:rsid w:val="00C22444"/>
    <w:rsid w:val="00C22900"/>
    <w:rsid w:val="00C22B6D"/>
    <w:rsid w:val="00C22E64"/>
    <w:rsid w:val="00C2390C"/>
    <w:rsid w:val="00C23AB3"/>
    <w:rsid w:val="00C23B2C"/>
    <w:rsid w:val="00C24B1A"/>
    <w:rsid w:val="00C2512A"/>
    <w:rsid w:val="00C258C1"/>
    <w:rsid w:val="00C25A8B"/>
    <w:rsid w:val="00C2775A"/>
    <w:rsid w:val="00C31BD7"/>
    <w:rsid w:val="00C32057"/>
    <w:rsid w:val="00C349A7"/>
    <w:rsid w:val="00C354C8"/>
    <w:rsid w:val="00C356FD"/>
    <w:rsid w:val="00C36DC4"/>
    <w:rsid w:val="00C40205"/>
    <w:rsid w:val="00C40ECE"/>
    <w:rsid w:val="00C43656"/>
    <w:rsid w:val="00C44D86"/>
    <w:rsid w:val="00C45579"/>
    <w:rsid w:val="00C4745F"/>
    <w:rsid w:val="00C47DDB"/>
    <w:rsid w:val="00C502EA"/>
    <w:rsid w:val="00C50B0B"/>
    <w:rsid w:val="00C50F39"/>
    <w:rsid w:val="00C514B5"/>
    <w:rsid w:val="00C517C0"/>
    <w:rsid w:val="00C52417"/>
    <w:rsid w:val="00C54591"/>
    <w:rsid w:val="00C552BD"/>
    <w:rsid w:val="00C55C07"/>
    <w:rsid w:val="00C56471"/>
    <w:rsid w:val="00C567A6"/>
    <w:rsid w:val="00C56EFF"/>
    <w:rsid w:val="00C57761"/>
    <w:rsid w:val="00C57B96"/>
    <w:rsid w:val="00C60CCF"/>
    <w:rsid w:val="00C61540"/>
    <w:rsid w:val="00C61B36"/>
    <w:rsid w:val="00C61EE0"/>
    <w:rsid w:val="00C62049"/>
    <w:rsid w:val="00C63301"/>
    <w:rsid w:val="00C6450E"/>
    <w:rsid w:val="00C64CF4"/>
    <w:rsid w:val="00C664C4"/>
    <w:rsid w:val="00C72414"/>
    <w:rsid w:val="00C740F3"/>
    <w:rsid w:val="00C7521F"/>
    <w:rsid w:val="00C7618E"/>
    <w:rsid w:val="00C76AB2"/>
    <w:rsid w:val="00C76C0B"/>
    <w:rsid w:val="00C81346"/>
    <w:rsid w:val="00C828E5"/>
    <w:rsid w:val="00C840F8"/>
    <w:rsid w:val="00C85E92"/>
    <w:rsid w:val="00C86966"/>
    <w:rsid w:val="00C86AB7"/>
    <w:rsid w:val="00C876E1"/>
    <w:rsid w:val="00C87A25"/>
    <w:rsid w:val="00C902C8"/>
    <w:rsid w:val="00C916C7"/>
    <w:rsid w:val="00C923C4"/>
    <w:rsid w:val="00C939E4"/>
    <w:rsid w:val="00C955D5"/>
    <w:rsid w:val="00C96A7B"/>
    <w:rsid w:val="00C970DB"/>
    <w:rsid w:val="00CA0B10"/>
    <w:rsid w:val="00CA0C6D"/>
    <w:rsid w:val="00CA0DA6"/>
    <w:rsid w:val="00CA0FCD"/>
    <w:rsid w:val="00CA18C9"/>
    <w:rsid w:val="00CA1B6B"/>
    <w:rsid w:val="00CA2103"/>
    <w:rsid w:val="00CA333F"/>
    <w:rsid w:val="00CA48C7"/>
    <w:rsid w:val="00CA6647"/>
    <w:rsid w:val="00CA737E"/>
    <w:rsid w:val="00CB09C4"/>
    <w:rsid w:val="00CB2355"/>
    <w:rsid w:val="00CB4B9D"/>
    <w:rsid w:val="00CB69E8"/>
    <w:rsid w:val="00CB7085"/>
    <w:rsid w:val="00CB7097"/>
    <w:rsid w:val="00CC0292"/>
    <w:rsid w:val="00CC100D"/>
    <w:rsid w:val="00CC21E0"/>
    <w:rsid w:val="00CC3B5B"/>
    <w:rsid w:val="00CC70DE"/>
    <w:rsid w:val="00CD03E3"/>
    <w:rsid w:val="00CD27E9"/>
    <w:rsid w:val="00CD4B20"/>
    <w:rsid w:val="00CD4DCF"/>
    <w:rsid w:val="00CD682B"/>
    <w:rsid w:val="00CD7A72"/>
    <w:rsid w:val="00CE0510"/>
    <w:rsid w:val="00CE18DF"/>
    <w:rsid w:val="00CE3067"/>
    <w:rsid w:val="00CE3133"/>
    <w:rsid w:val="00CE77B3"/>
    <w:rsid w:val="00CE7835"/>
    <w:rsid w:val="00CE78A3"/>
    <w:rsid w:val="00CE7A27"/>
    <w:rsid w:val="00CF0A05"/>
    <w:rsid w:val="00CF1AC3"/>
    <w:rsid w:val="00CF2BF2"/>
    <w:rsid w:val="00CF30FB"/>
    <w:rsid w:val="00CF319B"/>
    <w:rsid w:val="00CF4EE4"/>
    <w:rsid w:val="00CF54A2"/>
    <w:rsid w:val="00CF60A3"/>
    <w:rsid w:val="00CF6531"/>
    <w:rsid w:val="00CF7B22"/>
    <w:rsid w:val="00D01093"/>
    <w:rsid w:val="00D0216B"/>
    <w:rsid w:val="00D0397B"/>
    <w:rsid w:val="00D0434A"/>
    <w:rsid w:val="00D114AE"/>
    <w:rsid w:val="00D15EE4"/>
    <w:rsid w:val="00D16240"/>
    <w:rsid w:val="00D172AA"/>
    <w:rsid w:val="00D2028B"/>
    <w:rsid w:val="00D2568B"/>
    <w:rsid w:val="00D2781E"/>
    <w:rsid w:val="00D30E09"/>
    <w:rsid w:val="00D31371"/>
    <w:rsid w:val="00D3233A"/>
    <w:rsid w:val="00D33A60"/>
    <w:rsid w:val="00D34263"/>
    <w:rsid w:val="00D34ED5"/>
    <w:rsid w:val="00D362EB"/>
    <w:rsid w:val="00D40A7F"/>
    <w:rsid w:val="00D42E03"/>
    <w:rsid w:val="00D434B9"/>
    <w:rsid w:val="00D43C3F"/>
    <w:rsid w:val="00D454F6"/>
    <w:rsid w:val="00D4689D"/>
    <w:rsid w:val="00D46F63"/>
    <w:rsid w:val="00D47ADB"/>
    <w:rsid w:val="00D50B94"/>
    <w:rsid w:val="00D510F2"/>
    <w:rsid w:val="00D511AC"/>
    <w:rsid w:val="00D5275A"/>
    <w:rsid w:val="00D5466E"/>
    <w:rsid w:val="00D569C2"/>
    <w:rsid w:val="00D60B26"/>
    <w:rsid w:val="00D61601"/>
    <w:rsid w:val="00D61613"/>
    <w:rsid w:val="00D6265C"/>
    <w:rsid w:val="00D626F1"/>
    <w:rsid w:val="00D62E4D"/>
    <w:rsid w:val="00D64065"/>
    <w:rsid w:val="00D64299"/>
    <w:rsid w:val="00D6429E"/>
    <w:rsid w:val="00D643F1"/>
    <w:rsid w:val="00D64EDC"/>
    <w:rsid w:val="00D65D28"/>
    <w:rsid w:val="00D67542"/>
    <w:rsid w:val="00D70284"/>
    <w:rsid w:val="00D705AD"/>
    <w:rsid w:val="00D70DB8"/>
    <w:rsid w:val="00D72423"/>
    <w:rsid w:val="00D73270"/>
    <w:rsid w:val="00D74559"/>
    <w:rsid w:val="00D74AE2"/>
    <w:rsid w:val="00D768D0"/>
    <w:rsid w:val="00D76C54"/>
    <w:rsid w:val="00D7714B"/>
    <w:rsid w:val="00D77E99"/>
    <w:rsid w:val="00D77F35"/>
    <w:rsid w:val="00D804FC"/>
    <w:rsid w:val="00D80666"/>
    <w:rsid w:val="00D80E4E"/>
    <w:rsid w:val="00D8152E"/>
    <w:rsid w:val="00D856D6"/>
    <w:rsid w:val="00D860F2"/>
    <w:rsid w:val="00D87100"/>
    <w:rsid w:val="00D87457"/>
    <w:rsid w:val="00D87AFD"/>
    <w:rsid w:val="00D90E4B"/>
    <w:rsid w:val="00D92061"/>
    <w:rsid w:val="00D94772"/>
    <w:rsid w:val="00D96444"/>
    <w:rsid w:val="00D96C8F"/>
    <w:rsid w:val="00D975EF"/>
    <w:rsid w:val="00DA01B4"/>
    <w:rsid w:val="00DA1CB6"/>
    <w:rsid w:val="00DA299E"/>
    <w:rsid w:val="00DA3D66"/>
    <w:rsid w:val="00DA48EF"/>
    <w:rsid w:val="00DA68CA"/>
    <w:rsid w:val="00DA7568"/>
    <w:rsid w:val="00DA7F6F"/>
    <w:rsid w:val="00DB074C"/>
    <w:rsid w:val="00DB0BED"/>
    <w:rsid w:val="00DB13B1"/>
    <w:rsid w:val="00DB1BA2"/>
    <w:rsid w:val="00DB3D26"/>
    <w:rsid w:val="00DB6D6E"/>
    <w:rsid w:val="00DB70A0"/>
    <w:rsid w:val="00DB78E9"/>
    <w:rsid w:val="00DC0158"/>
    <w:rsid w:val="00DC14A2"/>
    <w:rsid w:val="00DC2762"/>
    <w:rsid w:val="00DC3BA2"/>
    <w:rsid w:val="00DC5B0C"/>
    <w:rsid w:val="00DC600F"/>
    <w:rsid w:val="00DC625D"/>
    <w:rsid w:val="00DC6686"/>
    <w:rsid w:val="00DC7BFA"/>
    <w:rsid w:val="00DD1916"/>
    <w:rsid w:val="00DD1E79"/>
    <w:rsid w:val="00DD2610"/>
    <w:rsid w:val="00DD285B"/>
    <w:rsid w:val="00DD2DC2"/>
    <w:rsid w:val="00DD47CA"/>
    <w:rsid w:val="00DD510B"/>
    <w:rsid w:val="00DD58BC"/>
    <w:rsid w:val="00DD5928"/>
    <w:rsid w:val="00DD5F84"/>
    <w:rsid w:val="00DD6A92"/>
    <w:rsid w:val="00DD6F85"/>
    <w:rsid w:val="00DD7ECC"/>
    <w:rsid w:val="00DE082A"/>
    <w:rsid w:val="00DE1DAF"/>
    <w:rsid w:val="00DE2687"/>
    <w:rsid w:val="00DE2FCD"/>
    <w:rsid w:val="00DE55E4"/>
    <w:rsid w:val="00DE6134"/>
    <w:rsid w:val="00DE7A73"/>
    <w:rsid w:val="00DE7F0F"/>
    <w:rsid w:val="00DF134E"/>
    <w:rsid w:val="00DF3CFE"/>
    <w:rsid w:val="00DF4FAA"/>
    <w:rsid w:val="00DF50B8"/>
    <w:rsid w:val="00DF5F20"/>
    <w:rsid w:val="00DF7142"/>
    <w:rsid w:val="00DF743F"/>
    <w:rsid w:val="00DF74A6"/>
    <w:rsid w:val="00DF7918"/>
    <w:rsid w:val="00E0025B"/>
    <w:rsid w:val="00E00664"/>
    <w:rsid w:val="00E01364"/>
    <w:rsid w:val="00E02DC3"/>
    <w:rsid w:val="00E048EB"/>
    <w:rsid w:val="00E05367"/>
    <w:rsid w:val="00E05409"/>
    <w:rsid w:val="00E0637E"/>
    <w:rsid w:val="00E10464"/>
    <w:rsid w:val="00E10507"/>
    <w:rsid w:val="00E1117D"/>
    <w:rsid w:val="00E111F6"/>
    <w:rsid w:val="00E12257"/>
    <w:rsid w:val="00E1278C"/>
    <w:rsid w:val="00E136B0"/>
    <w:rsid w:val="00E1604E"/>
    <w:rsid w:val="00E200C7"/>
    <w:rsid w:val="00E223AE"/>
    <w:rsid w:val="00E22CAD"/>
    <w:rsid w:val="00E2460F"/>
    <w:rsid w:val="00E26CDF"/>
    <w:rsid w:val="00E27A31"/>
    <w:rsid w:val="00E30329"/>
    <w:rsid w:val="00E3280C"/>
    <w:rsid w:val="00E3411B"/>
    <w:rsid w:val="00E346E8"/>
    <w:rsid w:val="00E347E8"/>
    <w:rsid w:val="00E35A4C"/>
    <w:rsid w:val="00E36B40"/>
    <w:rsid w:val="00E41295"/>
    <w:rsid w:val="00E41D2F"/>
    <w:rsid w:val="00E42DBE"/>
    <w:rsid w:val="00E438A6"/>
    <w:rsid w:val="00E43F05"/>
    <w:rsid w:val="00E45DD1"/>
    <w:rsid w:val="00E460AA"/>
    <w:rsid w:val="00E4658C"/>
    <w:rsid w:val="00E467B3"/>
    <w:rsid w:val="00E51D00"/>
    <w:rsid w:val="00E542DA"/>
    <w:rsid w:val="00E54B9D"/>
    <w:rsid w:val="00E5525D"/>
    <w:rsid w:val="00E556CE"/>
    <w:rsid w:val="00E56495"/>
    <w:rsid w:val="00E56DFF"/>
    <w:rsid w:val="00E56F3D"/>
    <w:rsid w:val="00E5757F"/>
    <w:rsid w:val="00E57C28"/>
    <w:rsid w:val="00E6067D"/>
    <w:rsid w:val="00E609CB"/>
    <w:rsid w:val="00E6346D"/>
    <w:rsid w:val="00E6363B"/>
    <w:rsid w:val="00E66B0A"/>
    <w:rsid w:val="00E67080"/>
    <w:rsid w:val="00E675E4"/>
    <w:rsid w:val="00E703D0"/>
    <w:rsid w:val="00E710F0"/>
    <w:rsid w:val="00E71DC7"/>
    <w:rsid w:val="00E71DE9"/>
    <w:rsid w:val="00E73E9F"/>
    <w:rsid w:val="00E747B3"/>
    <w:rsid w:val="00E748F2"/>
    <w:rsid w:val="00E74AE3"/>
    <w:rsid w:val="00E74D4D"/>
    <w:rsid w:val="00E74EC9"/>
    <w:rsid w:val="00E74F84"/>
    <w:rsid w:val="00E767F1"/>
    <w:rsid w:val="00E80F26"/>
    <w:rsid w:val="00E81A14"/>
    <w:rsid w:val="00E81D46"/>
    <w:rsid w:val="00E81DB2"/>
    <w:rsid w:val="00E8304A"/>
    <w:rsid w:val="00E83545"/>
    <w:rsid w:val="00E850BC"/>
    <w:rsid w:val="00E869AA"/>
    <w:rsid w:val="00E86BF2"/>
    <w:rsid w:val="00E87A17"/>
    <w:rsid w:val="00E914CA"/>
    <w:rsid w:val="00E91D3F"/>
    <w:rsid w:val="00E92A3E"/>
    <w:rsid w:val="00E9391F"/>
    <w:rsid w:val="00E93DC0"/>
    <w:rsid w:val="00E94123"/>
    <w:rsid w:val="00E94222"/>
    <w:rsid w:val="00E95E10"/>
    <w:rsid w:val="00E95EB7"/>
    <w:rsid w:val="00E96875"/>
    <w:rsid w:val="00EA13D7"/>
    <w:rsid w:val="00EA1C52"/>
    <w:rsid w:val="00EA2A08"/>
    <w:rsid w:val="00EA2FA7"/>
    <w:rsid w:val="00EA30F1"/>
    <w:rsid w:val="00EA31F5"/>
    <w:rsid w:val="00EA4286"/>
    <w:rsid w:val="00EA437D"/>
    <w:rsid w:val="00EA46F9"/>
    <w:rsid w:val="00EB019E"/>
    <w:rsid w:val="00EB26EB"/>
    <w:rsid w:val="00EB33A2"/>
    <w:rsid w:val="00EB5385"/>
    <w:rsid w:val="00EB727F"/>
    <w:rsid w:val="00EC05C9"/>
    <w:rsid w:val="00EC08AE"/>
    <w:rsid w:val="00EC0FCE"/>
    <w:rsid w:val="00EC21C7"/>
    <w:rsid w:val="00EC2ED6"/>
    <w:rsid w:val="00EC463E"/>
    <w:rsid w:val="00EC4C5F"/>
    <w:rsid w:val="00EC5357"/>
    <w:rsid w:val="00EC6C0E"/>
    <w:rsid w:val="00EC7275"/>
    <w:rsid w:val="00EC752E"/>
    <w:rsid w:val="00ED2D70"/>
    <w:rsid w:val="00ED341F"/>
    <w:rsid w:val="00ED4BDC"/>
    <w:rsid w:val="00ED57B7"/>
    <w:rsid w:val="00ED6530"/>
    <w:rsid w:val="00ED66CB"/>
    <w:rsid w:val="00ED7065"/>
    <w:rsid w:val="00EE027F"/>
    <w:rsid w:val="00EE02DF"/>
    <w:rsid w:val="00EE3034"/>
    <w:rsid w:val="00EE3F06"/>
    <w:rsid w:val="00EE4A78"/>
    <w:rsid w:val="00EE4F79"/>
    <w:rsid w:val="00EE6AAA"/>
    <w:rsid w:val="00EF07D8"/>
    <w:rsid w:val="00EF1E9C"/>
    <w:rsid w:val="00EF3042"/>
    <w:rsid w:val="00EF41FC"/>
    <w:rsid w:val="00EF7027"/>
    <w:rsid w:val="00F011BB"/>
    <w:rsid w:val="00F02913"/>
    <w:rsid w:val="00F02E61"/>
    <w:rsid w:val="00F040E2"/>
    <w:rsid w:val="00F04469"/>
    <w:rsid w:val="00F04E57"/>
    <w:rsid w:val="00F05383"/>
    <w:rsid w:val="00F059CD"/>
    <w:rsid w:val="00F05C97"/>
    <w:rsid w:val="00F0686E"/>
    <w:rsid w:val="00F11BC0"/>
    <w:rsid w:val="00F11EC6"/>
    <w:rsid w:val="00F1350F"/>
    <w:rsid w:val="00F14131"/>
    <w:rsid w:val="00F14794"/>
    <w:rsid w:val="00F15443"/>
    <w:rsid w:val="00F1653B"/>
    <w:rsid w:val="00F16A1E"/>
    <w:rsid w:val="00F20B3B"/>
    <w:rsid w:val="00F22FC4"/>
    <w:rsid w:val="00F241EA"/>
    <w:rsid w:val="00F24E3F"/>
    <w:rsid w:val="00F24E55"/>
    <w:rsid w:val="00F25F47"/>
    <w:rsid w:val="00F26138"/>
    <w:rsid w:val="00F31BDB"/>
    <w:rsid w:val="00F33070"/>
    <w:rsid w:val="00F33988"/>
    <w:rsid w:val="00F33FAF"/>
    <w:rsid w:val="00F340CF"/>
    <w:rsid w:val="00F34192"/>
    <w:rsid w:val="00F342B4"/>
    <w:rsid w:val="00F35256"/>
    <w:rsid w:val="00F352DB"/>
    <w:rsid w:val="00F35521"/>
    <w:rsid w:val="00F366EF"/>
    <w:rsid w:val="00F369E3"/>
    <w:rsid w:val="00F36F3F"/>
    <w:rsid w:val="00F37037"/>
    <w:rsid w:val="00F37304"/>
    <w:rsid w:val="00F37673"/>
    <w:rsid w:val="00F40490"/>
    <w:rsid w:val="00F430AE"/>
    <w:rsid w:val="00F45043"/>
    <w:rsid w:val="00F45325"/>
    <w:rsid w:val="00F45B48"/>
    <w:rsid w:val="00F46AC1"/>
    <w:rsid w:val="00F52175"/>
    <w:rsid w:val="00F5329B"/>
    <w:rsid w:val="00F53A98"/>
    <w:rsid w:val="00F55A3D"/>
    <w:rsid w:val="00F55A96"/>
    <w:rsid w:val="00F5665F"/>
    <w:rsid w:val="00F57101"/>
    <w:rsid w:val="00F57331"/>
    <w:rsid w:val="00F5757A"/>
    <w:rsid w:val="00F57781"/>
    <w:rsid w:val="00F57FE6"/>
    <w:rsid w:val="00F607EF"/>
    <w:rsid w:val="00F62F21"/>
    <w:rsid w:val="00F6304B"/>
    <w:rsid w:val="00F63A60"/>
    <w:rsid w:val="00F63E95"/>
    <w:rsid w:val="00F661BA"/>
    <w:rsid w:val="00F6776F"/>
    <w:rsid w:val="00F67C01"/>
    <w:rsid w:val="00F67D27"/>
    <w:rsid w:val="00F713DE"/>
    <w:rsid w:val="00F7140A"/>
    <w:rsid w:val="00F72A04"/>
    <w:rsid w:val="00F72A6F"/>
    <w:rsid w:val="00F72D76"/>
    <w:rsid w:val="00F755BA"/>
    <w:rsid w:val="00F75D61"/>
    <w:rsid w:val="00F7614A"/>
    <w:rsid w:val="00F766BF"/>
    <w:rsid w:val="00F774EC"/>
    <w:rsid w:val="00F8066C"/>
    <w:rsid w:val="00F80C04"/>
    <w:rsid w:val="00F80DEA"/>
    <w:rsid w:val="00F837D8"/>
    <w:rsid w:val="00F846B7"/>
    <w:rsid w:val="00F85A86"/>
    <w:rsid w:val="00F85EB8"/>
    <w:rsid w:val="00F860D6"/>
    <w:rsid w:val="00F867FA"/>
    <w:rsid w:val="00F877CB"/>
    <w:rsid w:val="00F901F8"/>
    <w:rsid w:val="00F90D81"/>
    <w:rsid w:val="00F90DC0"/>
    <w:rsid w:val="00F9347D"/>
    <w:rsid w:val="00F934CA"/>
    <w:rsid w:val="00F93E49"/>
    <w:rsid w:val="00F94990"/>
    <w:rsid w:val="00F95AD0"/>
    <w:rsid w:val="00F962D2"/>
    <w:rsid w:val="00F96E62"/>
    <w:rsid w:val="00F97625"/>
    <w:rsid w:val="00F9770F"/>
    <w:rsid w:val="00FA17B3"/>
    <w:rsid w:val="00FA1E92"/>
    <w:rsid w:val="00FA258B"/>
    <w:rsid w:val="00FA26E9"/>
    <w:rsid w:val="00FA3252"/>
    <w:rsid w:val="00FA7ACD"/>
    <w:rsid w:val="00FA7BD8"/>
    <w:rsid w:val="00FB29E8"/>
    <w:rsid w:val="00FB3532"/>
    <w:rsid w:val="00FB36A7"/>
    <w:rsid w:val="00FB3C51"/>
    <w:rsid w:val="00FB3CD5"/>
    <w:rsid w:val="00FB53D2"/>
    <w:rsid w:val="00FB5599"/>
    <w:rsid w:val="00FB5FC0"/>
    <w:rsid w:val="00FB728D"/>
    <w:rsid w:val="00FC0083"/>
    <w:rsid w:val="00FC08AA"/>
    <w:rsid w:val="00FC17F2"/>
    <w:rsid w:val="00FC1BCF"/>
    <w:rsid w:val="00FC399D"/>
    <w:rsid w:val="00FC3E16"/>
    <w:rsid w:val="00FC4591"/>
    <w:rsid w:val="00FC4A1B"/>
    <w:rsid w:val="00FC4EEB"/>
    <w:rsid w:val="00FC5414"/>
    <w:rsid w:val="00FC6B91"/>
    <w:rsid w:val="00FC76E2"/>
    <w:rsid w:val="00FC7748"/>
    <w:rsid w:val="00FD086B"/>
    <w:rsid w:val="00FD0D40"/>
    <w:rsid w:val="00FD47C7"/>
    <w:rsid w:val="00FE0E14"/>
    <w:rsid w:val="00FE182A"/>
    <w:rsid w:val="00FE35CF"/>
    <w:rsid w:val="00FE3D33"/>
    <w:rsid w:val="00FE3E36"/>
    <w:rsid w:val="00FE67C7"/>
    <w:rsid w:val="00FE7E8B"/>
    <w:rsid w:val="00FE7F8A"/>
    <w:rsid w:val="00FF1594"/>
    <w:rsid w:val="00FF1BAD"/>
    <w:rsid w:val="00FF267C"/>
    <w:rsid w:val="00FF39DA"/>
    <w:rsid w:val="00FF408F"/>
    <w:rsid w:val="00FF514A"/>
    <w:rsid w:val="00FF5538"/>
    <w:rsid w:val="00FF6466"/>
    <w:rsid w:val="00FF6F61"/>
    <w:rsid w:val="00FF7CF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line number" w:uiPriority="99"/>
    <w:lsdException w:name="Title" w:uiPriority="10" w:qFormat="1"/>
    <w:lsdException w:name="Subtitle" w:uiPriority="11" w:qFormat="1"/>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7037"/>
    <w:rPr>
      <w:rFonts w:ascii="Verdana" w:hAnsi="Verdana"/>
      <w:szCs w:val="24"/>
      <w:lang w:val="en-GB" w:eastAsia="en-GB"/>
    </w:rPr>
  </w:style>
  <w:style w:type="paragraph" w:styleId="Heading1">
    <w:name w:val="heading 1"/>
    <w:basedOn w:val="Normal"/>
    <w:next w:val="Normal"/>
    <w:link w:val="Heading1Char"/>
    <w:qFormat/>
    <w:rsid w:val="00563115"/>
    <w:pPr>
      <w:jc w:val="both"/>
      <w:outlineLvl w:val="0"/>
    </w:pPr>
    <w:rPr>
      <w:b/>
      <w:smallCaps/>
      <w:szCs w:val="20"/>
    </w:rPr>
  </w:style>
  <w:style w:type="paragraph" w:styleId="Heading2">
    <w:name w:val="heading 2"/>
    <w:aliases w:val="Chapter Title"/>
    <w:basedOn w:val="Normal"/>
    <w:next w:val="Normal"/>
    <w:link w:val="Heading2Char"/>
    <w:uiPriority w:val="9"/>
    <w:qFormat/>
    <w:rsid w:val="00CC100D"/>
    <w:pPr>
      <w:tabs>
        <w:tab w:val="left" w:pos="567"/>
        <w:tab w:val="left" w:pos="1134"/>
      </w:tabs>
      <w:spacing w:before="60" w:after="60" w:line="276" w:lineRule="auto"/>
      <w:outlineLvl w:val="1"/>
    </w:pPr>
    <w:rPr>
      <w:rFonts w:cs="Arial"/>
      <w:b/>
      <w:bCs/>
      <w:i/>
      <w:iCs/>
      <w:color w:val="1F497D" w:themeColor="text2"/>
      <w:sz w:val="22"/>
      <w:szCs w:val="20"/>
      <w:lang w:val="en-NZ"/>
    </w:rPr>
  </w:style>
  <w:style w:type="paragraph" w:styleId="Heading3">
    <w:name w:val="heading 3"/>
    <w:basedOn w:val="ListParagraph"/>
    <w:next w:val="Normal"/>
    <w:link w:val="Heading3Char"/>
    <w:uiPriority w:val="9"/>
    <w:qFormat/>
    <w:rsid w:val="00B86B8C"/>
    <w:pPr>
      <w:numPr>
        <w:numId w:val="20"/>
      </w:numPr>
      <w:outlineLvl w:val="2"/>
    </w:pPr>
    <w:rPr>
      <w:b/>
      <w:sz w:val="28"/>
      <w:szCs w:val="28"/>
      <w:lang w:val="en-NZ"/>
    </w:rPr>
  </w:style>
  <w:style w:type="paragraph" w:styleId="Heading4">
    <w:name w:val="heading 4"/>
    <w:basedOn w:val="Heading3"/>
    <w:next w:val="Normal"/>
    <w:link w:val="Heading4Char"/>
    <w:qFormat/>
    <w:rsid w:val="004B473C"/>
    <w:pPr>
      <w:numPr>
        <w:numId w:val="0"/>
      </w:numPr>
      <w:ind w:left="360"/>
      <w:outlineLvl w:val="3"/>
    </w:pPr>
    <w:rPr>
      <w:i/>
      <w:caps/>
      <w:sz w:val="24"/>
    </w:rPr>
  </w:style>
  <w:style w:type="paragraph" w:styleId="Heading5">
    <w:name w:val="heading 5"/>
    <w:basedOn w:val="Heading4"/>
    <w:next w:val="Normal"/>
    <w:link w:val="Heading5Char"/>
    <w:qFormat/>
    <w:rsid w:val="004B473C"/>
    <w:pPr>
      <w:keepLines/>
      <w:numPr>
        <w:ilvl w:val="1"/>
        <w:numId w:val="18"/>
      </w:numPr>
      <w:tabs>
        <w:tab w:val="left" w:pos="993"/>
      </w:tabs>
      <w:spacing w:before="120" w:line="252" w:lineRule="auto"/>
      <w:outlineLvl w:val="4"/>
    </w:pPr>
    <w:rPr>
      <w:i w:val="0"/>
      <w:sz w:val="22"/>
    </w:rPr>
  </w:style>
  <w:style w:type="paragraph" w:styleId="Heading6">
    <w:name w:val="heading 6"/>
    <w:basedOn w:val="Normal"/>
    <w:next w:val="Normal"/>
    <w:link w:val="Heading6Char"/>
    <w:uiPriority w:val="99"/>
    <w:qFormat/>
    <w:rsid w:val="00A95A19"/>
    <w:pPr>
      <w:spacing w:after="200" w:line="276" w:lineRule="auto"/>
      <w:ind w:left="720"/>
      <w:outlineLvl w:val="5"/>
    </w:pPr>
    <w:rPr>
      <w:b/>
    </w:rPr>
  </w:style>
  <w:style w:type="paragraph" w:styleId="Heading7">
    <w:name w:val="heading 7"/>
    <w:basedOn w:val="Normal"/>
    <w:next w:val="Normal"/>
    <w:link w:val="Heading7Char"/>
    <w:qFormat/>
    <w:rsid w:val="001731DF"/>
    <w:pPr>
      <w:numPr>
        <w:ilvl w:val="6"/>
        <w:numId w:val="5"/>
      </w:numPr>
      <w:spacing w:before="240" w:after="60"/>
      <w:outlineLvl w:val="6"/>
    </w:pPr>
  </w:style>
  <w:style w:type="paragraph" w:styleId="Heading8">
    <w:name w:val="heading 8"/>
    <w:basedOn w:val="Normal"/>
    <w:next w:val="Normal"/>
    <w:link w:val="Heading8Char"/>
    <w:qFormat/>
    <w:rsid w:val="001731DF"/>
    <w:pPr>
      <w:numPr>
        <w:ilvl w:val="7"/>
        <w:numId w:val="5"/>
      </w:numPr>
      <w:spacing w:before="240" w:after="60"/>
      <w:outlineLvl w:val="7"/>
    </w:pPr>
    <w:rPr>
      <w:i/>
      <w:iCs/>
    </w:rPr>
  </w:style>
  <w:style w:type="paragraph" w:styleId="Heading9">
    <w:name w:val="heading 9"/>
    <w:basedOn w:val="Normal"/>
    <w:next w:val="Normal"/>
    <w:link w:val="Heading9Char"/>
    <w:qFormat/>
    <w:rsid w:val="001731D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1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6151B"/>
    <w:pPr>
      <w:tabs>
        <w:tab w:val="center" w:pos="4153"/>
        <w:tab w:val="right" w:pos="8306"/>
      </w:tabs>
    </w:pPr>
  </w:style>
  <w:style w:type="paragraph" w:styleId="Footer">
    <w:name w:val="footer"/>
    <w:basedOn w:val="Normal"/>
    <w:rsid w:val="00A6151B"/>
    <w:pPr>
      <w:tabs>
        <w:tab w:val="center" w:pos="4153"/>
        <w:tab w:val="right" w:pos="8306"/>
      </w:tabs>
    </w:pPr>
  </w:style>
  <w:style w:type="character" w:styleId="PageNumber">
    <w:name w:val="page number"/>
    <w:basedOn w:val="DefaultParagraphFont"/>
    <w:rsid w:val="00A6151B"/>
  </w:style>
  <w:style w:type="paragraph" w:styleId="BodyText">
    <w:name w:val="Body Text"/>
    <w:basedOn w:val="Normal"/>
    <w:rsid w:val="0075303F"/>
    <w:pPr>
      <w:spacing w:after="120"/>
    </w:pPr>
    <w:rPr>
      <w:rFonts w:ascii="Arial" w:hAnsi="Arial"/>
      <w:szCs w:val="20"/>
      <w:lang w:val="en-AU" w:eastAsia="en-US" w:bidi="he-IL"/>
    </w:rPr>
  </w:style>
  <w:style w:type="paragraph" w:styleId="NormalWeb">
    <w:name w:val="Normal (Web)"/>
    <w:basedOn w:val="Normal"/>
    <w:uiPriority w:val="99"/>
    <w:rsid w:val="006966AA"/>
    <w:pPr>
      <w:spacing w:before="100" w:beforeAutospacing="1" w:after="100" w:afterAutospacing="1"/>
    </w:pPr>
  </w:style>
  <w:style w:type="paragraph" w:styleId="BalloonText">
    <w:name w:val="Balloon Text"/>
    <w:basedOn w:val="Normal"/>
    <w:link w:val="BalloonTextChar"/>
    <w:uiPriority w:val="99"/>
    <w:semiHidden/>
    <w:rsid w:val="005022B2"/>
    <w:rPr>
      <w:rFonts w:ascii="Tahoma" w:hAnsi="Tahoma" w:cs="Tahoma"/>
      <w:sz w:val="16"/>
      <w:szCs w:val="16"/>
    </w:rPr>
  </w:style>
  <w:style w:type="character" w:styleId="CommentReference">
    <w:name w:val="annotation reference"/>
    <w:uiPriority w:val="99"/>
    <w:rsid w:val="0049583B"/>
    <w:rPr>
      <w:sz w:val="16"/>
      <w:szCs w:val="16"/>
    </w:rPr>
  </w:style>
  <w:style w:type="paragraph" w:styleId="CommentText">
    <w:name w:val="annotation text"/>
    <w:basedOn w:val="Normal"/>
    <w:link w:val="CommentTextChar"/>
    <w:uiPriority w:val="99"/>
    <w:rsid w:val="0049583B"/>
    <w:rPr>
      <w:rFonts w:ascii="Times New Roman" w:hAnsi="Times New Roman"/>
      <w:szCs w:val="20"/>
    </w:rPr>
  </w:style>
  <w:style w:type="character" w:customStyle="1" w:styleId="CommentTextChar">
    <w:name w:val="Comment Text Char"/>
    <w:link w:val="CommentText"/>
    <w:uiPriority w:val="99"/>
    <w:rsid w:val="0049583B"/>
    <w:rPr>
      <w:lang w:val="en-GB" w:eastAsia="en-GB"/>
    </w:rPr>
  </w:style>
  <w:style w:type="paragraph" w:styleId="CommentSubject">
    <w:name w:val="annotation subject"/>
    <w:basedOn w:val="CommentText"/>
    <w:next w:val="CommentText"/>
    <w:link w:val="CommentSubjectChar"/>
    <w:uiPriority w:val="99"/>
    <w:rsid w:val="0049583B"/>
    <w:rPr>
      <w:b/>
      <w:bCs/>
    </w:rPr>
  </w:style>
  <w:style w:type="character" w:customStyle="1" w:styleId="CommentSubjectChar">
    <w:name w:val="Comment Subject Char"/>
    <w:link w:val="CommentSubject"/>
    <w:uiPriority w:val="99"/>
    <w:rsid w:val="0049583B"/>
    <w:rPr>
      <w:b/>
      <w:bCs/>
      <w:lang w:val="en-GB" w:eastAsia="en-GB"/>
    </w:rPr>
  </w:style>
  <w:style w:type="numbering" w:customStyle="1" w:styleId="Listbullet">
    <w:name w:val="List bullet"/>
    <w:basedOn w:val="NoList"/>
    <w:rsid w:val="00591689"/>
    <w:pPr>
      <w:numPr>
        <w:numId w:val="4"/>
      </w:numPr>
    </w:pPr>
  </w:style>
  <w:style w:type="paragraph" w:styleId="DocumentMap">
    <w:name w:val="Document Map"/>
    <w:basedOn w:val="Normal"/>
    <w:semiHidden/>
    <w:rsid w:val="00C14F01"/>
    <w:pPr>
      <w:shd w:val="clear" w:color="auto" w:fill="000080"/>
    </w:pPr>
    <w:rPr>
      <w:rFonts w:ascii="Tahoma" w:hAnsi="Tahoma" w:cs="Tahoma"/>
      <w:szCs w:val="20"/>
    </w:rPr>
  </w:style>
  <w:style w:type="paragraph" w:customStyle="1" w:styleId="PMOTableHeader">
    <w:name w:val="PMO_Table Header"/>
    <w:basedOn w:val="Normal"/>
    <w:rsid w:val="001731DF"/>
    <w:pPr>
      <w:spacing w:before="80" w:after="80"/>
      <w:jc w:val="center"/>
    </w:pPr>
    <w:rPr>
      <w:b/>
      <w:bCs/>
      <w:sz w:val="18"/>
      <w:szCs w:val="20"/>
      <w:lang w:val="en-US" w:eastAsia="en-US"/>
    </w:rPr>
  </w:style>
  <w:style w:type="numbering" w:customStyle="1" w:styleId="RFP">
    <w:name w:val="RFP"/>
    <w:rsid w:val="0027722E"/>
    <w:pPr>
      <w:numPr>
        <w:numId w:val="6"/>
      </w:numPr>
    </w:pPr>
  </w:style>
  <w:style w:type="character" w:styleId="Hyperlink">
    <w:name w:val="Hyperlink"/>
    <w:rsid w:val="00266911"/>
    <w:rPr>
      <w:color w:val="0000FF"/>
      <w:u w:val="single"/>
    </w:rPr>
  </w:style>
  <w:style w:type="paragraph" w:styleId="BlockText">
    <w:name w:val="Block Text"/>
    <w:basedOn w:val="Normal"/>
    <w:link w:val="BlockTextChar"/>
    <w:rsid w:val="008E0003"/>
    <w:rPr>
      <w:rFonts w:ascii="Arial" w:hAnsi="Arial"/>
      <w:szCs w:val="22"/>
      <w:lang w:eastAsia="en-US"/>
    </w:rPr>
  </w:style>
  <w:style w:type="character" w:customStyle="1" w:styleId="BlockTextChar">
    <w:name w:val="Block Text Char"/>
    <w:link w:val="BlockText"/>
    <w:rsid w:val="008E0003"/>
    <w:rPr>
      <w:rFonts w:ascii="Arial" w:hAnsi="Arial"/>
      <w:szCs w:val="22"/>
      <w:lang w:val="en-GB" w:eastAsia="en-US" w:bidi="ar-SA"/>
    </w:rPr>
  </w:style>
  <w:style w:type="paragraph" w:customStyle="1" w:styleId="Default">
    <w:name w:val="Default"/>
    <w:basedOn w:val="Normal"/>
    <w:rsid w:val="001142BD"/>
    <w:pPr>
      <w:autoSpaceDE w:val="0"/>
      <w:autoSpaceDN w:val="0"/>
    </w:pPr>
    <w:rPr>
      <w:rFonts w:ascii="Century Gothic" w:eastAsia="Calibri" w:hAnsi="Century Gothic"/>
      <w:color w:val="000000"/>
      <w:sz w:val="24"/>
      <w:lang w:val="en-NZ" w:eastAsia="en-NZ"/>
    </w:rPr>
  </w:style>
  <w:style w:type="character" w:styleId="FollowedHyperlink">
    <w:name w:val="FollowedHyperlink"/>
    <w:basedOn w:val="DefaultParagraphFont"/>
    <w:uiPriority w:val="99"/>
    <w:unhideWhenUsed/>
    <w:rsid w:val="009D3493"/>
    <w:rPr>
      <w:color w:val="800080"/>
      <w:u w:val="single"/>
    </w:rPr>
  </w:style>
  <w:style w:type="paragraph" w:customStyle="1" w:styleId="font5">
    <w:name w:val="font5"/>
    <w:basedOn w:val="Normal"/>
    <w:rsid w:val="009D3493"/>
    <w:pPr>
      <w:spacing w:before="100" w:beforeAutospacing="1" w:after="100" w:afterAutospacing="1"/>
    </w:pPr>
    <w:rPr>
      <w:color w:val="000000"/>
      <w:szCs w:val="20"/>
      <w:lang w:val="en-NZ" w:eastAsia="en-NZ"/>
    </w:rPr>
  </w:style>
  <w:style w:type="paragraph" w:customStyle="1" w:styleId="font6">
    <w:name w:val="font6"/>
    <w:basedOn w:val="Normal"/>
    <w:rsid w:val="009D3493"/>
    <w:pPr>
      <w:spacing w:before="100" w:beforeAutospacing="1" w:after="100" w:afterAutospacing="1"/>
    </w:pPr>
    <w:rPr>
      <w:color w:val="000000"/>
      <w:szCs w:val="20"/>
      <w:u w:val="single"/>
      <w:lang w:val="en-NZ" w:eastAsia="en-NZ"/>
    </w:rPr>
  </w:style>
  <w:style w:type="paragraph" w:customStyle="1" w:styleId="font7">
    <w:name w:val="font7"/>
    <w:basedOn w:val="Normal"/>
    <w:rsid w:val="009D3493"/>
    <w:pPr>
      <w:spacing w:before="100" w:beforeAutospacing="1" w:after="100" w:afterAutospacing="1"/>
    </w:pPr>
    <w:rPr>
      <w:color w:val="000000"/>
      <w:sz w:val="16"/>
      <w:szCs w:val="16"/>
      <w:lang w:val="en-NZ" w:eastAsia="en-NZ"/>
    </w:rPr>
  </w:style>
  <w:style w:type="paragraph" w:customStyle="1" w:styleId="font8">
    <w:name w:val="font8"/>
    <w:basedOn w:val="Normal"/>
    <w:rsid w:val="009D3493"/>
    <w:pPr>
      <w:spacing w:before="100" w:beforeAutospacing="1" w:after="100" w:afterAutospacing="1"/>
    </w:pPr>
    <w:rPr>
      <w:b/>
      <w:bCs/>
      <w:color w:val="000000"/>
      <w:sz w:val="16"/>
      <w:szCs w:val="16"/>
      <w:lang w:val="en-NZ" w:eastAsia="en-NZ"/>
    </w:rPr>
  </w:style>
  <w:style w:type="paragraph" w:customStyle="1" w:styleId="xl65">
    <w:name w:val="xl65"/>
    <w:basedOn w:val="Normal"/>
    <w:rsid w:val="009D34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Cs w:val="20"/>
      <w:lang w:val="en-NZ" w:eastAsia="en-NZ"/>
    </w:rPr>
  </w:style>
  <w:style w:type="paragraph" w:customStyle="1" w:styleId="xl66">
    <w:name w:val="xl66"/>
    <w:basedOn w:val="Normal"/>
    <w:rsid w:val="009D34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Cs w:val="20"/>
      <w:lang w:val="en-NZ" w:eastAsia="en-NZ"/>
    </w:rPr>
  </w:style>
  <w:style w:type="paragraph" w:customStyle="1" w:styleId="xl67">
    <w:name w:val="xl67"/>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68">
    <w:name w:val="xl68"/>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69">
    <w:name w:val="xl69"/>
    <w:basedOn w:val="Normal"/>
    <w:rsid w:val="009D349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70">
    <w:name w:val="xl70"/>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71">
    <w:name w:val="xl71"/>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0"/>
      <w:lang w:val="en-NZ" w:eastAsia="en-NZ"/>
    </w:rPr>
  </w:style>
  <w:style w:type="paragraph" w:customStyle="1" w:styleId="xl72">
    <w:name w:val="xl72"/>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73">
    <w:name w:val="xl73"/>
    <w:basedOn w:val="Normal"/>
    <w:rsid w:val="009D3493"/>
    <w:pPr>
      <w:pBdr>
        <w:top w:val="single" w:sz="4" w:space="0" w:color="auto"/>
        <w:left w:val="single" w:sz="4" w:space="0" w:color="auto"/>
        <w:bottom w:val="single" w:sz="4" w:space="0" w:color="auto"/>
      </w:pBdr>
      <w:spacing w:before="100" w:beforeAutospacing="1" w:after="100" w:afterAutospacing="1"/>
      <w:textAlignment w:val="top"/>
    </w:pPr>
    <w:rPr>
      <w:color w:val="000000"/>
      <w:szCs w:val="20"/>
      <w:lang w:val="en-NZ" w:eastAsia="en-NZ"/>
    </w:rPr>
  </w:style>
  <w:style w:type="paragraph" w:customStyle="1" w:styleId="xl74">
    <w:name w:val="xl74"/>
    <w:basedOn w:val="Normal"/>
    <w:rsid w:val="009D3493"/>
    <w:pPr>
      <w:pBdr>
        <w:top w:val="single" w:sz="4" w:space="0" w:color="auto"/>
        <w:bottom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75">
    <w:name w:val="xl75"/>
    <w:basedOn w:val="Normal"/>
    <w:rsid w:val="009D3493"/>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Cs w:val="20"/>
      <w:lang w:val="en-NZ" w:eastAsia="en-NZ"/>
    </w:rPr>
  </w:style>
  <w:style w:type="paragraph" w:customStyle="1" w:styleId="xl76">
    <w:name w:val="xl76"/>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77">
    <w:name w:val="xl77"/>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78">
    <w:name w:val="xl78"/>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79">
    <w:name w:val="xl79"/>
    <w:basedOn w:val="Normal"/>
    <w:rsid w:val="009D3493"/>
    <w:pPr>
      <w:spacing w:before="100" w:beforeAutospacing="1" w:after="100" w:afterAutospacing="1"/>
      <w:jc w:val="center"/>
      <w:textAlignment w:val="top"/>
    </w:pPr>
    <w:rPr>
      <w:szCs w:val="20"/>
      <w:lang w:val="en-NZ" w:eastAsia="en-NZ"/>
    </w:rPr>
  </w:style>
  <w:style w:type="paragraph" w:customStyle="1" w:styleId="xl80">
    <w:name w:val="xl80"/>
    <w:basedOn w:val="Normal"/>
    <w:rsid w:val="009D3493"/>
    <w:pPr>
      <w:spacing w:before="100" w:beforeAutospacing="1" w:after="100" w:afterAutospacing="1"/>
      <w:textAlignment w:val="top"/>
    </w:pPr>
    <w:rPr>
      <w:szCs w:val="20"/>
      <w:lang w:val="en-NZ" w:eastAsia="en-NZ"/>
    </w:rPr>
  </w:style>
  <w:style w:type="paragraph" w:customStyle="1" w:styleId="xl81">
    <w:name w:val="xl81"/>
    <w:basedOn w:val="Normal"/>
    <w:rsid w:val="009D3493"/>
    <w:pPr>
      <w:spacing w:before="100" w:beforeAutospacing="1" w:after="100" w:afterAutospacing="1"/>
      <w:textAlignment w:val="top"/>
    </w:pPr>
    <w:rPr>
      <w:szCs w:val="20"/>
      <w:lang w:val="en-NZ" w:eastAsia="en-NZ"/>
    </w:rPr>
  </w:style>
  <w:style w:type="paragraph" w:customStyle="1" w:styleId="xl82">
    <w:name w:val="xl82"/>
    <w:basedOn w:val="Normal"/>
    <w:rsid w:val="009D3493"/>
    <w:pPr>
      <w:pBdr>
        <w:top w:val="single" w:sz="4" w:space="0" w:color="auto"/>
        <w:left w:val="single" w:sz="4" w:space="0" w:color="auto"/>
        <w:bottom w:val="single" w:sz="4" w:space="0" w:color="auto"/>
      </w:pBdr>
      <w:spacing w:before="100" w:beforeAutospacing="1" w:after="100" w:afterAutospacing="1"/>
      <w:textAlignment w:val="top"/>
    </w:pPr>
    <w:rPr>
      <w:b/>
      <w:bCs/>
      <w:color w:val="000000"/>
      <w:szCs w:val="20"/>
      <w:lang w:val="en-NZ" w:eastAsia="en-NZ"/>
    </w:rPr>
  </w:style>
  <w:style w:type="paragraph" w:customStyle="1" w:styleId="xl83">
    <w:name w:val="xl83"/>
    <w:basedOn w:val="Normal"/>
    <w:rsid w:val="009D3493"/>
    <w:pPr>
      <w:pBdr>
        <w:top w:val="single" w:sz="4" w:space="0" w:color="auto"/>
        <w:bottom w:val="single" w:sz="4" w:space="0" w:color="auto"/>
      </w:pBdr>
      <w:spacing w:before="100" w:beforeAutospacing="1" w:after="100" w:afterAutospacing="1"/>
      <w:textAlignment w:val="top"/>
    </w:pPr>
    <w:rPr>
      <w:b/>
      <w:bCs/>
      <w:szCs w:val="20"/>
      <w:lang w:val="en-NZ" w:eastAsia="en-NZ"/>
    </w:rPr>
  </w:style>
  <w:style w:type="paragraph" w:customStyle="1" w:styleId="xl84">
    <w:name w:val="xl84"/>
    <w:basedOn w:val="Normal"/>
    <w:rsid w:val="009D3493"/>
    <w:pPr>
      <w:pBdr>
        <w:top w:val="single" w:sz="4" w:space="0" w:color="auto"/>
        <w:bottom w:val="single" w:sz="4" w:space="0" w:color="auto"/>
      </w:pBdr>
      <w:spacing w:before="100" w:beforeAutospacing="1" w:after="100" w:afterAutospacing="1"/>
      <w:textAlignment w:val="top"/>
    </w:pPr>
    <w:rPr>
      <w:b/>
      <w:bCs/>
      <w:szCs w:val="20"/>
      <w:lang w:val="en-NZ" w:eastAsia="en-NZ"/>
    </w:rPr>
  </w:style>
  <w:style w:type="paragraph" w:customStyle="1" w:styleId="xl85">
    <w:name w:val="xl85"/>
    <w:basedOn w:val="Normal"/>
    <w:rsid w:val="009D3493"/>
    <w:pPr>
      <w:pBdr>
        <w:top w:val="single" w:sz="4" w:space="0" w:color="auto"/>
        <w:bottom w:val="single" w:sz="4" w:space="0" w:color="auto"/>
        <w:right w:val="single" w:sz="4" w:space="0" w:color="auto"/>
      </w:pBdr>
      <w:spacing w:before="100" w:beforeAutospacing="1" w:after="100" w:afterAutospacing="1"/>
      <w:textAlignment w:val="top"/>
    </w:pPr>
    <w:rPr>
      <w:b/>
      <w:bCs/>
      <w:szCs w:val="20"/>
      <w:lang w:val="en-NZ" w:eastAsia="en-NZ"/>
    </w:rPr>
  </w:style>
  <w:style w:type="paragraph" w:customStyle="1" w:styleId="xl86">
    <w:name w:val="xl86"/>
    <w:basedOn w:val="Normal"/>
    <w:rsid w:val="009D3493"/>
    <w:pPr>
      <w:pBdr>
        <w:top w:val="single" w:sz="4" w:space="0" w:color="auto"/>
        <w:bottom w:val="single" w:sz="4" w:space="0" w:color="auto"/>
      </w:pBdr>
      <w:spacing w:before="100" w:beforeAutospacing="1" w:after="100" w:afterAutospacing="1"/>
      <w:textAlignment w:val="top"/>
    </w:pPr>
    <w:rPr>
      <w:b/>
      <w:bCs/>
      <w:szCs w:val="20"/>
      <w:lang w:val="en-NZ" w:eastAsia="en-NZ"/>
    </w:rPr>
  </w:style>
  <w:style w:type="paragraph" w:customStyle="1" w:styleId="xl87">
    <w:name w:val="xl87"/>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val="en-NZ" w:eastAsia="en-NZ"/>
    </w:rPr>
  </w:style>
  <w:style w:type="paragraph" w:customStyle="1" w:styleId="xl88">
    <w:name w:val="xl88"/>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89">
    <w:name w:val="xl89"/>
    <w:basedOn w:val="Normal"/>
    <w:rsid w:val="009D3493"/>
    <w:pPr>
      <w:pBdr>
        <w:top w:val="single" w:sz="4" w:space="0" w:color="auto"/>
        <w:left w:val="single" w:sz="4" w:space="0" w:color="auto"/>
        <w:right w:val="single" w:sz="4" w:space="0" w:color="auto"/>
      </w:pBdr>
      <w:spacing w:before="100" w:beforeAutospacing="1" w:after="100" w:afterAutospacing="1"/>
      <w:jc w:val="center"/>
      <w:textAlignment w:val="top"/>
    </w:pPr>
    <w:rPr>
      <w:color w:val="000000"/>
      <w:szCs w:val="20"/>
      <w:lang w:val="en-NZ" w:eastAsia="en-NZ"/>
    </w:rPr>
  </w:style>
  <w:style w:type="paragraph" w:customStyle="1" w:styleId="xl90">
    <w:name w:val="xl90"/>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91">
    <w:name w:val="xl91"/>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92">
    <w:name w:val="xl92"/>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93">
    <w:name w:val="xl93"/>
    <w:basedOn w:val="Normal"/>
    <w:rsid w:val="009D3493"/>
    <w:pPr>
      <w:pBdr>
        <w:left w:val="single" w:sz="4" w:space="0" w:color="auto"/>
        <w:bottom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94">
    <w:name w:val="xl94"/>
    <w:basedOn w:val="Normal"/>
    <w:rsid w:val="009D3493"/>
    <w:pPr>
      <w:pBdr>
        <w:top w:val="single" w:sz="4" w:space="0" w:color="auto"/>
        <w:bottom w:val="single" w:sz="4" w:space="0" w:color="auto"/>
      </w:pBdr>
      <w:spacing w:before="100" w:beforeAutospacing="1" w:after="100" w:afterAutospacing="1"/>
      <w:jc w:val="center"/>
      <w:textAlignment w:val="top"/>
    </w:pPr>
    <w:rPr>
      <w:color w:val="000000"/>
      <w:szCs w:val="20"/>
      <w:lang w:val="en-NZ" w:eastAsia="en-NZ"/>
    </w:rPr>
  </w:style>
  <w:style w:type="paragraph" w:customStyle="1" w:styleId="xl95">
    <w:name w:val="xl95"/>
    <w:basedOn w:val="Normal"/>
    <w:rsid w:val="009D3493"/>
    <w:pPr>
      <w:pBdr>
        <w:top w:val="single" w:sz="4" w:space="0" w:color="auto"/>
        <w:bottom w:val="single" w:sz="4" w:space="0" w:color="auto"/>
      </w:pBdr>
      <w:shd w:val="clear" w:color="000000" w:fill="DBEEF3"/>
      <w:spacing w:before="100" w:beforeAutospacing="1" w:after="100" w:afterAutospacing="1"/>
      <w:textAlignment w:val="top"/>
    </w:pPr>
    <w:rPr>
      <w:b/>
      <w:bCs/>
      <w:color w:val="000000"/>
      <w:szCs w:val="20"/>
      <w:lang w:val="en-NZ" w:eastAsia="en-NZ"/>
    </w:rPr>
  </w:style>
  <w:style w:type="paragraph" w:customStyle="1" w:styleId="xl96">
    <w:name w:val="xl96"/>
    <w:basedOn w:val="Normal"/>
    <w:rsid w:val="009D3493"/>
    <w:pPr>
      <w:pBdr>
        <w:top w:val="single" w:sz="4" w:space="0" w:color="auto"/>
        <w:bottom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97">
    <w:name w:val="xl97"/>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98">
    <w:name w:val="xl98"/>
    <w:basedOn w:val="Normal"/>
    <w:rsid w:val="009D3493"/>
    <w:pPr>
      <w:pBdr>
        <w:top w:val="single" w:sz="4" w:space="0" w:color="auto"/>
        <w:left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99">
    <w:name w:val="xl99"/>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100">
    <w:name w:val="xl100"/>
    <w:basedOn w:val="Normal"/>
    <w:rsid w:val="009D3493"/>
    <w:pPr>
      <w:pBdr>
        <w:top w:val="single" w:sz="4" w:space="0" w:color="auto"/>
        <w:bottom w:val="single" w:sz="4" w:space="0" w:color="auto"/>
      </w:pBdr>
      <w:shd w:val="clear" w:color="000000" w:fill="DBEEF3"/>
      <w:spacing w:before="100" w:beforeAutospacing="1" w:after="100" w:afterAutospacing="1"/>
      <w:textAlignment w:val="top"/>
    </w:pPr>
    <w:rPr>
      <w:color w:val="000000"/>
      <w:szCs w:val="20"/>
      <w:lang w:val="en-NZ" w:eastAsia="en-NZ"/>
    </w:rPr>
  </w:style>
  <w:style w:type="paragraph" w:customStyle="1" w:styleId="xl101">
    <w:name w:val="xl101"/>
    <w:basedOn w:val="Normal"/>
    <w:rsid w:val="009D3493"/>
    <w:pPr>
      <w:pBdr>
        <w:top w:val="single" w:sz="4" w:space="0" w:color="auto"/>
        <w:bottom w:val="single" w:sz="4" w:space="0" w:color="auto"/>
        <w:right w:val="single" w:sz="4" w:space="0" w:color="auto"/>
      </w:pBdr>
      <w:shd w:val="clear" w:color="000000" w:fill="DBEEF3"/>
      <w:spacing w:before="100" w:beforeAutospacing="1" w:after="100" w:afterAutospacing="1"/>
      <w:textAlignment w:val="top"/>
    </w:pPr>
    <w:rPr>
      <w:color w:val="000000"/>
      <w:szCs w:val="20"/>
      <w:lang w:val="en-NZ" w:eastAsia="en-NZ"/>
    </w:rPr>
  </w:style>
  <w:style w:type="paragraph" w:customStyle="1" w:styleId="xl102">
    <w:name w:val="xl102"/>
    <w:basedOn w:val="Normal"/>
    <w:rsid w:val="009D34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 w:val="16"/>
      <w:szCs w:val="16"/>
      <w:lang w:val="en-NZ" w:eastAsia="en-NZ"/>
    </w:rPr>
  </w:style>
  <w:style w:type="paragraph" w:customStyle="1" w:styleId="xl103">
    <w:name w:val="xl103"/>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104">
    <w:name w:val="xl104"/>
    <w:basedOn w:val="Normal"/>
    <w:rsid w:val="009D3493"/>
    <w:pPr>
      <w:pBdr>
        <w:top w:val="single" w:sz="4" w:space="0" w:color="auto"/>
        <w:bottom w:val="single" w:sz="4" w:space="0" w:color="auto"/>
      </w:pBdr>
      <w:spacing w:before="100" w:beforeAutospacing="1" w:after="100" w:afterAutospacing="1"/>
      <w:textAlignment w:val="top"/>
    </w:pPr>
    <w:rPr>
      <w:color w:val="000000"/>
      <w:szCs w:val="20"/>
      <w:lang w:val="en-NZ" w:eastAsia="en-NZ"/>
    </w:rPr>
  </w:style>
  <w:style w:type="paragraph" w:customStyle="1" w:styleId="xl105">
    <w:name w:val="xl105"/>
    <w:basedOn w:val="Normal"/>
    <w:rsid w:val="009D3493"/>
    <w:pPr>
      <w:pBdr>
        <w:top w:val="single" w:sz="4" w:space="0" w:color="auto"/>
        <w:left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106">
    <w:name w:val="xl106"/>
    <w:basedOn w:val="Normal"/>
    <w:uiPriority w:val="99"/>
    <w:rsid w:val="009D3493"/>
    <w:pPr>
      <w:pBdr>
        <w:left w:val="single" w:sz="4" w:space="0" w:color="auto"/>
        <w:bottom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107">
    <w:name w:val="xl107"/>
    <w:basedOn w:val="Normal"/>
    <w:rsid w:val="009D3493"/>
    <w:pPr>
      <w:pBdr>
        <w:top w:val="single" w:sz="4" w:space="0" w:color="auto"/>
        <w:bottom w:val="single" w:sz="4" w:space="0" w:color="auto"/>
      </w:pBdr>
      <w:spacing w:before="100" w:beforeAutospacing="1" w:after="100" w:afterAutospacing="1"/>
      <w:jc w:val="center"/>
      <w:textAlignment w:val="top"/>
    </w:pPr>
    <w:rPr>
      <w:szCs w:val="20"/>
      <w:lang w:val="en-NZ" w:eastAsia="en-NZ"/>
    </w:rPr>
  </w:style>
  <w:style w:type="paragraph" w:customStyle="1" w:styleId="xl108">
    <w:name w:val="xl108"/>
    <w:basedOn w:val="Normal"/>
    <w:rsid w:val="009D3493"/>
    <w:pPr>
      <w:pBdr>
        <w:top w:val="single" w:sz="4" w:space="0" w:color="auto"/>
        <w:bottom w:val="single" w:sz="4" w:space="0" w:color="auto"/>
      </w:pBdr>
      <w:spacing w:before="100" w:beforeAutospacing="1" w:after="100" w:afterAutospacing="1"/>
      <w:textAlignment w:val="top"/>
    </w:pPr>
    <w:rPr>
      <w:szCs w:val="20"/>
      <w:lang w:val="en-NZ" w:eastAsia="en-NZ"/>
    </w:rPr>
  </w:style>
  <w:style w:type="paragraph" w:customStyle="1" w:styleId="xl109">
    <w:name w:val="xl109"/>
    <w:basedOn w:val="Normal"/>
    <w:rsid w:val="009D3493"/>
    <w:pPr>
      <w:pBdr>
        <w:top w:val="single" w:sz="4" w:space="0" w:color="auto"/>
        <w:bottom w:val="single" w:sz="4" w:space="0" w:color="auto"/>
      </w:pBdr>
      <w:shd w:val="clear" w:color="000000" w:fill="FCD5B4"/>
      <w:spacing w:before="100" w:beforeAutospacing="1" w:after="100" w:afterAutospacing="1"/>
      <w:textAlignment w:val="top"/>
    </w:pPr>
    <w:rPr>
      <w:b/>
      <w:bCs/>
      <w:color w:val="000000"/>
      <w:szCs w:val="20"/>
      <w:lang w:val="en-NZ" w:eastAsia="en-NZ"/>
    </w:rPr>
  </w:style>
  <w:style w:type="paragraph" w:customStyle="1" w:styleId="xl110">
    <w:name w:val="xl110"/>
    <w:basedOn w:val="Normal"/>
    <w:rsid w:val="009D3493"/>
    <w:pPr>
      <w:pBdr>
        <w:top w:val="single" w:sz="4" w:space="0" w:color="auto"/>
        <w:bottom w:val="single" w:sz="4" w:space="0" w:color="auto"/>
      </w:pBdr>
      <w:shd w:val="clear" w:color="000000" w:fill="FCD5B4"/>
      <w:spacing w:before="100" w:beforeAutospacing="1" w:after="100" w:afterAutospacing="1"/>
      <w:textAlignment w:val="top"/>
    </w:pPr>
    <w:rPr>
      <w:color w:val="000000"/>
      <w:szCs w:val="20"/>
      <w:lang w:val="en-NZ" w:eastAsia="en-NZ"/>
    </w:rPr>
  </w:style>
  <w:style w:type="paragraph" w:customStyle="1" w:styleId="xl111">
    <w:name w:val="xl111"/>
    <w:basedOn w:val="Normal"/>
    <w:rsid w:val="009D3493"/>
    <w:pPr>
      <w:pBdr>
        <w:top w:val="single" w:sz="4" w:space="0" w:color="auto"/>
        <w:bottom w:val="single" w:sz="4" w:space="0" w:color="auto"/>
        <w:right w:val="single" w:sz="4" w:space="0" w:color="auto"/>
      </w:pBdr>
      <w:shd w:val="clear" w:color="000000" w:fill="FCD5B4"/>
      <w:spacing w:before="100" w:beforeAutospacing="1" w:after="100" w:afterAutospacing="1"/>
      <w:textAlignment w:val="top"/>
    </w:pPr>
    <w:rPr>
      <w:color w:val="000000"/>
      <w:szCs w:val="20"/>
      <w:lang w:val="en-NZ" w:eastAsia="en-NZ"/>
    </w:rPr>
  </w:style>
  <w:style w:type="paragraph" w:customStyle="1" w:styleId="xl112">
    <w:name w:val="xl112"/>
    <w:basedOn w:val="Normal"/>
    <w:rsid w:val="009D3493"/>
    <w:pPr>
      <w:pBdr>
        <w:left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113">
    <w:name w:val="xl113"/>
    <w:basedOn w:val="Normal"/>
    <w:rsid w:val="009D3493"/>
    <w:pPr>
      <w:pBdr>
        <w:left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114">
    <w:name w:val="xl114"/>
    <w:basedOn w:val="Normal"/>
    <w:rsid w:val="009D3493"/>
    <w:pPr>
      <w:pBdr>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115">
    <w:name w:val="xl115"/>
    <w:basedOn w:val="Normal"/>
    <w:rsid w:val="009D3493"/>
    <w:pPr>
      <w:pBdr>
        <w:left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116">
    <w:name w:val="xl116"/>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character" w:styleId="PlaceholderText">
    <w:name w:val="Placeholder Text"/>
    <w:basedOn w:val="DefaultParagraphFont"/>
    <w:uiPriority w:val="99"/>
    <w:semiHidden/>
    <w:rsid w:val="00B12B13"/>
    <w:rPr>
      <w:color w:val="808080"/>
    </w:rPr>
  </w:style>
  <w:style w:type="paragraph" w:styleId="ListParagraph">
    <w:name w:val="List Paragraph"/>
    <w:basedOn w:val="Normal"/>
    <w:uiPriority w:val="99"/>
    <w:qFormat/>
    <w:rsid w:val="00606BED"/>
    <w:pPr>
      <w:ind w:left="720"/>
      <w:contextualSpacing/>
    </w:pPr>
  </w:style>
  <w:style w:type="character" w:styleId="Emphasis">
    <w:name w:val="Emphasis"/>
    <w:basedOn w:val="DefaultParagraphFont"/>
    <w:uiPriority w:val="20"/>
    <w:qFormat/>
    <w:rsid w:val="00CD27E9"/>
    <w:rPr>
      <w:i/>
      <w:iCs/>
    </w:rPr>
  </w:style>
  <w:style w:type="table" w:customStyle="1" w:styleId="PlainTable1">
    <w:name w:val="Plain Table 1"/>
    <w:basedOn w:val="TableNormal"/>
    <w:uiPriority w:val="41"/>
    <w:rsid w:val="000718C0"/>
    <w:rPr>
      <w:rFonts w:asciiTheme="minorHAnsi" w:eastAsiaTheme="minorEastAsia" w:hAnsiTheme="minorHAnsi" w:cstheme="minorBidi"/>
      <w:kern w:val="22"/>
      <w:sz w:val="22"/>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9" w:type="dxa"/>
        <w:left w:w="108" w:type="dxa"/>
        <w:bottom w:w="29"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rsid w:val="0025154A"/>
    <w:rPr>
      <w:rFonts w:ascii="Verdana" w:hAnsi="Verdana"/>
      <w:b/>
      <w:smallCaps/>
      <w:lang w:val="en-GB" w:eastAsia="en-GB"/>
    </w:rPr>
  </w:style>
  <w:style w:type="character" w:customStyle="1" w:styleId="Heading2Char">
    <w:name w:val="Heading 2 Char"/>
    <w:aliases w:val="Chapter Title Char"/>
    <w:basedOn w:val="DefaultParagraphFont"/>
    <w:link w:val="Heading2"/>
    <w:uiPriority w:val="9"/>
    <w:rsid w:val="0025154A"/>
    <w:rPr>
      <w:rFonts w:ascii="Verdana" w:hAnsi="Verdana" w:cs="Arial"/>
      <w:b/>
      <w:bCs/>
      <w:i/>
      <w:iCs/>
      <w:color w:val="1F497D" w:themeColor="text2"/>
      <w:sz w:val="22"/>
      <w:lang w:eastAsia="en-GB"/>
    </w:rPr>
  </w:style>
  <w:style w:type="character" w:customStyle="1" w:styleId="Heading3Char">
    <w:name w:val="Heading 3 Char"/>
    <w:basedOn w:val="DefaultParagraphFont"/>
    <w:link w:val="Heading3"/>
    <w:uiPriority w:val="9"/>
    <w:rsid w:val="00B86B8C"/>
    <w:rPr>
      <w:rFonts w:ascii="Verdana" w:hAnsi="Verdana"/>
      <w:b/>
      <w:sz w:val="28"/>
      <w:szCs w:val="28"/>
      <w:lang w:eastAsia="en-GB"/>
    </w:rPr>
  </w:style>
  <w:style w:type="character" w:customStyle="1" w:styleId="Heading4Char">
    <w:name w:val="Heading 4 Char"/>
    <w:basedOn w:val="DefaultParagraphFont"/>
    <w:link w:val="Heading4"/>
    <w:rsid w:val="004B473C"/>
    <w:rPr>
      <w:rFonts w:ascii="Verdana" w:hAnsi="Verdana"/>
      <w:b/>
      <w:i/>
      <w:caps/>
      <w:sz w:val="24"/>
      <w:szCs w:val="28"/>
      <w:lang w:eastAsia="en-GB"/>
    </w:rPr>
  </w:style>
  <w:style w:type="character" w:customStyle="1" w:styleId="Heading5Char">
    <w:name w:val="Heading 5 Char"/>
    <w:basedOn w:val="DefaultParagraphFont"/>
    <w:link w:val="Heading5"/>
    <w:rsid w:val="004B473C"/>
    <w:rPr>
      <w:rFonts w:ascii="Verdana" w:hAnsi="Verdana"/>
      <w:b/>
      <w:caps/>
      <w:sz w:val="22"/>
      <w:szCs w:val="28"/>
      <w:lang w:eastAsia="en-GB"/>
    </w:rPr>
  </w:style>
  <w:style w:type="character" w:customStyle="1" w:styleId="Heading6Char">
    <w:name w:val="Heading 6 Char"/>
    <w:basedOn w:val="DefaultParagraphFont"/>
    <w:link w:val="Heading6"/>
    <w:rsid w:val="00A95A19"/>
    <w:rPr>
      <w:rFonts w:ascii="Verdana" w:hAnsi="Verdana"/>
      <w:b/>
      <w:szCs w:val="24"/>
      <w:lang w:val="en-GB" w:eastAsia="en-GB"/>
    </w:rPr>
  </w:style>
  <w:style w:type="character" w:customStyle="1" w:styleId="BalloonTextChar">
    <w:name w:val="Balloon Text Char"/>
    <w:basedOn w:val="DefaultParagraphFont"/>
    <w:link w:val="BalloonText"/>
    <w:uiPriority w:val="99"/>
    <w:semiHidden/>
    <w:rsid w:val="0025154A"/>
    <w:rPr>
      <w:rFonts w:ascii="Tahoma" w:hAnsi="Tahoma" w:cs="Tahoma"/>
      <w:sz w:val="16"/>
      <w:szCs w:val="16"/>
      <w:lang w:val="en-GB" w:eastAsia="en-GB"/>
    </w:rPr>
  </w:style>
  <w:style w:type="character" w:customStyle="1" w:styleId="Heading7Char">
    <w:name w:val="Heading 7 Char"/>
    <w:basedOn w:val="DefaultParagraphFont"/>
    <w:link w:val="Heading7"/>
    <w:rsid w:val="0025154A"/>
    <w:rPr>
      <w:rFonts w:ascii="Verdana" w:hAnsi="Verdana"/>
      <w:szCs w:val="24"/>
      <w:lang w:val="en-GB" w:eastAsia="en-GB"/>
    </w:rPr>
  </w:style>
  <w:style w:type="character" w:customStyle="1" w:styleId="Heading8Char">
    <w:name w:val="Heading 8 Char"/>
    <w:basedOn w:val="DefaultParagraphFont"/>
    <w:link w:val="Heading8"/>
    <w:rsid w:val="0025154A"/>
    <w:rPr>
      <w:rFonts w:ascii="Verdana" w:hAnsi="Verdana"/>
      <w:i/>
      <w:iCs/>
      <w:szCs w:val="24"/>
      <w:lang w:val="en-GB" w:eastAsia="en-GB"/>
    </w:rPr>
  </w:style>
  <w:style w:type="character" w:customStyle="1" w:styleId="Heading9Char">
    <w:name w:val="Heading 9 Char"/>
    <w:basedOn w:val="DefaultParagraphFont"/>
    <w:link w:val="Heading9"/>
    <w:rsid w:val="0025154A"/>
    <w:rPr>
      <w:rFonts w:ascii="Arial" w:hAnsi="Arial" w:cs="Arial"/>
      <w:sz w:val="22"/>
      <w:szCs w:val="22"/>
      <w:lang w:val="en-GB" w:eastAsia="en-GB"/>
    </w:rPr>
  </w:style>
  <w:style w:type="paragraph" w:styleId="Title">
    <w:name w:val="Title"/>
    <w:basedOn w:val="Normal"/>
    <w:next w:val="Normal"/>
    <w:link w:val="TitleChar"/>
    <w:uiPriority w:val="10"/>
    <w:qFormat/>
    <w:rsid w:val="0025154A"/>
    <w:pPr>
      <w:spacing w:line="216" w:lineRule="auto"/>
      <w:contextualSpacing/>
    </w:pPr>
    <w:rPr>
      <w:rFonts w:asciiTheme="majorHAnsi" w:eastAsiaTheme="majorEastAsia" w:hAnsiTheme="majorHAnsi" w:cstheme="majorBidi"/>
      <w:caps/>
      <w:color w:val="404040" w:themeColor="text1" w:themeTint="BF"/>
      <w:spacing w:val="-10"/>
      <w:kern w:val="22"/>
      <w:sz w:val="72"/>
      <w:szCs w:val="20"/>
      <w:lang w:val="en-NZ" w:eastAsia="en-US"/>
    </w:rPr>
  </w:style>
  <w:style w:type="character" w:customStyle="1" w:styleId="TitleChar">
    <w:name w:val="Title Char"/>
    <w:basedOn w:val="DefaultParagraphFont"/>
    <w:link w:val="Title"/>
    <w:uiPriority w:val="10"/>
    <w:rsid w:val="0025154A"/>
    <w:rPr>
      <w:rFonts w:asciiTheme="majorHAnsi" w:eastAsiaTheme="majorEastAsia" w:hAnsiTheme="majorHAnsi" w:cstheme="majorBidi"/>
      <w:caps/>
      <w:color w:val="404040" w:themeColor="text1" w:themeTint="BF"/>
      <w:spacing w:val="-10"/>
      <w:kern w:val="22"/>
      <w:sz w:val="72"/>
      <w:lang w:eastAsia="en-US"/>
    </w:rPr>
  </w:style>
  <w:style w:type="paragraph" w:styleId="Subtitle">
    <w:name w:val="Subtitle"/>
    <w:basedOn w:val="Normal"/>
    <w:next w:val="Normal"/>
    <w:link w:val="SubtitleChar"/>
    <w:uiPriority w:val="11"/>
    <w:qFormat/>
    <w:rsid w:val="0025154A"/>
    <w:pPr>
      <w:numPr>
        <w:ilvl w:val="1"/>
      </w:numPr>
      <w:spacing w:after="240" w:line="252" w:lineRule="auto"/>
    </w:pPr>
    <w:rPr>
      <w:rFonts w:asciiTheme="majorHAnsi" w:eastAsiaTheme="majorEastAsia" w:hAnsiTheme="majorHAnsi" w:cstheme="majorBidi"/>
      <w:smallCaps/>
      <w:color w:val="595959" w:themeColor="text1" w:themeTint="A6"/>
      <w:kern w:val="22"/>
      <w:sz w:val="28"/>
      <w:szCs w:val="20"/>
      <w:lang w:val="en-NZ" w:eastAsia="en-US"/>
    </w:rPr>
  </w:style>
  <w:style w:type="character" w:customStyle="1" w:styleId="SubtitleChar">
    <w:name w:val="Subtitle Char"/>
    <w:basedOn w:val="DefaultParagraphFont"/>
    <w:link w:val="Subtitle"/>
    <w:uiPriority w:val="11"/>
    <w:rsid w:val="0025154A"/>
    <w:rPr>
      <w:rFonts w:asciiTheme="majorHAnsi" w:eastAsiaTheme="majorEastAsia" w:hAnsiTheme="majorHAnsi" w:cstheme="majorBidi"/>
      <w:smallCaps/>
      <w:color w:val="595959" w:themeColor="text1" w:themeTint="A6"/>
      <w:kern w:val="22"/>
      <w:sz w:val="28"/>
      <w:lang w:eastAsia="en-US"/>
    </w:rPr>
  </w:style>
  <w:style w:type="character" w:styleId="Strong">
    <w:name w:val="Strong"/>
    <w:basedOn w:val="DefaultParagraphFont"/>
    <w:uiPriority w:val="22"/>
    <w:qFormat/>
    <w:rsid w:val="0025154A"/>
    <w:rPr>
      <w:b/>
      <w:bCs/>
    </w:rPr>
  </w:style>
  <w:style w:type="paragraph" w:styleId="NoSpacing">
    <w:name w:val="No Spacing"/>
    <w:uiPriority w:val="1"/>
    <w:qFormat/>
    <w:rsid w:val="0025154A"/>
    <w:rPr>
      <w:rFonts w:asciiTheme="minorHAnsi" w:eastAsiaTheme="minorEastAsia" w:hAnsiTheme="minorHAnsi" w:cstheme="minorBidi"/>
      <w:kern w:val="22"/>
      <w:sz w:val="22"/>
      <w:lang w:eastAsia="en-US"/>
    </w:rPr>
  </w:style>
  <w:style w:type="paragraph" w:styleId="Quote">
    <w:name w:val="Quote"/>
    <w:basedOn w:val="Normal"/>
    <w:next w:val="Normal"/>
    <w:link w:val="QuoteChar"/>
    <w:uiPriority w:val="29"/>
    <w:qFormat/>
    <w:rsid w:val="0025154A"/>
    <w:pPr>
      <w:spacing w:before="160" w:after="240"/>
      <w:ind w:left="720" w:right="720"/>
    </w:pPr>
    <w:rPr>
      <w:rFonts w:asciiTheme="majorHAnsi" w:eastAsiaTheme="majorEastAsia" w:hAnsiTheme="majorHAnsi" w:cstheme="majorBidi"/>
      <w:kern w:val="22"/>
      <w:sz w:val="25"/>
      <w:szCs w:val="20"/>
      <w:lang w:val="en-NZ" w:eastAsia="en-US"/>
    </w:rPr>
  </w:style>
  <w:style w:type="character" w:customStyle="1" w:styleId="QuoteChar">
    <w:name w:val="Quote Char"/>
    <w:basedOn w:val="DefaultParagraphFont"/>
    <w:link w:val="Quote"/>
    <w:uiPriority w:val="29"/>
    <w:rsid w:val="0025154A"/>
    <w:rPr>
      <w:rFonts w:asciiTheme="majorHAnsi" w:eastAsiaTheme="majorEastAsia" w:hAnsiTheme="majorHAnsi" w:cstheme="majorBidi"/>
      <w:kern w:val="22"/>
      <w:sz w:val="25"/>
      <w:lang w:eastAsia="en-US"/>
    </w:rPr>
  </w:style>
  <w:style w:type="paragraph" w:styleId="IntenseQuote">
    <w:name w:val="Intense Quote"/>
    <w:basedOn w:val="Normal"/>
    <w:next w:val="Normal"/>
    <w:link w:val="IntenseQuoteChar"/>
    <w:uiPriority w:val="30"/>
    <w:qFormat/>
    <w:rsid w:val="0025154A"/>
    <w:pPr>
      <w:spacing w:before="280" w:after="280"/>
      <w:ind w:left="1080" w:right="1080"/>
      <w:jc w:val="center"/>
    </w:pPr>
    <w:rPr>
      <w:rFonts w:asciiTheme="minorHAnsi" w:eastAsiaTheme="minorEastAsia" w:hAnsiTheme="minorHAnsi" w:cstheme="minorBidi"/>
      <w:color w:val="404040" w:themeColor="text1" w:themeTint="BF"/>
      <w:kern w:val="22"/>
      <w:sz w:val="32"/>
      <w:szCs w:val="20"/>
      <w:lang w:val="en-NZ" w:eastAsia="en-US"/>
    </w:rPr>
  </w:style>
  <w:style w:type="character" w:customStyle="1" w:styleId="IntenseQuoteChar">
    <w:name w:val="Intense Quote Char"/>
    <w:basedOn w:val="DefaultParagraphFont"/>
    <w:link w:val="IntenseQuote"/>
    <w:uiPriority w:val="30"/>
    <w:rsid w:val="0025154A"/>
    <w:rPr>
      <w:rFonts w:asciiTheme="minorHAnsi" w:eastAsiaTheme="minorEastAsia" w:hAnsiTheme="minorHAnsi" w:cstheme="minorBidi"/>
      <w:color w:val="404040" w:themeColor="text1" w:themeTint="BF"/>
      <w:kern w:val="22"/>
      <w:sz w:val="32"/>
      <w:lang w:eastAsia="en-US"/>
    </w:rPr>
  </w:style>
  <w:style w:type="character" w:styleId="SubtleEmphasis">
    <w:name w:val="Subtle Emphasis"/>
    <w:basedOn w:val="DefaultParagraphFont"/>
    <w:uiPriority w:val="19"/>
    <w:qFormat/>
    <w:rsid w:val="0025154A"/>
    <w:rPr>
      <w:i/>
      <w:iCs/>
      <w:color w:val="595959" w:themeColor="text1" w:themeTint="A6"/>
    </w:rPr>
  </w:style>
  <w:style w:type="character" w:styleId="IntenseEmphasis">
    <w:name w:val="Intense Emphasis"/>
    <w:basedOn w:val="DefaultParagraphFont"/>
    <w:uiPriority w:val="21"/>
    <w:qFormat/>
    <w:rsid w:val="0025154A"/>
    <w:rPr>
      <w:b/>
      <w:bCs/>
      <w:i/>
      <w:iCs/>
    </w:rPr>
  </w:style>
  <w:style w:type="character" w:styleId="SubtleReference">
    <w:name w:val="Subtle Reference"/>
    <w:basedOn w:val="DefaultParagraphFont"/>
    <w:uiPriority w:val="31"/>
    <w:qFormat/>
    <w:rsid w:val="0025154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154A"/>
    <w:rPr>
      <w:b/>
      <w:bCs/>
      <w:caps w:val="0"/>
      <w:smallCaps/>
      <w:color w:val="auto"/>
      <w:spacing w:val="3"/>
      <w:u w:val="single"/>
    </w:rPr>
  </w:style>
  <w:style w:type="character" w:styleId="BookTitle">
    <w:name w:val="Book Title"/>
    <w:basedOn w:val="DefaultParagraphFont"/>
    <w:uiPriority w:val="33"/>
    <w:qFormat/>
    <w:rsid w:val="0025154A"/>
    <w:rPr>
      <w:b/>
      <w:bCs/>
      <w:smallCaps/>
      <w:spacing w:val="7"/>
    </w:rPr>
  </w:style>
  <w:style w:type="paragraph" w:styleId="TOCHeading">
    <w:name w:val="TOC Heading"/>
    <w:basedOn w:val="Heading1"/>
    <w:next w:val="Normal"/>
    <w:uiPriority w:val="39"/>
    <w:semiHidden/>
    <w:unhideWhenUsed/>
    <w:qFormat/>
    <w:rsid w:val="0025154A"/>
    <w:pPr>
      <w:keepNext/>
      <w:keepLines/>
      <w:spacing w:before="400" w:after="40"/>
      <w:jc w:val="left"/>
      <w:outlineLvl w:val="9"/>
    </w:pPr>
    <w:rPr>
      <w:rFonts w:asciiTheme="majorHAnsi" w:eastAsiaTheme="majorEastAsia" w:hAnsiTheme="majorHAnsi" w:cstheme="majorBidi"/>
      <w:b w:val="0"/>
      <w:caps/>
      <w:smallCaps w:val="0"/>
      <w:kern w:val="22"/>
      <w:sz w:val="36"/>
      <w:lang w:val="en-NZ" w:eastAsia="en-US"/>
    </w:rPr>
  </w:style>
  <w:style w:type="paragraph" w:styleId="Caption">
    <w:name w:val="caption"/>
    <w:basedOn w:val="Normal"/>
    <w:next w:val="Normal"/>
    <w:unhideWhenUsed/>
    <w:qFormat/>
    <w:rsid w:val="0025154A"/>
    <w:pPr>
      <w:spacing w:after="240"/>
    </w:pPr>
    <w:rPr>
      <w:rFonts w:asciiTheme="minorHAnsi" w:eastAsiaTheme="minorEastAsia" w:hAnsiTheme="minorHAnsi" w:cstheme="minorBidi"/>
      <w:b/>
      <w:bCs/>
      <w:smallCaps/>
      <w:color w:val="595959" w:themeColor="text1" w:themeTint="A6"/>
      <w:kern w:val="22"/>
      <w:sz w:val="22"/>
      <w:szCs w:val="20"/>
      <w:lang w:val="en-NZ" w:eastAsia="en-US"/>
    </w:rPr>
  </w:style>
  <w:style w:type="character" w:styleId="LineNumber">
    <w:name w:val="line number"/>
    <w:basedOn w:val="DefaultParagraphFont"/>
    <w:uiPriority w:val="99"/>
    <w:unhideWhenUsed/>
    <w:rsid w:val="0025154A"/>
  </w:style>
  <w:style w:type="paragraph" w:styleId="TOC1">
    <w:name w:val="toc 1"/>
    <w:basedOn w:val="Normal"/>
    <w:next w:val="Normal"/>
    <w:autoRedefine/>
    <w:uiPriority w:val="39"/>
    <w:unhideWhenUsed/>
    <w:qFormat/>
    <w:rsid w:val="0025154A"/>
    <w:pPr>
      <w:spacing w:after="100" w:line="252" w:lineRule="auto"/>
    </w:pPr>
    <w:rPr>
      <w:rFonts w:asciiTheme="minorHAnsi" w:eastAsiaTheme="minorEastAsia" w:hAnsiTheme="minorHAnsi" w:cstheme="minorBidi"/>
      <w:kern w:val="22"/>
      <w:sz w:val="22"/>
      <w:szCs w:val="20"/>
      <w:lang w:val="en-NZ" w:eastAsia="en-US"/>
    </w:rPr>
  </w:style>
  <w:style w:type="paragraph" w:styleId="TOC2">
    <w:name w:val="toc 2"/>
    <w:basedOn w:val="Normal"/>
    <w:next w:val="Normal"/>
    <w:autoRedefine/>
    <w:uiPriority w:val="39"/>
    <w:unhideWhenUsed/>
    <w:qFormat/>
    <w:rsid w:val="0025154A"/>
    <w:pPr>
      <w:spacing w:after="100" w:line="252" w:lineRule="auto"/>
      <w:ind w:left="220"/>
    </w:pPr>
    <w:rPr>
      <w:rFonts w:asciiTheme="minorHAnsi" w:eastAsiaTheme="minorEastAsia" w:hAnsiTheme="minorHAnsi" w:cstheme="minorBidi"/>
      <w:kern w:val="22"/>
      <w:sz w:val="22"/>
      <w:szCs w:val="20"/>
      <w:lang w:val="en-NZ" w:eastAsia="en-US"/>
    </w:rPr>
  </w:style>
  <w:style w:type="paragraph" w:styleId="TOC3">
    <w:name w:val="toc 3"/>
    <w:basedOn w:val="Normal"/>
    <w:next w:val="Normal"/>
    <w:autoRedefine/>
    <w:uiPriority w:val="39"/>
    <w:unhideWhenUsed/>
    <w:qFormat/>
    <w:rsid w:val="0025154A"/>
    <w:pPr>
      <w:spacing w:after="100" w:line="252" w:lineRule="auto"/>
      <w:ind w:left="440"/>
    </w:pPr>
    <w:rPr>
      <w:rFonts w:asciiTheme="minorHAnsi" w:eastAsiaTheme="minorEastAsia" w:hAnsiTheme="minorHAnsi" w:cstheme="minorBidi"/>
      <w:kern w:val="22"/>
      <w:sz w:val="22"/>
      <w:szCs w:val="20"/>
      <w:lang w:val="en-NZ" w:eastAsia="en-US"/>
    </w:rPr>
  </w:style>
  <w:style w:type="paragraph" w:customStyle="1" w:styleId="Text2">
    <w:name w:val="Text 2"/>
    <w:basedOn w:val="Heading3"/>
    <w:rsid w:val="0025154A"/>
    <w:pPr>
      <w:numPr>
        <w:ilvl w:val="2"/>
        <w:numId w:val="0"/>
      </w:numPr>
      <w:tabs>
        <w:tab w:val="num" w:pos="851"/>
      </w:tabs>
      <w:spacing w:after="200"/>
      <w:ind w:left="851" w:hanging="851"/>
      <w:outlineLvl w:val="9"/>
    </w:pPr>
    <w:rPr>
      <w:b w:val="0"/>
      <w:sz w:val="20"/>
      <w:lang w:val="en-AU" w:eastAsia="en-US"/>
    </w:rPr>
  </w:style>
  <w:style w:type="paragraph" w:customStyle="1" w:styleId="Text1">
    <w:name w:val="Text 1"/>
    <w:basedOn w:val="Normal"/>
    <w:rsid w:val="0025154A"/>
    <w:pPr>
      <w:spacing w:after="200"/>
      <w:ind w:left="1440" w:hanging="360"/>
    </w:pPr>
    <w:rPr>
      <w:rFonts w:ascii="Arial" w:hAnsi="Arial" w:cs="Arial"/>
      <w:bCs/>
      <w:szCs w:val="28"/>
      <w:lang w:val="en-AU" w:eastAsia="en-US"/>
    </w:rPr>
  </w:style>
  <w:style w:type="character" w:customStyle="1" w:styleId="st">
    <w:name w:val="st"/>
    <w:basedOn w:val="DefaultParagraphFont"/>
    <w:rsid w:val="00B83D94"/>
  </w:style>
  <w:style w:type="paragraph" w:styleId="Revision">
    <w:name w:val="Revision"/>
    <w:hidden/>
    <w:uiPriority w:val="99"/>
    <w:semiHidden/>
    <w:rsid w:val="00C81346"/>
    <w:rPr>
      <w:rFonts w:ascii="Verdana" w:hAnsi="Verdana"/>
      <w:szCs w:val="24"/>
      <w:lang w:val="en-GB" w:eastAsia="en-GB"/>
    </w:rPr>
  </w:style>
  <w:style w:type="paragraph" w:customStyle="1" w:styleId="Answertext">
    <w:name w:val="Answer text"/>
    <w:basedOn w:val="Normal"/>
    <w:link w:val="AnswertextChar"/>
    <w:qFormat/>
    <w:rsid w:val="009744D3"/>
    <w:pPr>
      <w:overflowPunct w:val="0"/>
      <w:autoSpaceDE w:val="0"/>
      <w:autoSpaceDN w:val="0"/>
      <w:adjustRightInd w:val="0"/>
      <w:textAlignment w:val="baseline"/>
    </w:pPr>
    <w:rPr>
      <w:rFonts w:ascii="Calibri" w:eastAsia="Calibri" w:hAnsi="Calibri"/>
      <w:sz w:val="22"/>
      <w:szCs w:val="22"/>
      <w:lang w:val="en-NZ" w:eastAsia="en-US"/>
    </w:rPr>
  </w:style>
  <w:style w:type="character" w:customStyle="1" w:styleId="AnswertextChar">
    <w:name w:val="Answer text Char"/>
    <w:basedOn w:val="DefaultParagraphFont"/>
    <w:link w:val="Answertext"/>
    <w:rsid w:val="009744D3"/>
    <w:rPr>
      <w:rFonts w:ascii="Calibri" w:eastAsia="Calibri" w:hAnsi="Calibri"/>
      <w:sz w:val="22"/>
      <w:szCs w:val="22"/>
      <w:lang w:eastAsia="en-US"/>
    </w:rPr>
  </w:style>
  <w:style w:type="paragraph" w:customStyle="1" w:styleId="Bullet">
    <w:name w:val="Bullet"/>
    <w:basedOn w:val="Normal"/>
    <w:link w:val="BulletChar"/>
    <w:uiPriority w:val="99"/>
    <w:rsid w:val="00B7321A"/>
    <w:pPr>
      <w:numPr>
        <w:numId w:val="31"/>
      </w:numPr>
      <w:spacing w:after="60" w:line="276" w:lineRule="auto"/>
    </w:pPr>
    <w:rPr>
      <w:rFonts w:ascii="Calibri" w:eastAsia="SimSun" w:hAnsi="Calibri" w:cs="Calibri"/>
      <w:sz w:val="22"/>
      <w:szCs w:val="22"/>
      <w:lang w:val="en-NZ" w:eastAsia="zh-CN"/>
    </w:rPr>
  </w:style>
  <w:style w:type="character" w:customStyle="1" w:styleId="BulletChar">
    <w:name w:val="Bullet Char"/>
    <w:basedOn w:val="DefaultParagraphFont"/>
    <w:link w:val="Bullet"/>
    <w:uiPriority w:val="99"/>
    <w:locked/>
    <w:rsid w:val="00B7321A"/>
    <w:rPr>
      <w:rFonts w:ascii="Calibri" w:eastAsia="SimSun"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179509533">
      <w:bodyDiv w:val="1"/>
      <w:marLeft w:val="0"/>
      <w:marRight w:val="0"/>
      <w:marTop w:val="0"/>
      <w:marBottom w:val="0"/>
      <w:divBdr>
        <w:top w:val="none" w:sz="0" w:space="0" w:color="auto"/>
        <w:left w:val="none" w:sz="0" w:space="0" w:color="auto"/>
        <w:bottom w:val="none" w:sz="0" w:space="0" w:color="auto"/>
        <w:right w:val="none" w:sz="0" w:space="0" w:color="auto"/>
      </w:divBdr>
    </w:div>
    <w:div w:id="201796451">
      <w:bodyDiv w:val="1"/>
      <w:marLeft w:val="0"/>
      <w:marRight w:val="0"/>
      <w:marTop w:val="0"/>
      <w:marBottom w:val="0"/>
      <w:divBdr>
        <w:top w:val="none" w:sz="0" w:space="0" w:color="auto"/>
        <w:left w:val="none" w:sz="0" w:space="0" w:color="auto"/>
        <w:bottom w:val="none" w:sz="0" w:space="0" w:color="auto"/>
        <w:right w:val="none" w:sz="0" w:space="0" w:color="auto"/>
      </w:divBdr>
    </w:div>
    <w:div w:id="227958394">
      <w:bodyDiv w:val="1"/>
      <w:marLeft w:val="0"/>
      <w:marRight w:val="0"/>
      <w:marTop w:val="0"/>
      <w:marBottom w:val="0"/>
      <w:divBdr>
        <w:top w:val="none" w:sz="0" w:space="0" w:color="auto"/>
        <w:left w:val="none" w:sz="0" w:space="0" w:color="auto"/>
        <w:bottom w:val="none" w:sz="0" w:space="0" w:color="auto"/>
        <w:right w:val="none" w:sz="0" w:space="0" w:color="auto"/>
      </w:divBdr>
    </w:div>
    <w:div w:id="229580250">
      <w:bodyDiv w:val="1"/>
      <w:marLeft w:val="0"/>
      <w:marRight w:val="0"/>
      <w:marTop w:val="0"/>
      <w:marBottom w:val="0"/>
      <w:divBdr>
        <w:top w:val="none" w:sz="0" w:space="0" w:color="auto"/>
        <w:left w:val="none" w:sz="0" w:space="0" w:color="auto"/>
        <w:bottom w:val="none" w:sz="0" w:space="0" w:color="auto"/>
        <w:right w:val="none" w:sz="0" w:space="0" w:color="auto"/>
      </w:divBdr>
    </w:div>
    <w:div w:id="262419335">
      <w:bodyDiv w:val="1"/>
      <w:marLeft w:val="0"/>
      <w:marRight w:val="0"/>
      <w:marTop w:val="0"/>
      <w:marBottom w:val="0"/>
      <w:divBdr>
        <w:top w:val="none" w:sz="0" w:space="0" w:color="auto"/>
        <w:left w:val="none" w:sz="0" w:space="0" w:color="auto"/>
        <w:bottom w:val="none" w:sz="0" w:space="0" w:color="auto"/>
        <w:right w:val="none" w:sz="0" w:space="0" w:color="auto"/>
      </w:divBdr>
    </w:div>
    <w:div w:id="281352114">
      <w:bodyDiv w:val="1"/>
      <w:marLeft w:val="0"/>
      <w:marRight w:val="0"/>
      <w:marTop w:val="0"/>
      <w:marBottom w:val="0"/>
      <w:divBdr>
        <w:top w:val="none" w:sz="0" w:space="0" w:color="auto"/>
        <w:left w:val="none" w:sz="0" w:space="0" w:color="auto"/>
        <w:bottom w:val="none" w:sz="0" w:space="0" w:color="auto"/>
        <w:right w:val="none" w:sz="0" w:space="0" w:color="auto"/>
      </w:divBdr>
    </w:div>
    <w:div w:id="308900339">
      <w:bodyDiv w:val="1"/>
      <w:marLeft w:val="0"/>
      <w:marRight w:val="0"/>
      <w:marTop w:val="0"/>
      <w:marBottom w:val="0"/>
      <w:divBdr>
        <w:top w:val="none" w:sz="0" w:space="0" w:color="auto"/>
        <w:left w:val="none" w:sz="0" w:space="0" w:color="auto"/>
        <w:bottom w:val="none" w:sz="0" w:space="0" w:color="auto"/>
        <w:right w:val="none" w:sz="0" w:space="0" w:color="auto"/>
      </w:divBdr>
    </w:div>
    <w:div w:id="311980821">
      <w:bodyDiv w:val="1"/>
      <w:marLeft w:val="0"/>
      <w:marRight w:val="0"/>
      <w:marTop w:val="0"/>
      <w:marBottom w:val="0"/>
      <w:divBdr>
        <w:top w:val="none" w:sz="0" w:space="0" w:color="auto"/>
        <w:left w:val="none" w:sz="0" w:space="0" w:color="auto"/>
        <w:bottom w:val="none" w:sz="0" w:space="0" w:color="auto"/>
        <w:right w:val="none" w:sz="0" w:space="0" w:color="auto"/>
      </w:divBdr>
    </w:div>
    <w:div w:id="314185131">
      <w:bodyDiv w:val="1"/>
      <w:marLeft w:val="0"/>
      <w:marRight w:val="0"/>
      <w:marTop w:val="0"/>
      <w:marBottom w:val="0"/>
      <w:divBdr>
        <w:top w:val="none" w:sz="0" w:space="0" w:color="auto"/>
        <w:left w:val="none" w:sz="0" w:space="0" w:color="auto"/>
        <w:bottom w:val="none" w:sz="0" w:space="0" w:color="auto"/>
        <w:right w:val="none" w:sz="0" w:space="0" w:color="auto"/>
      </w:divBdr>
    </w:div>
    <w:div w:id="347755445">
      <w:bodyDiv w:val="1"/>
      <w:marLeft w:val="0"/>
      <w:marRight w:val="0"/>
      <w:marTop w:val="0"/>
      <w:marBottom w:val="0"/>
      <w:divBdr>
        <w:top w:val="none" w:sz="0" w:space="0" w:color="auto"/>
        <w:left w:val="none" w:sz="0" w:space="0" w:color="auto"/>
        <w:bottom w:val="none" w:sz="0" w:space="0" w:color="auto"/>
        <w:right w:val="none" w:sz="0" w:space="0" w:color="auto"/>
      </w:divBdr>
    </w:div>
    <w:div w:id="394667480">
      <w:bodyDiv w:val="1"/>
      <w:marLeft w:val="0"/>
      <w:marRight w:val="0"/>
      <w:marTop w:val="0"/>
      <w:marBottom w:val="0"/>
      <w:divBdr>
        <w:top w:val="none" w:sz="0" w:space="0" w:color="auto"/>
        <w:left w:val="none" w:sz="0" w:space="0" w:color="auto"/>
        <w:bottom w:val="none" w:sz="0" w:space="0" w:color="auto"/>
        <w:right w:val="none" w:sz="0" w:space="0" w:color="auto"/>
      </w:divBdr>
    </w:div>
    <w:div w:id="425418169">
      <w:bodyDiv w:val="1"/>
      <w:marLeft w:val="0"/>
      <w:marRight w:val="0"/>
      <w:marTop w:val="0"/>
      <w:marBottom w:val="0"/>
      <w:divBdr>
        <w:top w:val="none" w:sz="0" w:space="0" w:color="auto"/>
        <w:left w:val="none" w:sz="0" w:space="0" w:color="auto"/>
        <w:bottom w:val="none" w:sz="0" w:space="0" w:color="auto"/>
        <w:right w:val="none" w:sz="0" w:space="0" w:color="auto"/>
      </w:divBdr>
    </w:div>
    <w:div w:id="444496999">
      <w:bodyDiv w:val="1"/>
      <w:marLeft w:val="0"/>
      <w:marRight w:val="0"/>
      <w:marTop w:val="0"/>
      <w:marBottom w:val="0"/>
      <w:divBdr>
        <w:top w:val="none" w:sz="0" w:space="0" w:color="auto"/>
        <w:left w:val="none" w:sz="0" w:space="0" w:color="auto"/>
        <w:bottom w:val="none" w:sz="0" w:space="0" w:color="auto"/>
        <w:right w:val="none" w:sz="0" w:space="0" w:color="auto"/>
      </w:divBdr>
    </w:div>
    <w:div w:id="446855090">
      <w:bodyDiv w:val="1"/>
      <w:marLeft w:val="0"/>
      <w:marRight w:val="0"/>
      <w:marTop w:val="0"/>
      <w:marBottom w:val="0"/>
      <w:divBdr>
        <w:top w:val="none" w:sz="0" w:space="0" w:color="auto"/>
        <w:left w:val="none" w:sz="0" w:space="0" w:color="auto"/>
        <w:bottom w:val="none" w:sz="0" w:space="0" w:color="auto"/>
        <w:right w:val="none" w:sz="0" w:space="0" w:color="auto"/>
      </w:divBdr>
    </w:div>
    <w:div w:id="465200737">
      <w:bodyDiv w:val="1"/>
      <w:marLeft w:val="0"/>
      <w:marRight w:val="0"/>
      <w:marTop w:val="0"/>
      <w:marBottom w:val="0"/>
      <w:divBdr>
        <w:top w:val="none" w:sz="0" w:space="0" w:color="auto"/>
        <w:left w:val="none" w:sz="0" w:space="0" w:color="auto"/>
        <w:bottom w:val="none" w:sz="0" w:space="0" w:color="auto"/>
        <w:right w:val="none" w:sz="0" w:space="0" w:color="auto"/>
      </w:divBdr>
    </w:div>
    <w:div w:id="471139759">
      <w:bodyDiv w:val="1"/>
      <w:marLeft w:val="0"/>
      <w:marRight w:val="0"/>
      <w:marTop w:val="0"/>
      <w:marBottom w:val="0"/>
      <w:divBdr>
        <w:top w:val="none" w:sz="0" w:space="0" w:color="auto"/>
        <w:left w:val="none" w:sz="0" w:space="0" w:color="auto"/>
        <w:bottom w:val="none" w:sz="0" w:space="0" w:color="auto"/>
        <w:right w:val="none" w:sz="0" w:space="0" w:color="auto"/>
      </w:divBdr>
    </w:div>
    <w:div w:id="535777551">
      <w:bodyDiv w:val="1"/>
      <w:marLeft w:val="0"/>
      <w:marRight w:val="0"/>
      <w:marTop w:val="0"/>
      <w:marBottom w:val="0"/>
      <w:divBdr>
        <w:top w:val="none" w:sz="0" w:space="0" w:color="auto"/>
        <w:left w:val="none" w:sz="0" w:space="0" w:color="auto"/>
        <w:bottom w:val="none" w:sz="0" w:space="0" w:color="auto"/>
        <w:right w:val="none" w:sz="0" w:space="0" w:color="auto"/>
      </w:divBdr>
    </w:div>
    <w:div w:id="584188756">
      <w:bodyDiv w:val="1"/>
      <w:marLeft w:val="0"/>
      <w:marRight w:val="0"/>
      <w:marTop w:val="0"/>
      <w:marBottom w:val="0"/>
      <w:divBdr>
        <w:top w:val="none" w:sz="0" w:space="0" w:color="auto"/>
        <w:left w:val="none" w:sz="0" w:space="0" w:color="auto"/>
        <w:bottom w:val="none" w:sz="0" w:space="0" w:color="auto"/>
        <w:right w:val="none" w:sz="0" w:space="0" w:color="auto"/>
      </w:divBdr>
    </w:div>
    <w:div w:id="585844271">
      <w:bodyDiv w:val="1"/>
      <w:marLeft w:val="0"/>
      <w:marRight w:val="0"/>
      <w:marTop w:val="0"/>
      <w:marBottom w:val="0"/>
      <w:divBdr>
        <w:top w:val="none" w:sz="0" w:space="0" w:color="auto"/>
        <w:left w:val="none" w:sz="0" w:space="0" w:color="auto"/>
        <w:bottom w:val="none" w:sz="0" w:space="0" w:color="auto"/>
        <w:right w:val="none" w:sz="0" w:space="0" w:color="auto"/>
      </w:divBdr>
    </w:div>
    <w:div w:id="671104830">
      <w:bodyDiv w:val="1"/>
      <w:marLeft w:val="0"/>
      <w:marRight w:val="0"/>
      <w:marTop w:val="0"/>
      <w:marBottom w:val="0"/>
      <w:divBdr>
        <w:top w:val="none" w:sz="0" w:space="0" w:color="auto"/>
        <w:left w:val="none" w:sz="0" w:space="0" w:color="auto"/>
        <w:bottom w:val="none" w:sz="0" w:space="0" w:color="auto"/>
        <w:right w:val="none" w:sz="0" w:space="0" w:color="auto"/>
      </w:divBdr>
    </w:div>
    <w:div w:id="691107727">
      <w:bodyDiv w:val="1"/>
      <w:marLeft w:val="0"/>
      <w:marRight w:val="0"/>
      <w:marTop w:val="0"/>
      <w:marBottom w:val="0"/>
      <w:divBdr>
        <w:top w:val="none" w:sz="0" w:space="0" w:color="auto"/>
        <w:left w:val="none" w:sz="0" w:space="0" w:color="auto"/>
        <w:bottom w:val="none" w:sz="0" w:space="0" w:color="auto"/>
        <w:right w:val="none" w:sz="0" w:space="0" w:color="auto"/>
      </w:divBdr>
    </w:div>
    <w:div w:id="744767384">
      <w:bodyDiv w:val="1"/>
      <w:marLeft w:val="0"/>
      <w:marRight w:val="0"/>
      <w:marTop w:val="0"/>
      <w:marBottom w:val="0"/>
      <w:divBdr>
        <w:top w:val="none" w:sz="0" w:space="0" w:color="auto"/>
        <w:left w:val="none" w:sz="0" w:space="0" w:color="auto"/>
        <w:bottom w:val="none" w:sz="0" w:space="0" w:color="auto"/>
        <w:right w:val="none" w:sz="0" w:space="0" w:color="auto"/>
      </w:divBdr>
    </w:div>
    <w:div w:id="772897484">
      <w:bodyDiv w:val="1"/>
      <w:marLeft w:val="0"/>
      <w:marRight w:val="0"/>
      <w:marTop w:val="0"/>
      <w:marBottom w:val="0"/>
      <w:divBdr>
        <w:top w:val="none" w:sz="0" w:space="0" w:color="auto"/>
        <w:left w:val="none" w:sz="0" w:space="0" w:color="auto"/>
        <w:bottom w:val="none" w:sz="0" w:space="0" w:color="auto"/>
        <w:right w:val="none" w:sz="0" w:space="0" w:color="auto"/>
      </w:divBdr>
    </w:div>
    <w:div w:id="780536667">
      <w:bodyDiv w:val="1"/>
      <w:marLeft w:val="0"/>
      <w:marRight w:val="0"/>
      <w:marTop w:val="0"/>
      <w:marBottom w:val="0"/>
      <w:divBdr>
        <w:top w:val="none" w:sz="0" w:space="0" w:color="auto"/>
        <w:left w:val="none" w:sz="0" w:space="0" w:color="auto"/>
        <w:bottom w:val="none" w:sz="0" w:space="0" w:color="auto"/>
        <w:right w:val="none" w:sz="0" w:space="0" w:color="auto"/>
      </w:divBdr>
    </w:div>
    <w:div w:id="793450408">
      <w:bodyDiv w:val="1"/>
      <w:marLeft w:val="0"/>
      <w:marRight w:val="0"/>
      <w:marTop w:val="0"/>
      <w:marBottom w:val="0"/>
      <w:divBdr>
        <w:top w:val="none" w:sz="0" w:space="0" w:color="auto"/>
        <w:left w:val="none" w:sz="0" w:space="0" w:color="auto"/>
        <w:bottom w:val="none" w:sz="0" w:space="0" w:color="auto"/>
        <w:right w:val="none" w:sz="0" w:space="0" w:color="auto"/>
      </w:divBdr>
    </w:div>
    <w:div w:id="803039619">
      <w:bodyDiv w:val="1"/>
      <w:marLeft w:val="0"/>
      <w:marRight w:val="0"/>
      <w:marTop w:val="0"/>
      <w:marBottom w:val="0"/>
      <w:divBdr>
        <w:top w:val="none" w:sz="0" w:space="0" w:color="auto"/>
        <w:left w:val="none" w:sz="0" w:space="0" w:color="auto"/>
        <w:bottom w:val="none" w:sz="0" w:space="0" w:color="auto"/>
        <w:right w:val="none" w:sz="0" w:space="0" w:color="auto"/>
      </w:divBdr>
    </w:div>
    <w:div w:id="845904663">
      <w:bodyDiv w:val="1"/>
      <w:marLeft w:val="0"/>
      <w:marRight w:val="0"/>
      <w:marTop w:val="0"/>
      <w:marBottom w:val="0"/>
      <w:divBdr>
        <w:top w:val="none" w:sz="0" w:space="0" w:color="auto"/>
        <w:left w:val="none" w:sz="0" w:space="0" w:color="auto"/>
        <w:bottom w:val="none" w:sz="0" w:space="0" w:color="auto"/>
        <w:right w:val="none" w:sz="0" w:space="0" w:color="auto"/>
      </w:divBdr>
    </w:div>
    <w:div w:id="861934883">
      <w:bodyDiv w:val="1"/>
      <w:marLeft w:val="0"/>
      <w:marRight w:val="0"/>
      <w:marTop w:val="0"/>
      <w:marBottom w:val="0"/>
      <w:divBdr>
        <w:top w:val="none" w:sz="0" w:space="0" w:color="auto"/>
        <w:left w:val="none" w:sz="0" w:space="0" w:color="auto"/>
        <w:bottom w:val="none" w:sz="0" w:space="0" w:color="auto"/>
        <w:right w:val="none" w:sz="0" w:space="0" w:color="auto"/>
      </w:divBdr>
    </w:div>
    <w:div w:id="879394235">
      <w:bodyDiv w:val="1"/>
      <w:marLeft w:val="0"/>
      <w:marRight w:val="0"/>
      <w:marTop w:val="0"/>
      <w:marBottom w:val="0"/>
      <w:divBdr>
        <w:top w:val="none" w:sz="0" w:space="0" w:color="auto"/>
        <w:left w:val="none" w:sz="0" w:space="0" w:color="auto"/>
        <w:bottom w:val="none" w:sz="0" w:space="0" w:color="auto"/>
        <w:right w:val="none" w:sz="0" w:space="0" w:color="auto"/>
      </w:divBdr>
    </w:div>
    <w:div w:id="970208743">
      <w:bodyDiv w:val="1"/>
      <w:marLeft w:val="0"/>
      <w:marRight w:val="0"/>
      <w:marTop w:val="0"/>
      <w:marBottom w:val="0"/>
      <w:divBdr>
        <w:top w:val="none" w:sz="0" w:space="0" w:color="auto"/>
        <w:left w:val="none" w:sz="0" w:space="0" w:color="auto"/>
        <w:bottom w:val="none" w:sz="0" w:space="0" w:color="auto"/>
        <w:right w:val="none" w:sz="0" w:space="0" w:color="auto"/>
      </w:divBdr>
    </w:div>
    <w:div w:id="976374697">
      <w:bodyDiv w:val="1"/>
      <w:marLeft w:val="0"/>
      <w:marRight w:val="0"/>
      <w:marTop w:val="0"/>
      <w:marBottom w:val="0"/>
      <w:divBdr>
        <w:top w:val="none" w:sz="0" w:space="0" w:color="auto"/>
        <w:left w:val="none" w:sz="0" w:space="0" w:color="auto"/>
        <w:bottom w:val="none" w:sz="0" w:space="0" w:color="auto"/>
        <w:right w:val="none" w:sz="0" w:space="0" w:color="auto"/>
      </w:divBdr>
    </w:div>
    <w:div w:id="1001394770">
      <w:bodyDiv w:val="1"/>
      <w:marLeft w:val="0"/>
      <w:marRight w:val="0"/>
      <w:marTop w:val="0"/>
      <w:marBottom w:val="0"/>
      <w:divBdr>
        <w:top w:val="none" w:sz="0" w:space="0" w:color="auto"/>
        <w:left w:val="none" w:sz="0" w:space="0" w:color="auto"/>
        <w:bottom w:val="none" w:sz="0" w:space="0" w:color="auto"/>
        <w:right w:val="none" w:sz="0" w:space="0" w:color="auto"/>
      </w:divBdr>
    </w:div>
    <w:div w:id="1045300745">
      <w:bodyDiv w:val="1"/>
      <w:marLeft w:val="0"/>
      <w:marRight w:val="0"/>
      <w:marTop w:val="0"/>
      <w:marBottom w:val="0"/>
      <w:divBdr>
        <w:top w:val="none" w:sz="0" w:space="0" w:color="auto"/>
        <w:left w:val="none" w:sz="0" w:space="0" w:color="auto"/>
        <w:bottom w:val="none" w:sz="0" w:space="0" w:color="auto"/>
        <w:right w:val="none" w:sz="0" w:space="0" w:color="auto"/>
      </w:divBdr>
    </w:div>
    <w:div w:id="1164592221">
      <w:bodyDiv w:val="1"/>
      <w:marLeft w:val="0"/>
      <w:marRight w:val="0"/>
      <w:marTop w:val="0"/>
      <w:marBottom w:val="0"/>
      <w:divBdr>
        <w:top w:val="none" w:sz="0" w:space="0" w:color="auto"/>
        <w:left w:val="none" w:sz="0" w:space="0" w:color="auto"/>
        <w:bottom w:val="none" w:sz="0" w:space="0" w:color="auto"/>
        <w:right w:val="none" w:sz="0" w:space="0" w:color="auto"/>
      </w:divBdr>
    </w:div>
    <w:div w:id="1222015569">
      <w:bodyDiv w:val="1"/>
      <w:marLeft w:val="0"/>
      <w:marRight w:val="0"/>
      <w:marTop w:val="0"/>
      <w:marBottom w:val="0"/>
      <w:divBdr>
        <w:top w:val="none" w:sz="0" w:space="0" w:color="auto"/>
        <w:left w:val="none" w:sz="0" w:space="0" w:color="auto"/>
        <w:bottom w:val="none" w:sz="0" w:space="0" w:color="auto"/>
        <w:right w:val="none" w:sz="0" w:space="0" w:color="auto"/>
      </w:divBdr>
      <w:divsChild>
        <w:div w:id="532040321">
          <w:marLeft w:val="0"/>
          <w:marRight w:val="0"/>
          <w:marTop w:val="0"/>
          <w:marBottom w:val="0"/>
          <w:divBdr>
            <w:top w:val="none" w:sz="0" w:space="0" w:color="auto"/>
            <w:left w:val="none" w:sz="0" w:space="0" w:color="auto"/>
            <w:bottom w:val="none" w:sz="0" w:space="0" w:color="auto"/>
            <w:right w:val="none" w:sz="0" w:space="0" w:color="auto"/>
          </w:divBdr>
          <w:divsChild>
            <w:div w:id="1876624248">
              <w:marLeft w:val="0"/>
              <w:marRight w:val="0"/>
              <w:marTop w:val="0"/>
              <w:marBottom w:val="0"/>
              <w:divBdr>
                <w:top w:val="none" w:sz="0" w:space="0" w:color="auto"/>
                <w:left w:val="none" w:sz="0" w:space="0" w:color="auto"/>
                <w:bottom w:val="none" w:sz="0" w:space="0" w:color="auto"/>
                <w:right w:val="none" w:sz="0" w:space="0" w:color="auto"/>
              </w:divBdr>
              <w:divsChild>
                <w:div w:id="537357152">
                  <w:marLeft w:val="0"/>
                  <w:marRight w:val="0"/>
                  <w:marTop w:val="0"/>
                  <w:marBottom w:val="0"/>
                  <w:divBdr>
                    <w:top w:val="none" w:sz="0" w:space="0" w:color="auto"/>
                    <w:left w:val="none" w:sz="0" w:space="0" w:color="auto"/>
                    <w:bottom w:val="none" w:sz="0" w:space="0" w:color="auto"/>
                    <w:right w:val="none" w:sz="0" w:space="0" w:color="auto"/>
                  </w:divBdr>
                  <w:divsChild>
                    <w:div w:id="2113620951">
                      <w:marLeft w:val="0"/>
                      <w:marRight w:val="0"/>
                      <w:marTop w:val="0"/>
                      <w:marBottom w:val="0"/>
                      <w:divBdr>
                        <w:top w:val="none" w:sz="0" w:space="0" w:color="auto"/>
                        <w:left w:val="none" w:sz="0" w:space="0" w:color="auto"/>
                        <w:bottom w:val="none" w:sz="0" w:space="0" w:color="auto"/>
                        <w:right w:val="none" w:sz="0" w:space="0" w:color="auto"/>
                      </w:divBdr>
                      <w:divsChild>
                        <w:div w:id="1645233837">
                          <w:marLeft w:val="0"/>
                          <w:marRight w:val="0"/>
                          <w:marTop w:val="0"/>
                          <w:marBottom w:val="0"/>
                          <w:divBdr>
                            <w:top w:val="none" w:sz="0" w:space="0" w:color="auto"/>
                            <w:left w:val="none" w:sz="0" w:space="0" w:color="auto"/>
                            <w:bottom w:val="none" w:sz="0" w:space="0" w:color="auto"/>
                            <w:right w:val="none" w:sz="0" w:space="0" w:color="auto"/>
                          </w:divBdr>
                          <w:divsChild>
                            <w:div w:id="1220479036">
                              <w:marLeft w:val="0"/>
                              <w:marRight w:val="0"/>
                              <w:marTop w:val="0"/>
                              <w:marBottom w:val="0"/>
                              <w:divBdr>
                                <w:top w:val="none" w:sz="0" w:space="0" w:color="auto"/>
                                <w:left w:val="none" w:sz="0" w:space="0" w:color="auto"/>
                                <w:bottom w:val="none" w:sz="0" w:space="0" w:color="auto"/>
                                <w:right w:val="none" w:sz="0" w:space="0" w:color="auto"/>
                              </w:divBdr>
                              <w:divsChild>
                                <w:div w:id="203457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142015">
      <w:bodyDiv w:val="1"/>
      <w:marLeft w:val="0"/>
      <w:marRight w:val="0"/>
      <w:marTop w:val="0"/>
      <w:marBottom w:val="0"/>
      <w:divBdr>
        <w:top w:val="none" w:sz="0" w:space="0" w:color="auto"/>
        <w:left w:val="none" w:sz="0" w:space="0" w:color="auto"/>
        <w:bottom w:val="none" w:sz="0" w:space="0" w:color="auto"/>
        <w:right w:val="none" w:sz="0" w:space="0" w:color="auto"/>
      </w:divBdr>
    </w:div>
    <w:div w:id="1268318333">
      <w:bodyDiv w:val="1"/>
      <w:marLeft w:val="0"/>
      <w:marRight w:val="0"/>
      <w:marTop w:val="0"/>
      <w:marBottom w:val="0"/>
      <w:divBdr>
        <w:top w:val="none" w:sz="0" w:space="0" w:color="auto"/>
        <w:left w:val="none" w:sz="0" w:space="0" w:color="auto"/>
        <w:bottom w:val="none" w:sz="0" w:space="0" w:color="auto"/>
        <w:right w:val="none" w:sz="0" w:space="0" w:color="auto"/>
      </w:divBdr>
    </w:div>
    <w:div w:id="1292637164">
      <w:bodyDiv w:val="1"/>
      <w:marLeft w:val="0"/>
      <w:marRight w:val="0"/>
      <w:marTop w:val="0"/>
      <w:marBottom w:val="0"/>
      <w:divBdr>
        <w:top w:val="none" w:sz="0" w:space="0" w:color="auto"/>
        <w:left w:val="none" w:sz="0" w:space="0" w:color="auto"/>
        <w:bottom w:val="none" w:sz="0" w:space="0" w:color="auto"/>
        <w:right w:val="none" w:sz="0" w:space="0" w:color="auto"/>
      </w:divBdr>
    </w:div>
    <w:div w:id="1349019601">
      <w:bodyDiv w:val="1"/>
      <w:marLeft w:val="0"/>
      <w:marRight w:val="0"/>
      <w:marTop w:val="0"/>
      <w:marBottom w:val="0"/>
      <w:divBdr>
        <w:top w:val="none" w:sz="0" w:space="0" w:color="auto"/>
        <w:left w:val="none" w:sz="0" w:space="0" w:color="auto"/>
        <w:bottom w:val="none" w:sz="0" w:space="0" w:color="auto"/>
        <w:right w:val="none" w:sz="0" w:space="0" w:color="auto"/>
      </w:divBdr>
    </w:div>
    <w:div w:id="1349520842">
      <w:bodyDiv w:val="1"/>
      <w:marLeft w:val="0"/>
      <w:marRight w:val="0"/>
      <w:marTop w:val="0"/>
      <w:marBottom w:val="0"/>
      <w:divBdr>
        <w:top w:val="none" w:sz="0" w:space="0" w:color="auto"/>
        <w:left w:val="none" w:sz="0" w:space="0" w:color="auto"/>
        <w:bottom w:val="none" w:sz="0" w:space="0" w:color="auto"/>
        <w:right w:val="none" w:sz="0" w:space="0" w:color="auto"/>
      </w:divBdr>
    </w:div>
    <w:div w:id="1356728461">
      <w:bodyDiv w:val="1"/>
      <w:marLeft w:val="0"/>
      <w:marRight w:val="0"/>
      <w:marTop w:val="0"/>
      <w:marBottom w:val="0"/>
      <w:divBdr>
        <w:top w:val="none" w:sz="0" w:space="0" w:color="auto"/>
        <w:left w:val="none" w:sz="0" w:space="0" w:color="auto"/>
        <w:bottom w:val="none" w:sz="0" w:space="0" w:color="auto"/>
        <w:right w:val="none" w:sz="0" w:space="0" w:color="auto"/>
      </w:divBdr>
    </w:div>
    <w:div w:id="1362776483">
      <w:bodyDiv w:val="1"/>
      <w:marLeft w:val="0"/>
      <w:marRight w:val="0"/>
      <w:marTop w:val="0"/>
      <w:marBottom w:val="0"/>
      <w:divBdr>
        <w:top w:val="none" w:sz="0" w:space="0" w:color="auto"/>
        <w:left w:val="none" w:sz="0" w:space="0" w:color="auto"/>
        <w:bottom w:val="none" w:sz="0" w:space="0" w:color="auto"/>
        <w:right w:val="none" w:sz="0" w:space="0" w:color="auto"/>
      </w:divBdr>
    </w:div>
    <w:div w:id="1367213677">
      <w:bodyDiv w:val="1"/>
      <w:marLeft w:val="0"/>
      <w:marRight w:val="0"/>
      <w:marTop w:val="0"/>
      <w:marBottom w:val="0"/>
      <w:divBdr>
        <w:top w:val="none" w:sz="0" w:space="0" w:color="auto"/>
        <w:left w:val="none" w:sz="0" w:space="0" w:color="auto"/>
        <w:bottom w:val="none" w:sz="0" w:space="0" w:color="auto"/>
        <w:right w:val="none" w:sz="0" w:space="0" w:color="auto"/>
      </w:divBdr>
    </w:div>
    <w:div w:id="1382438345">
      <w:bodyDiv w:val="1"/>
      <w:marLeft w:val="0"/>
      <w:marRight w:val="0"/>
      <w:marTop w:val="0"/>
      <w:marBottom w:val="0"/>
      <w:divBdr>
        <w:top w:val="none" w:sz="0" w:space="0" w:color="auto"/>
        <w:left w:val="none" w:sz="0" w:space="0" w:color="auto"/>
        <w:bottom w:val="none" w:sz="0" w:space="0" w:color="auto"/>
        <w:right w:val="none" w:sz="0" w:space="0" w:color="auto"/>
      </w:divBdr>
    </w:div>
    <w:div w:id="1392802641">
      <w:bodyDiv w:val="1"/>
      <w:marLeft w:val="0"/>
      <w:marRight w:val="0"/>
      <w:marTop w:val="0"/>
      <w:marBottom w:val="0"/>
      <w:divBdr>
        <w:top w:val="none" w:sz="0" w:space="0" w:color="auto"/>
        <w:left w:val="none" w:sz="0" w:space="0" w:color="auto"/>
        <w:bottom w:val="none" w:sz="0" w:space="0" w:color="auto"/>
        <w:right w:val="none" w:sz="0" w:space="0" w:color="auto"/>
      </w:divBdr>
    </w:div>
    <w:div w:id="1428113401">
      <w:bodyDiv w:val="1"/>
      <w:marLeft w:val="0"/>
      <w:marRight w:val="0"/>
      <w:marTop w:val="0"/>
      <w:marBottom w:val="0"/>
      <w:divBdr>
        <w:top w:val="none" w:sz="0" w:space="0" w:color="auto"/>
        <w:left w:val="none" w:sz="0" w:space="0" w:color="auto"/>
        <w:bottom w:val="none" w:sz="0" w:space="0" w:color="auto"/>
        <w:right w:val="none" w:sz="0" w:space="0" w:color="auto"/>
      </w:divBdr>
    </w:div>
    <w:div w:id="1472475114">
      <w:bodyDiv w:val="1"/>
      <w:marLeft w:val="0"/>
      <w:marRight w:val="0"/>
      <w:marTop w:val="0"/>
      <w:marBottom w:val="0"/>
      <w:divBdr>
        <w:top w:val="none" w:sz="0" w:space="0" w:color="auto"/>
        <w:left w:val="none" w:sz="0" w:space="0" w:color="auto"/>
        <w:bottom w:val="none" w:sz="0" w:space="0" w:color="auto"/>
        <w:right w:val="none" w:sz="0" w:space="0" w:color="auto"/>
      </w:divBdr>
    </w:div>
    <w:div w:id="1476951083">
      <w:bodyDiv w:val="1"/>
      <w:marLeft w:val="0"/>
      <w:marRight w:val="0"/>
      <w:marTop w:val="0"/>
      <w:marBottom w:val="0"/>
      <w:divBdr>
        <w:top w:val="none" w:sz="0" w:space="0" w:color="auto"/>
        <w:left w:val="none" w:sz="0" w:space="0" w:color="auto"/>
        <w:bottom w:val="none" w:sz="0" w:space="0" w:color="auto"/>
        <w:right w:val="none" w:sz="0" w:space="0" w:color="auto"/>
      </w:divBdr>
    </w:div>
    <w:div w:id="1509520666">
      <w:bodyDiv w:val="1"/>
      <w:marLeft w:val="0"/>
      <w:marRight w:val="0"/>
      <w:marTop w:val="0"/>
      <w:marBottom w:val="0"/>
      <w:divBdr>
        <w:top w:val="none" w:sz="0" w:space="0" w:color="auto"/>
        <w:left w:val="none" w:sz="0" w:space="0" w:color="auto"/>
        <w:bottom w:val="none" w:sz="0" w:space="0" w:color="auto"/>
        <w:right w:val="none" w:sz="0" w:space="0" w:color="auto"/>
      </w:divBdr>
    </w:div>
    <w:div w:id="1526939373">
      <w:bodyDiv w:val="1"/>
      <w:marLeft w:val="0"/>
      <w:marRight w:val="0"/>
      <w:marTop w:val="0"/>
      <w:marBottom w:val="0"/>
      <w:divBdr>
        <w:top w:val="none" w:sz="0" w:space="0" w:color="auto"/>
        <w:left w:val="none" w:sz="0" w:space="0" w:color="auto"/>
        <w:bottom w:val="none" w:sz="0" w:space="0" w:color="auto"/>
        <w:right w:val="none" w:sz="0" w:space="0" w:color="auto"/>
      </w:divBdr>
    </w:div>
    <w:div w:id="1540317104">
      <w:bodyDiv w:val="1"/>
      <w:marLeft w:val="0"/>
      <w:marRight w:val="0"/>
      <w:marTop w:val="0"/>
      <w:marBottom w:val="0"/>
      <w:divBdr>
        <w:top w:val="none" w:sz="0" w:space="0" w:color="auto"/>
        <w:left w:val="none" w:sz="0" w:space="0" w:color="auto"/>
        <w:bottom w:val="none" w:sz="0" w:space="0" w:color="auto"/>
        <w:right w:val="none" w:sz="0" w:space="0" w:color="auto"/>
      </w:divBdr>
    </w:div>
    <w:div w:id="1615362854">
      <w:bodyDiv w:val="1"/>
      <w:marLeft w:val="0"/>
      <w:marRight w:val="0"/>
      <w:marTop w:val="0"/>
      <w:marBottom w:val="0"/>
      <w:divBdr>
        <w:top w:val="none" w:sz="0" w:space="0" w:color="auto"/>
        <w:left w:val="none" w:sz="0" w:space="0" w:color="auto"/>
        <w:bottom w:val="none" w:sz="0" w:space="0" w:color="auto"/>
        <w:right w:val="none" w:sz="0" w:space="0" w:color="auto"/>
      </w:divBdr>
    </w:div>
    <w:div w:id="1633944164">
      <w:bodyDiv w:val="1"/>
      <w:marLeft w:val="0"/>
      <w:marRight w:val="0"/>
      <w:marTop w:val="0"/>
      <w:marBottom w:val="0"/>
      <w:divBdr>
        <w:top w:val="none" w:sz="0" w:space="0" w:color="auto"/>
        <w:left w:val="none" w:sz="0" w:space="0" w:color="auto"/>
        <w:bottom w:val="none" w:sz="0" w:space="0" w:color="auto"/>
        <w:right w:val="none" w:sz="0" w:space="0" w:color="auto"/>
      </w:divBdr>
    </w:div>
    <w:div w:id="1647666133">
      <w:bodyDiv w:val="1"/>
      <w:marLeft w:val="0"/>
      <w:marRight w:val="0"/>
      <w:marTop w:val="0"/>
      <w:marBottom w:val="0"/>
      <w:divBdr>
        <w:top w:val="none" w:sz="0" w:space="0" w:color="auto"/>
        <w:left w:val="none" w:sz="0" w:space="0" w:color="auto"/>
        <w:bottom w:val="none" w:sz="0" w:space="0" w:color="auto"/>
        <w:right w:val="none" w:sz="0" w:space="0" w:color="auto"/>
      </w:divBdr>
    </w:div>
    <w:div w:id="1660382244">
      <w:bodyDiv w:val="1"/>
      <w:marLeft w:val="0"/>
      <w:marRight w:val="0"/>
      <w:marTop w:val="0"/>
      <w:marBottom w:val="0"/>
      <w:divBdr>
        <w:top w:val="none" w:sz="0" w:space="0" w:color="auto"/>
        <w:left w:val="none" w:sz="0" w:space="0" w:color="auto"/>
        <w:bottom w:val="none" w:sz="0" w:space="0" w:color="auto"/>
        <w:right w:val="none" w:sz="0" w:space="0" w:color="auto"/>
      </w:divBdr>
    </w:div>
    <w:div w:id="1661304720">
      <w:bodyDiv w:val="1"/>
      <w:marLeft w:val="0"/>
      <w:marRight w:val="0"/>
      <w:marTop w:val="0"/>
      <w:marBottom w:val="0"/>
      <w:divBdr>
        <w:top w:val="none" w:sz="0" w:space="0" w:color="auto"/>
        <w:left w:val="none" w:sz="0" w:space="0" w:color="auto"/>
        <w:bottom w:val="none" w:sz="0" w:space="0" w:color="auto"/>
        <w:right w:val="none" w:sz="0" w:space="0" w:color="auto"/>
      </w:divBdr>
    </w:div>
    <w:div w:id="1692997559">
      <w:bodyDiv w:val="1"/>
      <w:marLeft w:val="0"/>
      <w:marRight w:val="0"/>
      <w:marTop w:val="0"/>
      <w:marBottom w:val="0"/>
      <w:divBdr>
        <w:top w:val="none" w:sz="0" w:space="0" w:color="auto"/>
        <w:left w:val="none" w:sz="0" w:space="0" w:color="auto"/>
        <w:bottom w:val="none" w:sz="0" w:space="0" w:color="auto"/>
        <w:right w:val="none" w:sz="0" w:space="0" w:color="auto"/>
      </w:divBdr>
    </w:div>
    <w:div w:id="1711997947">
      <w:bodyDiv w:val="1"/>
      <w:marLeft w:val="0"/>
      <w:marRight w:val="0"/>
      <w:marTop w:val="0"/>
      <w:marBottom w:val="0"/>
      <w:divBdr>
        <w:top w:val="none" w:sz="0" w:space="0" w:color="auto"/>
        <w:left w:val="none" w:sz="0" w:space="0" w:color="auto"/>
        <w:bottom w:val="none" w:sz="0" w:space="0" w:color="auto"/>
        <w:right w:val="none" w:sz="0" w:space="0" w:color="auto"/>
      </w:divBdr>
    </w:div>
    <w:div w:id="1725787879">
      <w:bodyDiv w:val="1"/>
      <w:marLeft w:val="0"/>
      <w:marRight w:val="0"/>
      <w:marTop w:val="0"/>
      <w:marBottom w:val="0"/>
      <w:divBdr>
        <w:top w:val="none" w:sz="0" w:space="0" w:color="auto"/>
        <w:left w:val="none" w:sz="0" w:space="0" w:color="auto"/>
        <w:bottom w:val="none" w:sz="0" w:space="0" w:color="auto"/>
        <w:right w:val="none" w:sz="0" w:space="0" w:color="auto"/>
      </w:divBdr>
    </w:div>
    <w:div w:id="1745762463">
      <w:bodyDiv w:val="1"/>
      <w:marLeft w:val="0"/>
      <w:marRight w:val="0"/>
      <w:marTop w:val="0"/>
      <w:marBottom w:val="0"/>
      <w:divBdr>
        <w:top w:val="none" w:sz="0" w:space="0" w:color="auto"/>
        <w:left w:val="none" w:sz="0" w:space="0" w:color="auto"/>
        <w:bottom w:val="none" w:sz="0" w:space="0" w:color="auto"/>
        <w:right w:val="none" w:sz="0" w:space="0" w:color="auto"/>
      </w:divBdr>
    </w:div>
    <w:div w:id="1767994557">
      <w:bodyDiv w:val="1"/>
      <w:marLeft w:val="0"/>
      <w:marRight w:val="0"/>
      <w:marTop w:val="0"/>
      <w:marBottom w:val="0"/>
      <w:divBdr>
        <w:top w:val="none" w:sz="0" w:space="0" w:color="auto"/>
        <w:left w:val="none" w:sz="0" w:space="0" w:color="auto"/>
        <w:bottom w:val="none" w:sz="0" w:space="0" w:color="auto"/>
        <w:right w:val="none" w:sz="0" w:space="0" w:color="auto"/>
      </w:divBdr>
    </w:div>
    <w:div w:id="1850754940">
      <w:bodyDiv w:val="1"/>
      <w:marLeft w:val="0"/>
      <w:marRight w:val="0"/>
      <w:marTop w:val="0"/>
      <w:marBottom w:val="0"/>
      <w:divBdr>
        <w:top w:val="none" w:sz="0" w:space="0" w:color="auto"/>
        <w:left w:val="none" w:sz="0" w:space="0" w:color="auto"/>
        <w:bottom w:val="none" w:sz="0" w:space="0" w:color="auto"/>
        <w:right w:val="none" w:sz="0" w:space="0" w:color="auto"/>
      </w:divBdr>
    </w:div>
    <w:div w:id="1851021880">
      <w:bodyDiv w:val="1"/>
      <w:marLeft w:val="0"/>
      <w:marRight w:val="0"/>
      <w:marTop w:val="0"/>
      <w:marBottom w:val="0"/>
      <w:divBdr>
        <w:top w:val="none" w:sz="0" w:space="0" w:color="auto"/>
        <w:left w:val="none" w:sz="0" w:space="0" w:color="auto"/>
        <w:bottom w:val="none" w:sz="0" w:space="0" w:color="auto"/>
        <w:right w:val="none" w:sz="0" w:space="0" w:color="auto"/>
      </w:divBdr>
    </w:div>
    <w:div w:id="1895657001">
      <w:bodyDiv w:val="1"/>
      <w:marLeft w:val="0"/>
      <w:marRight w:val="0"/>
      <w:marTop w:val="0"/>
      <w:marBottom w:val="0"/>
      <w:divBdr>
        <w:top w:val="none" w:sz="0" w:space="0" w:color="auto"/>
        <w:left w:val="none" w:sz="0" w:space="0" w:color="auto"/>
        <w:bottom w:val="none" w:sz="0" w:space="0" w:color="auto"/>
        <w:right w:val="none" w:sz="0" w:space="0" w:color="auto"/>
      </w:divBdr>
    </w:div>
    <w:div w:id="1898977777">
      <w:bodyDiv w:val="1"/>
      <w:marLeft w:val="0"/>
      <w:marRight w:val="0"/>
      <w:marTop w:val="0"/>
      <w:marBottom w:val="0"/>
      <w:divBdr>
        <w:top w:val="none" w:sz="0" w:space="0" w:color="auto"/>
        <w:left w:val="none" w:sz="0" w:space="0" w:color="auto"/>
        <w:bottom w:val="none" w:sz="0" w:space="0" w:color="auto"/>
        <w:right w:val="none" w:sz="0" w:space="0" w:color="auto"/>
      </w:divBdr>
    </w:div>
    <w:div w:id="1930042640">
      <w:bodyDiv w:val="1"/>
      <w:marLeft w:val="0"/>
      <w:marRight w:val="0"/>
      <w:marTop w:val="0"/>
      <w:marBottom w:val="0"/>
      <w:divBdr>
        <w:top w:val="none" w:sz="0" w:space="0" w:color="auto"/>
        <w:left w:val="none" w:sz="0" w:space="0" w:color="auto"/>
        <w:bottom w:val="none" w:sz="0" w:space="0" w:color="auto"/>
        <w:right w:val="none" w:sz="0" w:space="0" w:color="auto"/>
      </w:divBdr>
    </w:div>
    <w:div w:id="1940672760">
      <w:bodyDiv w:val="1"/>
      <w:marLeft w:val="0"/>
      <w:marRight w:val="0"/>
      <w:marTop w:val="0"/>
      <w:marBottom w:val="0"/>
      <w:divBdr>
        <w:top w:val="none" w:sz="0" w:space="0" w:color="auto"/>
        <w:left w:val="none" w:sz="0" w:space="0" w:color="auto"/>
        <w:bottom w:val="none" w:sz="0" w:space="0" w:color="auto"/>
        <w:right w:val="none" w:sz="0" w:space="0" w:color="auto"/>
      </w:divBdr>
    </w:div>
    <w:div w:id="1954167242">
      <w:bodyDiv w:val="1"/>
      <w:marLeft w:val="0"/>
      <w:marRight w:val="0"/>
      <w:marTop w:val="0"/>
      <w:marBottom w:val="0"/>
      <w:divBdr>
        <w:top w:val="none" w:sz="0" w:space="0" w:color="auto"/>
        <w:left w:val="none" w:sz="0" w:space="0" w:color="auto"/>
        <w:bottom w:val="none" w:sz="0" w:space="0" w:color="auto"/>
        <w:right w:val="none" w:sz="0" w:space="0" w:color="auto"/>
      </w:divBdr>
    </w:div>
    <w:div w:id="1963539104">
      <w:bodyDiv w:val="1"/>
      <w:marLeft w:val="0"/>
      <w:marRight w:val="0"/>
      <w:marTop w:val="0"/>
      <w:marBottom w:val="0"/>
      <w:divBdr>
        <w:top w:val="none" w:sz="0" w:space="0" w:color="auto"/>
        <w:left w:val="none" w:sz="0" w:space="0" w:color="auto"/>
        <w:bottom w:val="none" w:sz="0" w:space="0" w:color="auto"/>
        <w:right w:val="none" w:sz="0" w:space="0" w:color="auto"/>
      </w:divBdr>
    </w:div>
    <w:div w:id="2004118588">
      <w:bodyDiv w:val="1"/>
      <w:marLeft w:val="0"/>
      <w:marRight w:val="0"/>
      <w:marTop w:val="0"/>
      <w:marBottom w:val="0"/>
      <w:divBdr>
        <w:top w:val="none" w:sz="0" w:space="0" w:color="auto"/>
        <w:left w:val="none" w:sz="0" w:space="0" w:color="auto"/>
        <w:bottom w:val="none" w:sz="0" w:space="0" w:color="auto"/>
        <w:right w:val="none" w:sz="0" w:space="0" w:color="auto"/>
      </w:divBdr>
    </w:div>
    <w:div w:id="2081361279">
      <w:bodyDiv w:val="1"/>
      <w:marLeft w:val="0"/>
      <w:marRight w:val="0"/>
      <w:marTop w:val="0"/>
      <w:marBottom w:val="0"/>
      <w:divBdr>
        <w:top w:val="none" w:sz="0" w:space="0" w:color="auto"/>
        <w:left w:val="none" w:sz="0" w:space="0" w:color="auto"/>
        <w:bottom w:val="none" w:sz="0" w:space="0" w:color="auto"/>
        <w:right w:val="none" w:sz="0" w:space="0" w:color="auto"/>
      </w:divBdr>
    </w:div>
    <w:div w:id="2092845921">
      <w:bodyDiv w:val="1"/>
      <w:marLeft w:val="0"/>
      <w:marRight w:val="0"/>
      <w:marTop w:val="0"/>
      <w:marBottom w:val="0"/>
      <w:divBdr>
        <w:top w:val="none" w:sz="0" w:space="0" w:color="auto"/>
        <w:left w:val="none" w:sz="0" w:space="0" w:color="auto"/>
        <w:bottom w:val="none" w:sz="0" w:space="0" w:color="auto"/>
        <w:right w:val="none" w:sz="0" w:space="0" w:color="auto"/>
      </w:divBdr>
    </w:div>
    <w:div w:id="211046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uido@mdjlaw.co.nz" TargetMode="External"/><Relationship Id="rId17" Type="http://schemas.openxmlformats.org/officeDocument/2006/relationships/package" Target="embeddings/Microsoft_Office_Excel_Worksheet2.xlsx"/><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nz_sme@bnz.co.nz" TargetMode="External"/><Relationship Id="rId5" Type="http://schemas.openxmlformats.org/officeDocument/2006/relationships/webSettings" Target="webSettings.xml"/><Relationship Id="rId15" Type="http://schemas.openxmlformats.org/officeDocument/2006/relationships/package" Target="embeddings/Microsoft_Office_Excel_Worksheet1.xlsx"/><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604E4042854C909A54C61243B17E0F"/>
        <w:category>
          <w:name w:val="General"/>
          <w:gallery w:val="placeholder"/>
        </w:category>
        <w:types>
          <w:type w:val="bbPlcHdr"/>
        </w:types>
        <w:behaviors>
          <w:behavior w:val="content"/>
        </w:behaviors>
        <w:guid w:val="{0A93D19B-6135-433D-80B5-665560245D65}"/>
      </w:docPartPr>
      <w:docPartBody>
        <w:p w:rsidR="0003149A" w:rsidRDefault="0003149A" w:rsidP="0003149A">
          <w:pPr>
            <w:pStyle w:val="2A604E4042854C909A54C61243B17E0F"/>
          </w:pPr>
          <w:r w:rsidRPr="00FD03BE">
            <w:rPr>
              <w:rStyle w:val="PlaceholderText"/>
            </w:rPr>
            <w:t>Click here to enter text.</w:t>
          </w:r>
        </w:p>
      </w:docPartBody>
    </w:docPart>
    <w:docPart>
      <w:docPartPr>
        <w:name w:val="88B8514651C1480D8922FED7099A25BB"/>
        <w:category>
          <w:name w:val="General"/>
          <w:gallery w:val="placeholder"/>
        </w:category>
        <w:types>
          <w:type w:val="bbPlcHdr"/>
        </w:types>
        <w:behaviors>
          <w:behavior w:val="content"/>
        </w:behaviors>
        <w:guid w:val="{5B2C9170-06EF-46E6-8983-6490A0E38742}"/>
      </w:docPartPr>
      <w:docPartBody>
        <w:p w:rsidR="0003149A" w:rsidRDefault="0003149A" w:rsidP="0003149A">
          <w:pPr>
            <w:pStyle w:val="88B8514651C1480D8922FED7099A25BB"/>
          </w:pPr>
          <w:r w:rsidRPr="00FD03BE">
            <w:rPr>
              <w:rStyle w:val="PlaceholderText"/>
            </w:rPr>
            <w:t>Click here to enter text.</w:t>
          </w:r>
        </w:p>
      </w:docPartBody>
    </w:docPart>
    <w:docPart>
      <w:docPartPr>
        <w:name w:val="23626500C3154A2ABB91AE9756A8C44D"/>
        <w:category>
          <w:name w:val="General"/>
          <w:gallery w:val="placeholder"/>
        </w:category>
        <w:types>
          <w:type w:val="bbPlcHdr"/>
        </w:types>
        <w:behaviors>
          <w:behavior w:val="content"/>
        </w:behaviors>
        <w:guid w:val="{DE508D4B-CD8B-4E9C-89D8-04D5BD4ED265}"/>
      </w:docPartPr>
      <w:docPartBody>
        <w:p w:rsidR="0003149A" w:rsidRDefault="0003149A" w:rsidP="0003149A">
          <w:pPr>
            <w:pStyle w:val="23626500C3154A2ABB91AE9756A8C44D"/>
          </w:pPr>
          <w:r w:rsidRPr="00FD03BE">
            <w:rPr>
              <w:rStyle w:val="PlaceholderText"/>
            </w:rPr>
            <w:t>Click here to enter text.</w:t>
          </w:r>
        </w:p>
      </w:docPartBody>
    </w:docPart>
    <w:docPart>
      <w:docPartPr>
        <w:name w:val="EA7CFADC0DF74EB5BBCF82DD16001917"/>
        <w:category>
          <w:name w:val="General"/>
          <w:gallery w:val="placeholder"/>
        </w:category>
        <w:types>
          <w:type w:val="bbPlcHdr"/>
        </w:types>
        <w:behaviors>
          <w:behavior w:val="content"/>
        </w:behaviors>
        <w:guid w:val="{277B1B29-AAAF-409F-AAE4-2BC43B6A2F5B}"/>
      </w:docPartPr>
      <w:docPartBody>
        <w:p w:rsidR="0003149A" w:rsidRDefault="0003149A" w:rsidP="0003149A">
          <w:pPr>
            <w:pStyle w:val="EA7CFADC0DF74EB5BBCF82DD16001917"/>
          </w:pPr>
          <w:r w:rsidRPr="00FD03BE">
            <w:rPr>
              <w:rStyle w:val="PlaceholderText"/>
            </w:rPr>
            <w:t>Click here to enter text.</w:t>
          </w:r>
        </w:p>
      </w:docPartBody>
    </w:docPart>
    <w:docPart>
      <w:docPartPr>
        <w:name w:val="3D10FE34EB8A4415BDE1F3741EE1DB32"/>
        <w:category>
          <w:name w:val="General"/>
          <w:gallery w:val="placeholder"/>
        </w:category>
        <w:types>
          <w:type w:val="bbPlcHdr"/>
        </w:types>
        <w:behaviors>
          <w:behavior w:val="content"/>
        </w:behaviors>
        <w:guid w:val="{B7DE89E2-9858-43E7-B69E-C8F32725ADBB}"/>
      </w:docPartPr>
      <w:docPartBody>
        <w:p w:rsidR="0003149A" w:rsidRDefault="0003149A" w:rsidP="0003149A">
          <w:pPr>
            <w:pStyle w:val="3D10FE34EB8A4415BDE1F3741EE1DB32"/>
          </w:pPr>
          <w:r w:rsidRPr="00FD03BE">
            <w:rPr>
              <w:rStyle w:val="PlaceholderText"/>
            </w:rPr>
            <w:t>Click here to enter text.</w:t>
          </w:r>
        </w:p>
      </w:docPartBody>
    </w:docPart>
    <w:docPart>
      <w:docPartPr>
        <w:name w:val="3CD194F024B448FE8D3CBE07502D50FD"/>
        <w:category>
          <w:name w:val="General"/>
          <w:gallery w:val="placeholder"/>
        </w:category>
        <w:types>
          <w:type w:val="bbPlcHdr"/>
        </w:types>
        <w:behaviors>
          <w:behavior w:val="content"/>
        </w:behaviors>
        <w:guid w:val="{F80B71B0-4752-4A2F-B911-6C16C1CC528E}"/>
      </w:docPartPr>
      <w:docPartBody>
        <w:p w:rsidR="0003149A" w:rsidRDefault="0003149A" w:rsidP="0003149A">
          <w:pPr>
            <w:pStyle w:val="3CD194F024B448FE8D3CBE07502D50FD"/>
          </w:pPr>
          <w:r w:rsidRPr="00FD03BE">
            <w:rPr>
              <w:rStyle w:val="PlaceholderText"/>
            </w:rPr>
            <w:t>Click here to enter text.</w:t>
          </w:r>
        </w:p>
      </w:docPartBody>
    </w:docPart>
    <w:docPart>
      <w:docPartPr>
        <w:name w:val="31A4E46B99CD44CBB390EA56E53DFE8D"/>
        <w:category>
          <w:name w:val="General"/>
          <w:gallery w:val="placeholder"/>
        </w:category>
        <w:types>
          <w:type w:val="bbPlcHdr"/>
        </w:types>
        <w:behaviors>
          <w:behavior w:val="content"/>
        </w:behaviors>
        <w:guid w:val="{F4EA1C39-16E5-4C50-92BB-612E4C9DADA8}"/>
      </w:docPartPr>
      <w:docPartBody>
        <w:p w:rsidR="0003149A" w:rsidRDefault="0003149A" w:rsidP="0003149A">
          <w:pPr>
            <w:pStyle w:val="31A4E46B99CD44CBB390EA56E53DFE8D"/>
          </w:pPr>
          <w:r w:rsidRPr="00FD03BE">
            <w:rPr>
              <w:rStyle w:val="PlaceholderText"/>
            </w:rPr>
            <w:t>Click here to enter text.</w:t>
          </w:r>
        </w:p>
      </w:docPartBody>
    </w:docPart>
    <w:docPart>
      <w:docPartPr>
        <w:name w:val="C928E3523BAF4FB0AB66E536B161F835"/>
        <w:category>
          <w:name w:val="General"/>
          <w:gallery w:val="placeholder"/>
        </w:category>
        <w:types>
          <w:type w:val="bbPlcHdr"/>
        </w:types>
        <w:behaviors>
          <w:behavior w:val="content"/>
        </w:behaviors>
        <w:guid w:val="{03625638-4EA3-4061-9489-408F86BE38CF}"/>
      </w:docPartPr>
      <w:docPartBody>
        <w:p w:rsidR="0003149A" w:rsidRDefault="0003149A" w:rsidP="0003149A">
          <w:pPr>
            <w:pStyle w:val="C928E3523BAF4FB0AB66E536B161F835"/>
          </w:pPr>
          <w:r w:rsidRPr="00FD03BE">
            <w:rPr>
              <w:rStyle w:val="PlaceholderText"/>
            </w:rPr>
            <w:t>Click here to enter text.</w:t>
          </w:r>
        </w:p>
      </w:docPartBody>
    </w:docPart>
    <w:docPart>
      <w:docPartPr>
        <w:name w:val="1FF4BA75322E4F148FBE7A73246EE995"/>
        <w:category>
          <w:name w:val="General"/>
          <w:gallery w:val="placeholder"/>
        </w:category>
        <w:types>
          <w:type w:val="bbPlcHdr"/>
        </w:types>
        <w:behaviors>
          <w:behavior w:val="content"/>
        </w:behaviors>
        <w:guid w:val="{54DD1BAE-C521-4488-9C41-C16283A6051B}"/>
      </w:docPartPr>
      <w:docPartBody>
        <w:p w:rsidR="004611D7" w:rsidRDefault="00B81179">
          <w:r w:rsidRPr="004603AB">
            <w:rPr>
              <w:rStyle w:val="PlaceholderText"/>
            </w:rPr>
            <w:t>[Status]</w:t>
          </w:r>
        </w:p>
      </w:docPartBody>
    </w:docPart>
    <w:docPart>
      <w:docPartPr>
        <w:name w:val="8DDBC7E7079843B699F428B696A5B996"/>
        <w:category>
          <w:name w:val="General"/>
          <w:gallery w:val="placeholder"/>
        </w:category>
        <w:types>
          <w:type w:val="bbPlcHdr"/>
        </w:types>
        <w:behaviors>
          <w:behavior w:val="content"/>
        </w:behaviors>
        <w:guid w:val="{7FED9E59-3607-4AB8-B3A9-AB325D65A8DE}"/>
      </w:docPartPr>
      <w:docPartBody>
        <w:p w:rsidR="00501279" w:rsidRDefault="004611D7">
          <w:r w:rsidRPr="004B2C87">
            <w:rPr>
              <w:rStyle w:val="PlaceholderText"/>
            </w:rPr>
            <w:t>[Title]</w:t>
          </w:r>
        </w:p>
      </w:docPartBody>
    </w:docPart>
    <w:docPart>
      <w:docPartPr>
        <w:name w:val="36064AC676E74A2AAE6C8453B7CD0E0E"/>
        <w:category>
          <w:name w:val="General"/>
          <w:gallery w:val="placeholder"/>
        </w:category>
        <w:types>
          <w:type w:val="bbPlcHdr"/>
        </w:types>
        <w:behaviors>
          <w:behavior w:val="content"/>
        </w:behaviors>
        <w:guid w:val="{01B2ABDD-5646-4FB2-A53E-AB934E1F2F50}"/>
      </w:docPartPr>
      <w:docPartBody>
        <w:p w:rsidR="00361625" w:rsidRDefault="001F51D3" w:rsidP="001F51D3">
          <w:pPr>
            <w:pStyle w:val="36064AC676E74A2AAE6C8453B7CD0E0E"/>
          </w:pPr>
          <w:r w:rsidRPr="00FD03BE">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03149A"/>
    <w:rsid w:val="00015B9A"/>
    <w:rsid w:val="0003149A"/>
    <w:rsid w:val="000E2099"/>
    <w:rsid w:val="000F6BAC"/>
    <w:rsid w:val="00114318"/>
    <w:rsid w:val="0014660C"/>
    <w:rsid w:val="001A6919"/>
    <w:rsid w:val="001C5FD1"/>
    <w:rsid w:val="001F51D3"/>
    <w:rsid w:val="002414AC"/>
    <w:rsid w:val="00293A43"/>
    <w:rsid w:val="002D44F8"/>
    <w:rsid w:val="00361625"/>
    <w:rsid w:val="003A4C44"/>
    <w:rsid w:val="00401716"/>
    <w:rsid w:val="00460742"/>
    <w:rsid w:val="004611D7"/>
    <w:rsid w:val="00465FB4"/>
    <w:rsid w:val="00501279"/>
    <w:rsid w:val="00506238"/>
    <w:rsid w:val="005D16D6"/>
    <w:rsid w:val="00676338"/>
    <w:rsid w:val="00690B4B"/>
    <w:rsid w:val="006C7A05"/>
    <w:rsid w:val="006D21F1"/>
    <w:rsid w:val="006D6038"/>
    <w:rsid w:val="00725515"/>
    <w:rsid w:val="00745728"/>
    <w:rsid w:val="0094763A"/>
    <w:rsid w:val="00A70302"/>
    <w:rsid w:val="00B071F1"/>
    <w:rsid w:val="00B65E7F"/>
    <w:rsid w:val="00B81179"/>
    <w:rsid w:val="00B90BF7"/>
    <w:rsid w:val="00BD2249"/>
    <w:rsid w:val="00CD3FEC"/>
    <w:rsid w:val="00CF115F"/>
    <w:rsid w:val="00D36B56"/>
    <w:rsid w:val="00D6332B"/>
    <w:rsid w:val="00DA5B9A"/>
    <w:rsid w:val="00DA7A7F"/>
    <w:rsid w:val="00E22CA6"/>
    <w:rsid w:val="00E767CC"/>
    <w:rsid w:val="00E90DC9"/>
    <w:rsid w:val="00EE0035"/>
    <w:rsid w:val="00F36838"/>
    <w:rsid w:val="00FD65E8"/>
    <w:rsid w:val="00FE0081"/>
    <w:rsid w:val="00FF0E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0B4B"/>
    <w:rPr>
      <w:color w:val="808080"/>
    </w:rPr>
  </w:style>
  <w:style w:type="paragraph" w:customStyle="1" w:styleId="403893A677A74D2392B7CAAE5E80CE64">
    <w:name w:val="403893A677A74D2392B7CAAE5E80CE64"/>
    <w:rsid w:val="0003149A"/>
  </w:style>
  <w:style w:type="paragraph" w:customStyle="1" w:styleId="5FF37FBEC448437E880768926485B2B9">
    <w:name w:val="5FF37FBEC448437E880768926485B2B9"/>
    <w:rsid w:val="0003149A"/>
  </w:style>
  <w:style w:type="paragraph" w:customStyle="1" w:styleId="2EBBF3C60264425A8C99808D987000ED">
    <w:name w:val="2EBBF3C60264425A8C99808D987000ED"/>
    <w:rsid w:val="0003149A"/>
  </w:style>
  <w:style w:type="paragraph" w:customStyle="1" w:styleId="6E0A8B2DE4F042E4AEF980405AEDFA17">
    <w:name w:val="6E0A8B2DE4F042E4AEF980405AEDFA17"/>
    <w:rsid w:val="0003149A"/>
  </w:style>
  <w:style w:type="paragraph" w:customStyle="1" w:styleId="B0FD075343104A86A2C9DC928FD6481F">
    <w:name w:val="B0FD075343104A86A2C9DC928FD6481F"/>
    <w:rsid w:val="0003149A"/>
  </w:style>
  <w:style w:type="paragraph" w:customStyle="1" w:styleId="5D3F239823304518AC415DE17C4138D0">
    <w:name w:val="5D3F239823304518AC415DE17C4138D0"/>
    <w:rsid w:val="0003149A"/>
  </w:style>
  <w:style w:type="paragraph" w:customStyle="1" w:styleId="0B45639B64334097B654854B9DD9B1C8">
    <w:name w:val="0B45639B64334097B654854B9DD9B1C8"/>
    <w:rsid w:val="0003149A"/>
  </w:style>
  <w:style w:type="paragraph" w:customStyle="1" w:styleId="E0BCC0A9D19846B8A2AAE033ACCAAED7">
    <w:name w:val="E0BCC0A9D19846B8A2AAE033ACCAAED7"/>
    <w:rsid w:val="0003149A"/>
  </w:style>
  <w:style w:type="paragraph" w:customStyle="1" w:styleId="34841BE4D5404328AF5C2412C138C91F">
    <w:name w:val="34841BE4D5404328AF5C2412C138C91F"/>
    <w:rsid w:val="0003149A"/>
  </w:style>
  <w:style w:type="paragraph" w:customStyle="1" w:styleId="4B2423AF8203440C95D97CB8268F95C2">
    <w:name w:val="4B2423AF8203440C95D97CB8268F95C2"/>
    <w:rsid w:val="0003149A"/>
  </w:style>
  <w:style w:type="paragraph" w:customStyle="1" w:styleId="C43E5554FE82481290B9C0E959C2D3EF">
    <w:name w:val="C43E5554FE82481290B9C0E959C2D3EF"/>
    <w:rsid w:val="0003149A"/>
  </w:style>
  <w:style w:type="paragraph" w:customStyle="1" w:styleId="B016E05C85E64BA78964822EEF8E6CBA">
    <w:name w:val="B016E05C85E64BA78964822EEF8E6CBA"/>
    <w:rsid w:val="0003149A"/>
  </w:style>
  <w:style w:type="paragraph" w:customStyle="1" w:styleId="3696781D0D79432A8DDB69CC839A3071">
    <w:name w:val="3696781D0D79432A8DDB69CC839A3071"/>
    <w:rsid w:val="0003149A"/>
  </w:style>
  <w:style w:type="paragraph" w:customStyle="1" w:styleId="180EDBB4432C4C5085D7721ECBBCC249">
    <w:name w:val="180EDBB4432C4C5085D7721ECBBCC249"/>
    <w:rsid w:val="0003149A"/>
  </w:style>
  <w:style w:type="paragraph" w:customStyle="1" w:styleId="9841D8C914904923ABA1E9260F4F5855">
    <w:name w:val="9841D8C914904923ABA1E9260F4F5855"/>
    <w:rsid w:val="0003149A"/>
  </w:style>
  <w:style w:type="paragraph" w:customStyle="1" w:styleId="AFE1750853D74A739F2E0E2F8EA59EA6">
    <w:name w:val="AFE1750853D74A739F2E0E2F8EA59EA6"/>
    <w:rsid w:val="0003149A"/>
  </w:style>
  <w:style w:type="paragraph" w:customStyle="1" w:styleId="46130D640D2B453888025565EFC9B62D">
    <w:name w:val="46130D640D2B453888025565EFC9B62D"/>
    <w:rsid w:val="0003149A"/>
  </w:style>
  <w:style w:type="paragraph" w:customStyle="1" w:styleId="9860066B614E4251A7755E45220703C1">
    <w:name w:val="9860066B614E4251A7755E45220703C1"/>
    <w:rsid w:val="0003149A"/>
  </w:style>
  <w:style w:type="paragraph" w:customStyle="1" w:styleId="5A6A3769941049589FD50E7088183EB2">
    <w:name w:val="5A6A3769941049589FD50E7088183EB2"/>
    <w:rsid w:val="0003149A"/>
  </w:style>
  <w:style w:type="paragraph" w:customStyle="1" w:styleId="9A75A7A979F8440186347BF352414855">
    <w:name w:val="9A75A7A979F8440186347BF352414855"/>
    <w:rsid w:val="0003149A"/>
  </w:style>
  <w:style w:type="paragraph" w:customStyle="1" w:styleId="A73D2DDF9BC1478199B93EB0AC6069E8">
    <w:name w:val="A73D2DDF9BC1478199B93EB0AC6069E8"/>
    <w:rsid w:val="0003149A"/>
  </w:style>
  <w:style w:type="paragraph" w:customStyle="1" w:styleId="5812827B65E045C78F73EB441DDB4E2D">
    <w:name w:val="5812827B65E045C78F73EB441DDB4E2D"/>
    <w:rsid w:val="0003149A"/>
  </w:style>
  <w:style w:type="paragraph" w:customStyle="1" w:styleId="9593206B2F0F44BC8E0CF4C7769C6D82">
    <w:name w:val="9593206B2F0F44BC8E0CF4C7769C6D82"/>
    <w:rsid w:val="0003149A"/>
  </w:style>
  <w:style w:type="paragraph" w:customStyle="1" w:styleId="28161955ACA5415A975270338951A91D">
    <w:name w:val="28161955ACA5415A975270338951A91D"/>
    <w:rsid w:val="0003149A"/>
  </w:style>
  <w:style w:type="paragraph" w:customStyle="1" w:styleId="8FA6F139A5A0412080F5B3E5810BFF34">
    <w:name w:val="8FA6F139A5A0412080F5B3E5810BFF34"/>
    <w:rsid w:val="0003149A"/>
  </w:style>
  <w:style w:type="paragraph" w:customStyle="1" w:styleId="A19128CC57A34F9FB652824AC3AE2DAE">
    <w:name w:val="A19128CC57A34F9FB652824AC3AE2DAE"/>
    <w:rsid w:val="0003149A"/>
  </w:style>
  <w:style w:type="paragraph" w:customStyle="1" w:styleId="6E302A2B1E5840EA9F65235B9127CCB7">
    <w:name w:val="6E302A2B1E5840EA9F65235B9127CCB7"/>
    <w:rsid w:val="0003149A"/>
  </w:style>
  <w:style w:type="paragraph" w:customStyle="1" w:styleId="1D9852CA9FF447ECA89C8DFC35FD8463">
    <w:name w:val="1D9852CA9FF447ECA89C8DFC35FD8463"/>
    <w:rsid w:val="0003149A"/>
  </w:style>
  <w:style w:type="paragraph" w:customStyle="1" w:styleId="CC20679995F84E4090A1FD77E01E6884">
    <w:name w:val="CC20679995F84E4090A1FD77E01E6884"/>
    <w:rsid w:val="0003149A"/>
  </w:style>
  <w:style w:type="paragraph" w:customStyle="1" w:styleId="206378E90C3746CCBA142A2EF82664FF">
    <w:name w:val="206378E90C3746CCBA142A2EF82664FF"/>
    <w:rsid w:val="0003149A"/>
  </w:style>
  <w:style w:type="paragraph" w:customStyle="1" w:styleId="C139355C2C384A23947B88521C0C8211">
    <w:name w:val="C139355C2C384A23947B88521C0C8211"/>
    <w:rsid w:val="0003149A"/>
  </w:style>
  <w:style w:type="paragraph" w:customStyle="1" w:styleId="11B0FD8043E34F0E9CE19726F9A69A84">
    <w:name w:val="11B0FD8043E34F0E9CE19726F9A69A84"/>
    <w:rsid w:val="0003149A"/>
  </w:style>
  <w:style w:type="paragraph" w:customStyle="1" w:styleId="6989A3940E07465795C6D5E5E8260CE4">
    <w:name w:val="6989A3940E07465795C6D5E5E8260CE4"/>
    <w:rsid w:val="0003149A"/>
  </w:style>
  <w:style w:type="paragraph" w:customStyle="1" w:styleId="097FE207731748929ADE8005B8224631">
    <w:name w:val="097FE207731748929ADE8005B8224631"/>
    <w:rsid w:val="0003149A"/>
  </w:style>
  <w:style w:type="paragraph" w:customStyle="1" w:styleId="130FF6B167DD49A7A709ED42567D50C0">
    <w:name w:val="130FF6B167DD49A7A709ED42567D50C0"/>
    <w:rsid w:val="0003149A"/>
  </w:style>
  <w:style w:type="paragraph" w:customStyle="1" w:styleId="E31341F8967047E1837CA9CB12A6EBEE">
    <w:name w:val="E31341F8967047E1837CA9CB12A6EBEE"/>
    <w:rsid w:val="0003149A"/>
  </w:style>
  <w:style w:type="paragraph" w:customStyle="1" w:styleId="EB23E9A0184F4DAAB22DDCFBF65AE674">
    <w:name w:val="EB23E9A0184F4DAAB22DDCFBF65AE674"/>
    <w:rsid w:val="0003149A"/>
  </w:style>
  <w:style w:type="paragraph" w:customStyle="1" w:styleId="F102E1BD28624AFFACF389ECE19286BD">
    <w:name w:val="F102E1BD28624AFFACF389ECE19286BD"/>
    <w:rsid w:val="0003149A"/>
  </w:style>
  <w:style w:type="paragraph" w:customStyle="1" w:styleId="10643D170D874AFF959CC30233B93DD5">
    <w:name w:val="10643D170D874AFF959CC30233B93DD5"/>
    <w:rsid w:val="0003149A"/>
  </w:style>
  <w:style w:type="paragraph" w:customStyle="1" w:styleId="AA7647416D914432A4FDBA002151AA36">
    <w:name w:val="AA7647416D914432A4FDBA002151AA36"/>
    <w:rsid w:val="0003149A"/>
  </w:style>
  <w:style w:type="paragraph" w:customStyle="1" w:styleId="E1B4C2CCF926422B9CA7589D0AA56A2B">
    <w:name w:val="E1B4C2CCF926422B9CA7589D0AA56A2B"/>
    <w:rsid w:val="0003149A"/>
  </w:style>
  <w:style w:type="paragraph" w:customStyle="1" w:styleId="D9C37B08D33C4E4B9F088E9E590C0060">
    <w:name w:val="D9C37B08D33C4E4B9F088E9E590C0060"/>
    <w:rsid w:val="0003149A"/>
  </w:style>
  <w:style w:type="paragraph" w:customStyle="1" w:styleId="4756B77868FA4C11B9F1A413404653E2">
    <w:name w:val="4756B77868FA4C11B9F1A413404653E2"/>
    <w:rsid w:val="0003149A"/>
  </w:style>
  <w:style w:type="paragraph" w:customStyle="1" w:styleId="95ED2533BCBE465296F71756F4F37490">
    <w:name w:val="95ED2533BCBE465296F71756F4F37490"/>
    <w:rsid w:val="0003149A"/>
  </w:style>
  <w:style w:type="paragraph" w:customStyle="1" w:styleId="778E7165FAA94D2EA3C6051C46717BAB">
    <w:name w:val="778E7165FAA94D2EA3C6051C46717BAB"/>
    <w:rsid w:val="0003149A"/>
  </w:style>
  <w:style w:type="paragraph" w:customStyle="1" w:styleId="1D7EB2338BC64F32A6CF6171F49DB73F">
    <w:name w:val="1D7EB2338BC64F32A6CF6171F49DB73F"/>
    <w:rsid w:val="0003149A"/>
  </w:style>
  <w:style w:type="paragraph" w:customStyle="1" w:styleId="691FB2A2364E4EA18C81A26E5142D0F2">
    <w:name w:val="691FB2A2364E4EA18C81A26E5142D0F2"/>
    <w:rsid w:val="0003149A"/>
  </w:style>
  <w:style w:type="paragraph" w:customStyle="1" w:styleId="99816E04680F4927B5B6E1D5FCF59C79">
    <w:name w:val="99816E04680F4927B5B6E1D5FCF59C79"/>
    <w:rsid w:val="0003149A"/>
  </w:style>
  <w:style w:type="paragraph" w:customStyle="1" w:styleId="6B46CCABD6304AC1B420394C697FA1DF">
    <w:name w:val="6B46CCABD6304AC1B420394C697FA1DF"/>
    <w:rsid w:val="0003149A"/>
  </w:style>
  <w:style w:type="paragraph" w:customStyle="1" w:styleId="4426A4AFFCB24333BC4897D448FF3186">
    <w:name w:val="4426A4AFFCB24333BC4897D448FF3186"/>
    <w:rsid w:val="0003149A"/>
  </w:style>
  <w:style w:type="paragraph" w:customStyle="1" w:styleId="5A64C176A9A44166B576A5A8E0011404">
    <w:name w:val="5A64C176A9A44166B576A5A8E0011404"/>
    <w:rsid w:val="0003149A"/>
  </w:style>
  <w:style w:type="paragraph" w:customStyle="1" w:styleId="86A84880A5894ACD913A4C44DD3E589A">
    <w:name w:val="86A84880A5894ACD913A4C44DD3E589A"/>
    <w:rsid w:val="0003149A"/>
  </w:style>
  <w:style w:type="paragraph" w:customStyle="1" w:styleId="57FA4AFC1BBD4C3A8FC1AF1582521CEE">
    <w:name w:val="57FA4AFC1BBD4C3A8FC1AF1582521CEE"/>
    <w:rsid w:val="0003149A"/>
  </w:style>
  <w:style w:type="paragraph" w:customStyle="1" w:styleId="5FD67D5A613949AD88CE4D3195244733">
    <w:name w:val="5FD67D5A613949AD88CE4D3195244733"/>
    <w:rsid w:val="0003149A"/>
  </w:style>
  <w:style w:type="paragraph" w:customStyle="1" w:styleId="2B95F9B2E5944126ABD431FEFDA60E78">
    <w:name w:val="2B95F9B2E5944126ABD431FEFDA60E78"/>
    <w:rsid w:val="0003149A"/>
  </w:style>
  <w:style w:type="paragraph" w:customStyle="1" w:styleId="97121E8F1E3E4202B1EFA9E3CFE7F239">
    <w:name w:val="97121E8F1E3E4202B1EFA9E3CFE7F239"/>
    <w:rsid w:val="0003149A"/>
  </w:style>
  <w:style w:type="paragraph" w:customStyle="1" w:styleId="4A19D36A889B4855ABB492C34BEA04F2">
    <w:name w:val="4A19D36A889B4855ABB492C34BEA04F2"/>
    <w:rsid w:val="0003149A"/>
  </w:style>
  <w:style w:type="paragraph" w:customStyle="1" w:styleId="8FE5FAB9EE6A4B11BFFC5091E98CC883">
    <w:name w:val="8FE5FAB9EE6A4B11BFFC5091E98CC883"/>
    <w:rsid w:val="0003149A"/>
  </w:style>
  <w:style w:type="paragraph" w:customStyle="1" w:styleId="629A4905205F41539FB070FEDCF769B6">
    <w:name w:val="629A4905205F41539FB070FEDCF769B6"/>
    <w:rsid w:val="0003149A"/>
  </w:style>
  <w:style w:type="paragraph" w:customStyle="1" w:styleId="E513358797544AC7B42D5D592CFE3B45">
    <w:name w:val="E513358797544AC7B42D5D592CFE3B45"/>
    <w:rsid w:val="0003149A"/>
  </w:style>
  <w:style w:type="paragraph" w:customStyle="1" w:styleId="1D8C11E034AD4F89927759F653D1D4A0">
    <w:name w:val="1D8C11E034AD4F89927759F653D1D4A0"/>
    <w:rsid w:val="0003149A"/>
  </w:style>
  <w:style w:type="paragraph" w:customStyle="1" w:styleId="5C28134BC9894D2F8373DCEA4837BFB0">
    <w:name w:val="5C28134BC9894D2F8373DCEA4837BFB0"/>
    <w:rsid w:val="0003149A"/>
  </w:style>
  <w:style w:type="paragraph" w:customStyle="1" w:styleId="B709E5E62EBD42BA93C922622AFA656F">
    <w:name w:val="B709E5E62EBD42BA93C922622AFA656F"/>
    <w:rsid w:val="0003149A"/>
  </w:style>
  <w:style w:type="paragraph" w:customStyle="1" w:styleId="30D65853F88F4A1185B92F40CA5ED85D">
    <w:name w:val="30D65853F88F4A1185B92F40CA5ED85D"/>
    <w:rsid w:val="0003149A"/>
  </w:style>
  <w:style w:type="paragraph" w:customStyle="1" w:styleId="754D6F9A7F48489C81BB54D132AC3F89">
    <w:name w:val="754D6F9A7F48489C81BB54D132AC3F89"/>
    <w:rsid w:val="0003149A"/>
  </w:style>
  <w:style w:type="paragraph" w:customStyle="1" w:styleId="A5A1B3AE49AE4A05946179EDBBC5145E">
    <w:name w:val="A5A1B3AE49AE4A05946179EDBBC5145E"/>
    <w:rsid w:val="0003149A"/>
  </w:style>
  <w:style w:type="paragraph" w:customStyle="1" w:styleId="0A69B91302B04E119C4D3475B5BE6E2A">
    <w:name w:val="0A69B91302B04E119C4D3475B5BE6E2A"/>
    <w:rsid w:val="0003149A"/>
  </w:style>
  <w:style w:type="paragraph" w:customStyle="1" w:styleId="50AD7130F1C844E39BBF508EFD4256D3">
    <w:name w:val="50AD7130F1C844E39BBF508EFD4256D3"/>
    <w:rsid w:val="0003149A"/>
  </w:style>
  <w:style w:type="paragraph" w:customStyle="1" w:styleId="4ACC0D7C7348428DA5562B9C368E04AD">
    <w:name w:val="4ACC0D7C7348428DA5562B9C368E04AD"/>
    <w:rsid w:val="0003149A"/>
  </w:style>
  <w:style w:type="paragraph" w:customStyle="1" w:styleId="2A604E4042854C909A54C61243B17E0F">
    <w:name w:val="2A604E4042854C909A54C61243B17E0F"/>
    <w:rsid w:val="0003149A"/>
  </w:style>
  <w:style w:type="paragraph" w:customStyle="1" w:styleId="88B8514651C1480D8922FED7099A25BB">
    <w:name w:val="88B8514651C1480D8922FED7099A25BB"/>
    <w:rsid w:val="0003149A"/>
  </w:style>
  <w:style w:type="paragraph" w:customStyle="1" w:styleId="23626500C3154A2ABB91AE9756A8C44D">
    <w:name w:val="23626500C3154A2ABB91AE9756A8C44D"/>
    <w:rsid w:val="0003149A"/>
  </w:style>
  <w:style w:type="paragraph" w:customStyle="1" w:styleId="EA7CFADC0DF74EB5BBCF82DD16001917">
    <w:name w:val="EA7CFADC0DF74EB5BBCF82DD16001917"/>
    <w:rsid w:val="0003149A"/>
  </w:style>
  <w:style w:type="paragraph" w:customStyle="1" w:styleId="45643DE36E5A4ACDB44F306C0DA1CB99">
    <w:name w:val="45643DE36E5A4ACDB44F306C0DA1CB99"/>
    <w:rsid w:val="0003149A"/>
  </w:style>
  <w:style w:type="paragraph" w:customStyle="1" w:styleId="855109179F424675AE9BE05277B9841E">
    <w:name w:val="855109179F424675AE9BE05277B9841E"/>
    <w:rsid w:val="0003149A"/>
  </w:style>
  <w:style w:type="paragraph" w:customStyle="1" w:styleId="E0BB8A6A56114FD0A6E89729B8B21554">
    <w:name w:val="E0BB8A6A56114FD0A6E89729B8B21554"/>
    <w:rsid w:val="0003149A"/>
  </w:style>
  <w:style w:type="paragraph" w:customStyle="1" w:styleId="779CBC8395D44D2E93F8E881078B2207">
    <w:name w:val="779CBC8395D44D2E93F8E881078B2207"/>
    <w:rsid w:val="0003149A"/>
  </w:style>
  <w:style w:type="paragraph" w:customStyle="1" w:styleId="373B6153D0384512B4CE8F9593D32D1F">
    <w:name w:val="373B6153D0384512B4CE8F9593D32D1F"/>
    <w:rsid w:val="0003149A"/>
  </w:style>
  <w:style w:type="paragraph" w:customStyle="1" w:styleId="4960E75A12F946B5A947F25F199FBE11">
    <w:name w:val="4960E75A12F946B5A947F25F199FBE11"/>
    <w:rsid w:val="0003149A"/>
  </w:style>
  <w:style w:type="paragraph" w:customStyle="1" w:styleId="F52E7A72B0DF4B00B0DBAF35E0CA4C75">
    <w:name w:val="F52E7A72B0DF4B00B0DBAF35E0CA4C75"/>
    <w:rsid w:val="0003149A"/>
  </w:style>
  <w:style w:type="paragraph" w:customStyle="1" w:styleId="BF792AC20E0A497AB4E1297F9CD2ED91">
    <w:name w:val="BF792AC20E0A497AB4E1297F9CD2ED91"/>
    <w:rsid w:val="0003149A"/>
  </w:style>
  <w:style w:type="paragraph" w:customStyle="1" w:styleId="0A40534A5D0345338825973A4917E1A5">
    <w:name w:val="0A40534A5D0345338825973A4917E1A5"/>
    <w:rsid w:val="0003149A"/>
  </w:style>
  <w:style w:type="paragraph" w:customStyle="1" w:styleId="E15016B8BB8E424995C6588C3E19C648">
    <w:name w:val="E15016B8BB8E424995C6588C3E19C648"/>
    <w:rsid w:val="0003149A"/>
  </w:style>
  <w:style w:type="paragraph" w:customStyle="1" w:styleId="46282CCD263C4FA5A7ED1821ED9E9671">
    <w:name w:val="46282CCD263C4FA5A7ED1821ED9E9671"/>
    <w:rsid w:val="0003149A"/>
  </w:style>
  <w:style w:type="paragraph" w:customStyle="1" w:styleId="2C141A6ED2424E4083FD022E0C792249">
    <w:name w:val="2C141A6ED2424E4083FD022E0C792249"/>
    <w:rsid w:val="0003149A"/>
  </w:style>
  <w:style w:type="paragraph" w:customStyle="1" w:styleId="3D10FE34EB8A4415BDE1F3741EE1DB32">
    <w:name w:val="3D10FE34EB8A4415BDE1F3741EE1DB32"/>
    <w:rsid w:val="0003149A"/>
  </w:style>
  <w:style w:type="paragraph" w:customStyle="1" w:styleId="8C89E8E205EB412793E918DEEBC409C7">
    <w:name w:val="8C89E8E205EB412793E918DEEBC409C7"/>
    <w:rsid w:val="0003149A"/>
  </w:style>
  <w:style w:type="paragraph" w:customStyle="1" w:styleId="3CD194F024B448FE8D3CBE07502D50FD">
    <w:name w:val="3CD194F024B448FE8D3CBE07502D50FD"/>
    <w:rsid w:val="0003149A"/>
  </w:style>
  <w:style w:type="paragraph" w:customStyle="1" w:styleId="90125BED93074BF6AF7BA24EB03583E1">
    <w:name w:val="90125BED93074BF6AF7BA24EB03583E1"/>
    <w:rsid w:val="0003149A"/>
  </w:style>
  <w:style w:type="paragraph" w:customStyle="1" w:styleId="31A4E46B99CD44CBB390EA56E53DFE8D">
    <w:name w:val="31A4E46B99CD44CBB390EA56E53DFE8D"/>
    <w:rsid w:val="0003149A"/>
  </w:style>
  <w:style w:type="paragraph" w:customStyle="1" w:styleId="C928E3523BAF4FB0AB66E536B161F835">
    <w:name w:val="C928E3523BAF4FB0AB66E536B161F835"/>
    <w:rsid w:val="0003149A"/>
  </w:style>
  <w:style w:type="paragraph" w:customStyle="1" w:styleId="B7C9BD95C1FF467B87832AC10F2ADF6F">
    <w:name w:val="B7C9BD95C1FF467B87832AC10F2ADF6F"/>
    <w:rsid w:val="0003149A"/>
  </w:style>
  <w:style w:type="paragraph" w:customStyle="1" w:styleId="4A5AB61013DC4440BFFD26995163D83D">
    <w:name w:val="4A5AB61013DC4440BFFD26995163D83D"/>
    <w:rsid w:val="0003149A"/>
  </w:style>
  <w:style w:type="paragraph" w:customStyle="1" w:styleId="6A8BB8B3624741179608AC35550F972A">
    <w:name w:val="6A8BB8B3624741179608AC35550F972A"/>
    <w:rsid w:val="0003149A"/>
  </w:style>
  <w:style w:type="paragraph" w:customStyle="1" w:styleId="C0F08606EEF347E8B8FFA7807142C047">
    <w:name w:val="C0F08606EEF347E8B8FFA7807142C047"/>
    <w:rsid w:val="0003149A"/>
  </w:style>
  <w:style w:type="paragraph" w:customStyle="1" w:styleId="435B1D3C522345B68C84676453C75E65">
    <w:name w:val="435B1D3C522345B68C84676453C75E65"/>
    <w:rsid w:val="0003149A"/>
  </w:style>
  <w:style w:type="paragraph" w:customStyle="1" w:styleId="0C84203DABA541CDA7C979C8DCA64CEF">
    <w:name w:val="0C84203DABA541CDA7C979C8DCA64CEF"/>
    <w:rsid w:val="0003149A"/>
  </w:style>
  <w:style w:type="paragraph" w:customStyle="1" w:styleId="1865F96830C44089944AEF73DF7BDDCE">
    <w:name w:val="1865F96830C44089944AEF73DF7BDDCE"/>
    <w:rsid w:val="0003149A"/>
  </w:style>
  <w:style w:type="paragraph" w:customStyle="1" w:styleId="15879C6F097C45DE964A7A4C06C3F9F9">
    <w:name w:val="15879C6F097C45DE964A7A4C06C3F9F9"/>
    <w:rsid w:val="00DA5B9A"/>
  </w:style>
  <w:style w:type="paragraph" w:customStyle="1" w:styleId="C678F861CB76492B8BB1C5A2C36EBF43">
    <w:name w:val="C678F861CB76492B8BB1C5A2C36EBF43"/>
    <w:rsid w:val="00DA5B9A"/>
  </w:style>
  <w:style w:type="paragraph" w:customStyle="1" w:styleId="8D06F05EC2664D4EB6C57C0AE3CBAF2E">
    <w:name w:val="8D06F05EC2664D4EB6C57C0AE3CBAF2E"/>
    <w:rsid w:val="00DA5B9A"/>
  </w:style>
  <w:style w:type="paragraph" w:customStyle="1" w:styleId="99F5454EF1BF4BD79E43BDF2FDF97D41">
    <w:name w:val="99F5454EF1BF4BD79E43BDF2FDF97D41"/>
    <w:rsid w:val="00DA5B9A"/>
  </w:style>
  <w:style w:type="paragraph" w:customStyle="1" w:styleId="EACBC3544D1C49F9A60914EB63A61576">
    <w:name w:val="EACBC3544D1C49F9A60914EB63A61576"/>
    <w:rsid w:val="00DA5B9A"/>
  </w:style>
  <w:style w:type="paragraph" w:customStyle="1" w:styleId="20EA278D59BD45F2B6587D93D1D82610">
    <w:name w:val="20EA278D59BD45F2B6587D93D1D82610"/>
    <w:rsid w:val="00DA5B9A"/>
  </w:style>
  <w:style w:type="paragraph" w:customStyle="1" w:styleId="F7C9A834CE3C4C249E126EF32BADA652">
    <w:name w:val="F7C9A834CE3C4C249E126EF32BADA652"/>
    <w:rsid w:val="00401716"/>
  </w:style>
  <w:style w:type="paragraph" w:customStyle="1" w:styleId="BC1D3BFAA90B45279A91F17D48A0E265">
    <w:name w:val="BC1D3BFAA90B45279A91F17D48A0E265"/>
    <w:rsid w:val="00725515"/>
  </w:style>
  <w:style w:type="paragraph" w:customStyle="1" w:styleId="89F4F15DC274472184C867253CC8C6B5">
    <w:name w:val="89F4F15DC274472184C867253CC8C6B5"/>
    <w:rsid w:val="00B81179"/>
  </w:style>
  <w:style w:type="paragraph" w:customStyle="1" w:styleId="BC1512EF3C544E42BC27C507CA966B50">
    <w:name w:val="BC1512EF3C544E42BC27C507CA966B50"/>
    <w:rsid w:val="00B81179"/>
  </w:style>
  <w:style w:type="paragraph" w:customStyle="1" w:styleId="6E0108A0CEED4214959D754D65E09D13">
    <w:name w:val="6E0108A0CEED4214959D754D65E09D13"/>
    <w:rsid w:val="00501279"/>
  </w:style>
  <w:style w:type="paragraph" w:customStyle="1" w:styleId="820BD1C111054117AB878C9D09CFAA65">
    <w:name w:val="820BD1C111054117AB878C9D09CFAA65"/>
    <w:rsid w:val="00501279"/>
  </w:style>
  <w:style w:type="paragraph" w:customStyle="1" w:styleId="2C2E9723F6794A7F8EBB2922FB773575">
    <w:name w:val="2C2E9723F6794A7F8EBB2922FB773575"/>
    <w:rsid w:val="00501279"/>
  </w:style>
  <w:style w:type="paragraph" w:customStyle="1" w:styleId="96957D0DBC7E48C69D6EB53D43F1FB11">
    <w:name w:val="96957D0DBC7E48C69D6EB53D43F1FB11"/>
    <w:rsid w:val="00501279"/>
  </w:style>
  <w:style w:type="paragraph" w:customStyle="1" w:styleId="062AF43C2BFA40589D22A373D365457A">
    <w:name w:val="062AF43C2BFA40589D22A373D365457A"/>
    <w:rsid w:val="00501279"/>
  </w:style>
  <w:style w:type="paragraph" w:customStyle="1" w:styleId="9A59200B5F0749DAA2A1A4C70B066366">
    <w:name w:val="9A59200B5F0749DAA2A1A4C70B066366"/>
    <w:rsid w:val="00501279"/>
  </w:style>
  <w:style w:type="paragraph" w:customStyle="1" w:styleId="435DCA6D74674AFDB4B82ED32851C8F0">
    <w:name w:val="435DCA6D74674AFDB4B82ED32851C8F0"/>
    <w:rsid w:val="00501279"/>
  </w:style>
  <w:style w:type="paragraph" w:customStyle="1" w:styleId="09FD792F3A57487EB2CC5DEBFCB65671">
    <w:name w:val="09FD792F3A57487EB2CC5DEBFCB65671"/>
    <w:rsid w:val="00501279"/>
  </w:style>
  <w:style w:type="paragraph" w:customStyle="1" w:styleId="4FCDD2E845AF488BBE32B438BB8CC7AC">
    <w:name w:val="4FCDD2E845AF488BBE32B438BB8CC7AC"/>
    <w:rsid w:val="00501279"/>
  </w:style>
  <w:style w:type="paragraph" w:customStyle="1" w:styleId="9A3B95FEE9A847C58271CC7FFF6AFF5C">
    <w:name w:val="9A3B95FEE9A847C58271CC7FFF6AFF5C"/>
    <w:rsid w:val="00501279"/>
  </w:style>
  <w:style w:type="paragraph" w:customStyle="1" w:styleId="014E9D1A1ACC458EA0D66EA7D063FD0D">
    <w:name w:val="014E9D1A1ACC458EA0D66EA7D063FD0D"/>
    <w:rsid w:val="00501279"/>
  </w:style>
  <w:style w:type="paragraph" w:customStyle="1" w:styleId="826CB4E351FD48B999FBE8D9A97E7C77">
    <w:name w:val="826CB4E351FD48B999FBE8D9A97E7C77"/>
    <w:rsid w:val="00501279"/>
  </w:style>
  <w:style w:type="paragraph" w:customStyle="1" w:styleId="D2AAAF8944374595AA0392BBF155A481">
    <w:name w:val="D2AAAF8944374595AA0392BBF155A481"/>
    <w:rsid w:val="00501279"/>
  </w:style>
  <w:style w:type="paragraph" w:customStyle="1" w:styleId="05EAE734DFF743B382CCE98A40882176">
    <w:name w:val="05EAE734DFF743B382CCE98A40882176"/>
    <w:rsid w:val="00501279"/>
  </w:style>
  <w:style w:type="paragraph" w:customStyle="1" w:styleId="ECE43B1DE5FF4F3E8F36542738DBF1B8">
    <w:name w:val="ECE43B1DE5FF4F3E8F36542738DBF1B8"/>
    <w:rsid w:val="00501279"/>
  </w:style>
  <w:style w:type="paragraph" w:customStyle="1" w:styleId="62967E3A2DB14C9FB19448F2206BC4BD">
    <w:name w:val="62967E3A2DB14C9FB19448F2206BC4BD"/>
    <w:rsid w:val="00501279"/>
  </w:style>
  <w:style w:type="paragraph" w:customStyle="1" w:styleId="D5C393A056F048758677DF59C8FE1618">
    <w:name w:val="D5C393A056F048758677DF59C8FE1618"/>
    <w:rsid w:val="00501279"/>
  </w:style>
  <w:style w:type="paragraph" w:customStyle="1" w:styleId="8DF2751A1B914E3F87C71F6167D55CA2">
    <w:name w:val="8DF2751A1B914E3F87C71F6167D55CA2"/>
    <w:rsid w:val="00501279"/>
  </w:style>
  <w:style w:type="paragraph" w:customStyle="1" w:styleId="40DB19E10D41400584C6A4920A020FE4">
    <w:name w:val="40DB19E10D41400584C6A4920A020FE4"/>
    <w:rsid w:val="00501279"/>
  </w:style>
  <w:style w:type="paragraph" w:customStyle="1" w:styleId="820D1B44B65249599BC54BAD30B09A8F">
    <w:name w:val="820D1B44B65249599BC54BAD30B09A8F"/>
    <w:rsid w:val="00501279"/>
  </w:style>
  <w:style w:type="paragraph" w:customStyle="1" w:styleId="877FC12C74754E4ABEE88A019C8E1955">
    <w:name w:val="877FC12C74754E4ABEE88A019C8E1955"/>
    <w:rsid w:val="00501279"/>
  </w:style>
  <w:style w:type="paragraph" w:customStyle="1" w:styleId="BBF61255C7DD4DFFA34FFA95F59D3922">
    <w:name w:val="BBF61255C7DD4DFFA34FFA95F59D3922"/>
    <w:rsid w:val="00501279"/>
  </w:style>
  <w:style w:type="paragraph" w:customStyle="1" w:styleId="4322C46AFB654BA2942057D437913D49">
    <w:name w:val="4322C46AFB654BA2942057D437913D49"/>
    <w:rsid w:val="00501279"/>
  </w:style>
  <w:style w:type="paragraph" w:customStyle="1" w:styleId="B38772C5EC904E079B625D63FD9C0581">
    <w:name w:val="B38772C5EC904E079B625D63FD9C0581"/>
    <w:rsid w:val="00501279"/>
  </w:style>
  <w:style w:type="paragraph" w:customStyle="1" w:styleId="26ECCEFEBCD041C081CE847A2DB6BF05">
    <w:name w:val="26ECCEFEBCD041C081CE847A2DB6BF05"/>
    <w:rsid w:val="00501279"/>
  </w:style>
  <w:style w:type="paragraph" w:customStyle="1" w:styleId="ACA42BA359F24A85B0C5F5F560177EEA">
    <w:name w:val="ACA42BA359F24A85B0C5F5F560177EEA"/>
    <w:rsid w:val="00501279"/>
  </w:style>
  <w:style w:type="paragraph" w:customStyle="1" w:styleId="10CC7C02135D443D97BE2A5D3D1E4FF6">
    <w:name w:val="10CC7C02135D443D97BE2A5D3D1E4FF6"/>
    <w:rsid w:val="00501279"/>
  </w:style>
  <w:style w:type="paragraph" w:customStyle="1" w:styleId="BC59434D5BED4D369E58DBAE5AF2203E">
    <w:name w:val="BC59434D5BED4D369E58DBAE5AF2203E"/>
    <w:rsid w:val="00501279"/>
  </w:style>
  <w:style w:type="paragraph" w:customStyle="1" w:styleId="7B69164B698C4CF4A1C7703E902AA7DE">
    <w:name w:val="7B69164B698C4CF4A1C7703E902AA7DE"/>
    <w:rsid w:val="00501279"/>
  </w:style>
  <w:style w:type="paragraph" w:customStyle="1" w:styleId="99D3B1680C9347AAAC53407F53F85B70">
    <w:name w:val="99D3B1680C9347AAAC53407F53F85B70"/>
    <w:rsid w:val="00501279"/>
  </w:style>
  <w:style w:type="paragraph" w:customStyle="1" w:styleId="B6E5B3AB963244FA9B332D583093F0A3">
    <w:name w:val="B6E5B3AB963244FA9B332D583093F0A3"/>
    <w:rsid w:val="00501279"/>
  </w:style>
  <w:style w:type="paragraph" w:customStyle="1" w:styleId="400ED8399D714FA298EAF15E2A291EE8">
    <w:name w:val="400ED8399D714FA298EAF15E2A291EE8"/>
    <w:rsid w:val="00501279"/>
  </w:style>
  <w:style w:type="paragraph" w:customStyle="1" w:styleId="C1F9471F96A44324ACE811C35397ACC8">
    <w:name w:val="C1F9471F96A44324ACE811C35397ACC8"/>
    <w:rsid w:val="00501279"/>
  </w:style>
  <w:style w:type="paragraph" w:customStyle="1" w:styleId="32B8CA68164548CC9B6088BBFE178119">
    <w:name w:val="32B8CA68164548CC9B6088BBFE178119"/>
    <w:rsid w:val="00501279"/>
  </w:style>
  <w:style w:type="paragraph" w:customStyle="1" w:styleId="A24C86D26C6D45BB8F548E2E6A2F9E43">
    <w:name w:val="A24C86D26C6D45BB8F548E2E6A2F9E43"/>
    <w:rsid w:val="00501279"/>
  </w:style>
  <w:style w:type="paragraph" w:customStyle="1" w:styleId="74F68A4063DD4E7CA656FB7AFCDF433C">
    <w:name w:val="74F68A4063DD4E7CA656FB7AFCDF433C"/>
    <w:rsid w:val="00501279"/>
  </w:style>
  <w:style w:type="paragraph" w:customStyle="1" w:styleId="B8243E9B59074FFD8A0B8919CDDD17C6">
    <w:name w:val="B8243E9B59074FFD8A0B8919CDDD17C6"/>
    <w:rsid w:val="00501279"/>
  </w:style>
  <w:style w:type="paragraph" w:customStyle="1" w:styleId="BC1B407475C64205A92D97777FB4C873">
    <w:name w:val="BC1B407475C64205A92D97777FB4C873"/>
    <w:rsid w:val="00501279"/>
  </w:style>
  <w:style w:type="paragraph" w:customStyle="1" w:styleId="E61564CAE2FE40EFAFD2F16CA690DF0E">
    <w:name w:val="E61564CAE2FE40EFAFD2F16CA690DF0E"/>
    <w:rsid w:val="00501279"/>
  </w:style>
  <w:style w:type="paragraph" w:customStyle="1" w:styleId="67034450E1D048659708A284FE02F8B5">
    <w:name w:val="67034450E1D048659708A284FE02F8B5"/>
    <w:rsid w:val="00501279"/>
  </w:style>
  <w:style w:type="paragraph" w:customStyle="1" w:styleId="E9CEACBE82894BBB9B745A056F8CF388">
    <w:name w:val="E9CEACBE82894BBB9B745A056F8CF388"/>
    <w:rsid w:val="00501279"/>
  </w:style>
  <w:style w:type="paragraph" w:customStyle="1" w:styleId="8CFED5A4FE1B44919F08BAEBB40742BF">
    <w:name w:val="8CFED5A4FE1B44919F08BAEBB40742BF"/>
    <w:rsid w:val="00501279"/>
  </w:style>
  <w:style w:type="paragraph" w:customStyle="1" w:styleId="2198604383EC4B4DBC98FBF4295276FF">
    <w:name w:val="2198604383EC4B4DBC98FBF4295276FF"/>
    <w:rsid w:val="00501279"/>
  </w:style>
  <w:style w:type="paragraph" w:customStyle="1" w:styleId="1AD51274FFDF4701AB08F97EEC74D8EF">
    <w:name w:val="1AD51274FFDF4701AB08F97EEC74D8EF"/>
    <w:rsid w:val="00501279"/>
  </w:style>
  <w:style w:type="paragraph" w:customStyle="1" w:styleId="410D92219E134E29A55E1B7C096AC439">
    <w:name w:val="410D92219E134E29A55E1B7C096AC439"/>
    <w:rsid w:val="00501279"/>
  </w:style>
  <w:style w:type="paragraph" w:customStyle="1" w:styleId="542CC8AD8A4C4F80AAAED786D935E704">
    <w:name w:val="542CC8AD8A4C4F80AAAED786D935E704"/>
    <w:rsid w:val="00501279"/>
  </w:style>
  <w:style w:type="paragraph" w:customStyle="1" w:styleId="3EDF40B6E1EE46448063C060A09C15B0">
    <w:name w:val="3EDF40B6E1EE46448063C060A09C15B0"/>
    <w:rsid w:val="00501279"/>
  </w:style>
  <w:style w:type="paragraph" w:customStyle="1" w:styleId="01A1CC80E1DD4E4586A839D054459BC9">
    <w:name w:val="01A1CC80E1DD4E4586A839D054459BC9"/>
    <w:rsid w:val="00501279"/>
  </w:style>
  <w:style w:type="paragraph" w:customStyle="1" w:styleId="4EEC90A8465748709D1C19E7AC0E9B96">
    <w:name w:val="4EEC90A8465748709D1C19E7AC0E9B96"/>
    <w:rsid w:val="00501279"/>
  </w:style>
  <w:style w:type="paragraph" w:customStyle="1" w:styleId="9896CF9C32AF4D4197B2154A7BD78274">
    <w:name w:val="9896CF9C32AF4D4197B2154A7BD78274"/>
    <w:rsid w:val="00501279"/>
  </w:style>
  <w:style w:type="paragraph" w:customStyle="1" w:styleId="C9EF4ECC6BB04F9B866B2134BDB86FE6">
    <w:name w:val="C9EF4ECC6BB04F9B866B2134BDB86FE6"/>
    <w:rsid w:val="00501279"/>
  </w:style>
  <w:style w:type="paragraph" w:customStyle="1" w:styleId="365933DF0BC24AC6BE3C4F3D5A635D45">
    <w:name w:val="365933DF0BC24AC6BE3C4F3D5A635D45"/>
    <w:rsid w:val="00501279"/>
  </w:style>
  <w:style w:type="paragraph" w:customStyle="1" w:styleId="45C8A7AC3C6E4C20999B53622F48C095">
    <w:name w:val="45C8A7AC3C6E4C20999B53622F48C095"/>
    <w:rsid w:val="00501279"/>
  </w:style>
  <w:style w:type="paragraph" w:customStyle="1" w:styleId="313D1FDBF20944D6A033557A6D1A3E3D">
    <w:name w:val="313D1FDBF20944D6A033557A6D1A3E3D"/>
    <w:rsid w:val="00501279"/>
  </w:style>
  <w:style w:type="paragraph" w:customStyle="1" w:styleId="899C78E5F38444C1998685BC600F81FF">
    <w:name w:val="899C78E5F38444C1998685BC600F81FF"/>
    <w:rsid w:val="00501279"/>
  </w:style>
  <w:style w:type="paragraph" w:customStyle="1" w:styleId="2255F3667E0247D1A2370131FB49513D">
    <w:name w:val="2255F3667E0247D1A2370131FB49513D"/>
    <w:rsid w:val="00501279"/>
  </w:style>
  <w:style w:type="paragraph" w:customStyle="1" w:styleId="5A4822905E3C4DF8896F509180BA41ED">
    <w:name w:val="5A4822905E3C4DF8896F509180BA41ED"/>
    <w:rsid w:val="00501279"/>
  </w:style>
  <w:style w:type="paragraph" w:customStyle="1" w:styleId="595ACD625A734292BD08DC2A168EA43A">
    <w:name w:val="595ACD625A734292BD08DC2A168EA43A"/>
    <w:rsid w:val="00501279"/>
  </w:style>
  <w:style w:type="paragraph" w:customStyle="1" w:styleId="041009C244A84A49A3774F8685AE49AA">
    <w:name w:val="041009C244A84A49A3774F8685AE49AA"/>
    <w:rsid w:val="00501279"/>
  </w:style>
  <w:style w:type="paragraph" w:customStyle="1" w:styleId="5EA86DBC7F5840949F5B3E3784D7C1B3">
    <w:name w:val="5EA86DBC7F5840949F5B3E3784D7C1B3"/>
    <w:rsid w:val="00501279"/>
  </w:style>
  <w:style w:type="paragraph" w:customStyle="1" w:styleId="ACEC03B66269492DA9FE5A936BE8762D">
    <w:name w:val="ACEC03B66269492DA9FE5A936BE8762D"/>
    <w:rsid w:val="00501279"/>
  </w:style>
  <w:style w:type="paragraph" w:customStyle="1" w:styleId="D1D4B534C6C04254ACDAE872A6BB56A3">
    <w:name w:val="D1D4B534C6C04254ACDAE872A6BB56A3"/>
    <w:rsid w:val="00501279"/>
  </w:style>
  <w:style w:type="paragraph" w:customStyle="1" w:styleId="417BC2BB518B4EA8B514BFE4641E6E76">
    <w:name w:val="417BC2BB518B4EA8B514BFE4641E6E76"/>
    <w:rsid w:val="00501279"/>
  </w:style>
  <w:style w:type="paragraph" w:customStyle="1" w:styleId="090800C0AACE425EA98E3BE468B6E71A">
    <w:name w:val="090800C0AACE425EA98E3BE468B6E71A"/>
    <w:rsid w:val="00501279"/>
  </w:style>
  <w:style w:type="paragraph" w:customStyle="1" w:styleId="2F87A24508864979A5FA0300D3188A64">
    <w:name w:val="2F87A24508864979A5FA0300D3188A64"/>
    <w:rsid w:val="00501279"/>
  </w:style>
  <w:style w:type="paragraph" w:customStyle="1" w:styleId="740EA62DC24743D88E249BF706C681AD">
    <w:name w:val="740EA62DC24743D88E249BF706C681AD"/>
    <w:rsid w:val="00501279"/>
  </w:style>
  <w:style w:type="paragraph" w:customStyle="1" w:styleId="19492F3F8D634590812B71E2C488A843">
    <w:name w:val="19492F3F8D634590812B71E2C488A843"/>
    <w:rsid w:val="00501279"/>
  </w:style>
  <w:style w:type="paragraph" w:customStyle="1" w:styleId="DA5C15C74B324B88BAE09ED1B18481C7">
    <w:name w:val="DA5C15C74B324B88BAE09ED1B18481C7"/>
    <w:rsid w:val="00501279"/>
  </w:style>
  <w:style w:type="paragraph" w:customStyle="1" w:styleId="B72ECD7A03164BDBADA9473931AA4720">
    <w:name w:val="B72ECD7A03164BDBADA9473931AA4720"/>
    <w:rsid w:val="00501279"/>
  </w:style>
  <w:style w:type="paragraph" w:customStyle="1" w:styleId="E800ABE438AD4B5C87300B28A07F8945">
    <w:name w:val="E800ABE438AD4B5C87300B28A07F8945"/>
    <w:rsid w:val="00501279"/>
  </w:style>
  <w:style w:type="paragraph" w:customStyle="1" w:styleId="28E7B56C14CF4AE095AABDBC2DA03F99">
    <w:name w:val="28E7B56C14CF4AE095AABDBC2DA03F99"/>
    <w:rsid w:val="00501279"/>
  </w:style>
  <w:style w:type="paragraph" w:customStyle="1" w:styleId="1043AF124F7D47199A5D995E0BC1E435">
    <w:name w:val="1043AF124F7D47199A5D995E0BC1E435"/>
    <w:rsid w:val="00501279"/>
  </w:style>
  <w:style w:type="paragraph" w:customStyle="1" w:styleId="52190AA0D7214EE1A1B3D08849E47EF6">
    <w:name w:val="52190AA0D7214EE1A1B3D08849E47EF6"/>
    <w:rsid w:val="00501279"/>
  </w:style>
  <w:style w:type="paragraph" w:customStyle="1" w:styleId="63F23ABC34CB45839D9226DB7A77B4E9">
    <w:name w:val="63F23ABC34CB45839D9226DB7A77B4E9"/>
    <w:rsid w:val="00501279"/>
  </w:style>
  <w:style w:type="paragraph" w:customStyle="1" w:styleId="1BAFB2E8CB9C4274831E97B208445A6C">
    <w:name w:val="1BAFB2E8CB9C4274831E97B208445A6C"/>
    <w:rsid w:val="00501279"/>
  </w:style>
  <w:style w:type="paragraph" w:customStyle="1" w:styleId="4F7E174EE26B4284831367945224A0DC">
    <w:name w:val="4F7E174EE26B4284831367945224A0DC"/>
    <w:rsid w:val="00501279"/>
  </w:style>
  <w:style w:type="paragraph" w:customStyle="1" w:styleId="0D6217BDE6744E34A0220714521DFECB">
    <w:name w:val="0D6217BDE6744E34A0220714521DFECB"/>
    <w:rsid w:val="00501279"/>
  </w:style>
  <w:style w:type="paragraph" w:customStyle="1" w:styleId="1DDA69FE3EC4445DA5FFE6146BAFFF34">
    <w:name w:val="1DDA69FE3EC4445DA5FFE6146BAFFF34"/>
    <w:rsid w:val="00501279"/>
  </w:style>
  <w:style w:type="paragraph" w:customStyle="1" w:styleId="9F4A16E15F26414582B9174D2D38D76E">
    <w:name w:val="9F4A16E15F26414582B9174D2D38D76E"/>
    <w:rsid w:val="00501279"/>
  </w:style>
  <w:style w:type="paragraph" w:customStyle="1" w:styleId="6595B3951A464975A6678C11F2F4C5A8">
    <w:name w:val="6595B3951A464975A6678C11F2F4C5A8"/>
    <w:rsid w:val="00501279"/>
  </w:style>
  <w:style w:type="paragraph" w:customStyle="1" w:styleId="5EBC6C2B8F714983A97ABE30559E4960">
    <w:name w:val="5EBC6C2B8F714983A97ABE30559E4960"/>
    <w:rsid w:val="00501279"/>
  </w:style>
  <w:style w:type="paragraph" w:customStyle="1" w:styleId="BA79A34301BB44FB9AD4B1902F5742E8">
    <w:name w:val="BA79A34301BB44FB9AD4B1902F5742E8"/>
    <w:rsid w:val="00501279"/>
  </w:style>
  <w:style w:type="paragraph" w:customStyle="1" w:styleId="1A9196E4AA2A461399967AB1557ADA52">
    <w:name w:val="1A9196E4AA2A461399967AB1557ADA52"/>
    <w:rsid w:val="00501279"/>
  </w:style>
  <w:style w:type="paragraph" w:customStyle="1" w:styleId="765F999F148D46E4971313443FAA4F01">
    <w:name w:val="765F999F148D46E4971313443FAA4F01"/>
    <w:rsid w:val="00501279"/>
  </w:style>
  <w:style w:type="paragraph" w:customStyle="1" w:styleId="9B9C088E956941B39474C124D11D9359">
    <w:name w:val="9B9C088E956941B39474C124D11D9359"/>
    <w:rsid w:val="00501279"/>
  </w:style>
  <w:style w:type="paragraph" w:customStyle="1" w:styleId="6A85F4A0168F42E19BEA9D6C2556AC9A">
    <w:name w:val="6A85F4A0168F42E19BEA9D6C2556AC9A"/>
    <w:rsid w:val="00501279"/>
  </w:style>
  <w:style w:type="paragraph" w:customStyle="1" w:styleId="2D6FB45EE4324FA99B64EC5F35DCCAC7">
    <w:name w:val="2D6FB45EE4324FA99B64EC5F35DCCAC7"/>
    <w:rsid w:val="00501279"/>
  </w:style>
  <w:style w:type="paragraph" w:customStyle="1" w:styleId="4BC4CA118ABA451997128668AF7C8B2E">
    <w:name w:val="4BC4CA118ABA451997128668AF7C8B2E"/>
    <w:rsid w:val="00501279"/>
  </w:style>
  <w:style w:type="paragraph" w:customStyle="1" w:styleId="C6AAF3E2E0604246B86C0C4C224A2F15">
    <w:name w:val="C6AAF3E2E0604246B86C0C4C224A2F15"/>
    <w:rsid w:val="00501279"/>
  </w:style>
  <w:style w:type="paragraph" w:customStyle="1" w:styleId="4AC97CFE608F477F83FC60362669BEFB">
    <w:name w:val="4AC97CFE608F477F83FC60362669BEFB"/>
    <w:rsid w:val="00501279"/>
  </w:style>
  <w:style w:type="paragraph" w:customStyle="1" w:styleId="AB2080525FF447E4905E272097D908FB">
    <w:name w:val="AB2080525FF447E4905E272097D908FB"/>
    <w:rsid w:val="00501279"/>
  </w:style>
  <w:style w:type="paragraph" w:customStyle="1" w:styleId="B509F7D59F71400586BCE1B6526E9F59">
    <w:name w:val="B509F7D59F71400586BCE1B6526E9F59"/>
    <w:rsid w:val="00501279"/>
  </w:style>
  <w:style w:type="paragraph" w:customStyle="1" w:styleId="8324E690C2D04CA3A76ABFF040F2574F">
    <w:name w:val="8324E690C2D04CA3A76ABFF040F2574F"/>
    <w:rsid w:val="00501279"/>
  </w:style>
  <w:style w:type="paragraph" w:customStyle="1" w:styleId="86FAEDA243004A38B5EE737F41D06C13">
    <w:name w:val="86FAEDA243004A38B5EE737F41D06C13"/>
    <w:rsid w:val="00501279"/>
  </w:style>
  <w:style w:type="paragraph" w:customStyle="1" w:styleId="87957C8D9C9F478F8DDA2C5823D02DC9">
    <w:name w:val="87957C8D9C9F478F8DDA2C5823D02DC9"/>
    <w:rsid w:val="00501279"/>
  </w:style>
  <w:style w:type="paragraph" w:customStyle="1" w:styleId="7EA47BF7F61B4F0BA60256CCA323CE74">
    <w:name w:val="7EA47BF7F61B4F0BA60256CCA323CE74"/>
    <w:rsid w:val="00501279"/>
  </w:style>
  <w:style w:type="paragraph" w:customStyle="1" w:styleId="E3AB1D2857804E848EBC0B820C582923">
    <w:name w:val="E3AB1D2857804E848EBC0B820C582923"/>
    <w:rsid w:val="00501279"/>
  </w:style>
  <w:style w:type="paragraph" w:customStyle="1" w:styleId="63D4F21A31EA4D1AB84ED78117C53562">
    <w:name w:val="63D4F21A31EA4D1AB84ED78117C53562"/>
    <w:rsid w:val="00501279"/>
  </w:style>
  <w:style w:type="paragraph" w:customStyle="1" w:styleId="CCE2645F15DF4D56B92F9B5F84D33252">
    <w:name w:val="CCE2645F15DF4D56B92F9B5F84D33252"/>
    <w:rsid w:val="00501279"/>
  </w:style>
  <w:style w:type="paragraph" w:customStyle="1" w:styleId="40758C927E594F8C828CCCEC32863DF8">
    <w:name w:val="40758C927E594F8C828CCCEC32863DF8"/>
    <w:rsid w:val="00501279"/>
  </w:style>
  <w:style w:type="paragraph" w:customStyle="1" w:styleId="F5F36AED4447459CAF40F59B7FD62327">
    <w:name w:val="F5F36AED4447459CAF40F59B7FD62327"/>
    <w:rsid w:val="00501279"/>
  </w:style>
  <w:style w:type="paragraph" w:customStyle="1" w:styleId="9A6C73F810EA4C1F9B92B5A9D840071B">
    <w:name w:val="9A6C73F810EA4C1F9B92B5A9D840071B"/>
    <w:rsid w:val="00501279"/>
  </w:style>
  <w:style w:type="paragraph" w:customStyle="1" w:styleId="F4319426EF5544DDB5AFDD7ED4FF26C6">
    <w:name w:val="F4319426EF5544DDB5AFDD7ED4FF26C6"/>
    <w:rsid w:val="00501279"/>
  </w:style>
  <w:style w:type="paragraph" w:customStyle="1" w:styleId="2A37FE80BCE741DD8B070C1CED30B93C">
    <w:name w:val="2A37FE80BCE741DD8B070C1CED30B93C"/>
    <w:rsid w:val="00501279"/>
  </w:style>
  <w:style w:type="paragraph" w:customStyle="1" w:styleId="EEBF01EFD0824E4082A4F0C92EE8D821">
    <w:name w:val="EEBF01EFD0824E4082A4F0C92EE8D821"/>
    <w:rsid w:val="00501279"/>
  </w:style>
  <w:style w:type="paragraph" w:customStyle="1" w:styleId="533E784B87C8481DB8C30AD40BC09BE6">
    <w:name w:val="533E784B87C8481DB8C30AD40BC09BE6"/>
    <w:rsid w:val="00501279"/>
  </w:style>
  <w:style w:type="paragraph" w:customStyle="1" w:styleId="9F2FCB148C6345839D9ECEA15FFCD2AF">
    <w:name w:val="9F2FCB148C6345839D9ECEA15FFCD2AF"/>
    <w:rsid w:val="00501279"/>
  </w:style>
  <w:style w:type="paragraph" w:customStyle="1" w:styleId="1DA96DDA77B14C9892ACCE2730DB77B5">
    <w:name w:val="1DA96DDA77B14C9892ACCE2730DB77B5"/>
    <w:rsid w:val="00501279"/>
  </w:style>
  <w:style w:type="paragraph" w:customStyle="1" w:styleId="3F9D79C700464F1DABD94E13156BF455">
    <w:name w:val="3F9D79C700464F1DABD94E13156BF455"/>
    <w:rsid w:val="00501279"/>
  </w:style>
  <w:style w:type="paragraph" w:customStyle="1" w:styleId="55B5049AC5754F97892782D42D8BD965">
    <w:name w:val="55B5049AC5754F97892782D42D8BD965"/>
    <w:rsid w:val="00501279"/>
  </w:style>
  <w:style w:type="paragraph" w:customStyle="1" w:styleId="B9178C70E3F44D9DAF5D7B8EF043CE10">
    <w:name w:val="B9178C70E3F44D9DAF5D7B8EF043CE10"/>
    <w:rsid w:val="00501279"/>
  </w:style>
  <w:style w:type="paragraph" w:customStyle="1" w:styleId="673B59AD7C854D86AFDEFA512569CDDF">
    <w:name w:val="673B59AD7C854D86AFDEFA512569CDDF"/>
    <w:rsid w:val="00501279"/>
  </w:style>
  <w:style w:type="paragraph" w:customStyle="1" w:styleId="8A59FB0886FD40D6AD13F30DA8D49EB6">
    <w:name w:val="8A59FB0886FD40D6AD13F30DA8D49EB6"/>
    <w:rsid w:val="00501279"/>
  </w:style>
  <w:style w:type="paragraph" w:customStyle="1" w:styleId="CC6103F691054842A993B9CFEC9F1F04">
    <w:name w:val="CC6103F691054842A993B9CFEC9F1F04"/>
    <w:rsid w:val="00501279"/>
  </w:style>
  <w:style w:type="paragraph" w:customStyle="1" w:styleId="C1DED8E13ED64E19A08529B1DC6321DF">
    <w:name w:val="C1DED8E13ED64E19A08529B1DC6321DF"/>
    <w:rsid w:val="00501279"/>
  </w:style>
  <w:style w:type="paragraph" w:customStyle="1" w:styleId="1053A221D4F241DBA415487EC9D14558">
    <w:name w:val="1053A221D4F241DBA415487EC9D14558"/>
    <w:rsid w:val="00501279"/>
  </w:style>
  <w:style w:type="paragraph" w:customStyle="1" w:styleId="0D9A064561614BBBA666C09641103DDE">
    <w:name w:val="0D9A064561614BBBA666C09641103DDE"/>
    <w:rsid w:val="00501279"/>
  </w:style>
  <w:style w:type="paragraph" w:customStyle="1" w:styleId="4D3937405E7E4BBF9BCB2C0E42A196CA">
    <w:name w:val="4D3937405E7E4BBF9BCB2C0E42A196CA"/>
    <w:rsid w:val="00501279"/>
  </w:style>
  <w:style w:type="paragraph" w:customStyle="1" w:styleId="0460AC0A47A94BC18A14E9FA1112537F">
    <w:name w:val="0460AC0A47A94BC18A14E9FA1112537F"/>
    <w:rsid w:val="00501279"/>
  </w:style>
  <w:style w:type="paragraph" w:customStyle="1" w:styleId="35790BD183CB44F58920777570139CB1">
    <w:name w:val="35790BD183CB44F58920777570139CB1"/>
    <w:rsid w:val="00501279"/>
  </w:style>
  <w:style w:type="paragraph" w:customStyle="1" w:styleId="CB077C7BA9F348BFADE9D28BACDD9D4A">
    <w:name w:val="CB077C7BA9F348BFADE9D28BACDD9D4A"/>
    <w:rsid w:val="00501279"/>
  </w:style>
  <w:style w:type="paragraph" w:customStyle="1" w:styleId="E80877482EA6453B957D492AB59C6E88">
    <w:name w:val="E80877482EA6453B957D492AB59C6E88"/>
    <w:rsid w:val="00501279"/>
  </w:style>
  <w:style w:type="paragraph" w:customStyle="1" w:styleId="893440C918C14447905BAC55469CBA72">
    <w:name w:val="893440C918C14447905BAC55469CBA72"/>
    <w:rsid w:val="00501279"/>
  </w:style>
  <w:style w:type="paragraph" w:customStyle="1" w:styleId="EDB9D472204E4702865C1633130FA2D9">
    <w:name w:val="EDB9D472204E4702865C1633130FA2D9"/>
    <w:rsid w:val="00501279"/>
  </w:style>
  <w:style w:type="paragraph" w:customStyle="1" w:styleId="E56E055DE80B439DAFF6986744B46905">
    <w:name w:val="E56E055DE80B439DAFF6986744B46905"/>
    <w:rsid w:val="00501279"/>
  </w:style>
  <w:style w:type="paragraph" w:customStyle="1" w:styleId="4591F063E1C74F63ACF6B73F5D923276">
    <w:name w:val="4591F063E1C74F63ACF6B73F5D923276"/>
    <w:rsid w:val="00501279"/>
  </w:style>
  <w:style w:type="paragraph" w:customStyle="1" w:styleId="3D163441711A485A90A0C11864A67896">
    <w:name w:val="3D163441711A485A90A0C11864A67896"/>
    <w:rsid w:val="00501279"/>
  </w:style>
  <w:style w:type="paragraph" w:customStyle="1" w:styleId="F11CE1E6565E4AED81765213AFFEDBBA">
    <w:name w:val="F11CE1E6565E4AED81765213AFFEDBBA"/>
    <w:rsid w:val="00501279"/>
  </w:style>
  <w:style w:type="paragraph" w:customStyle="1" w:styleId="80D1966421C74EB69B6802263CBFE523">
    <w:name w:val="80D1966421C74EB69B6802263CBFE523"/>
    <w:rsid w:val="00501279"/>
  </w:style>
  <w:style w:type="paragraph" w:customStyle="1" w:styleId="FE0973C6B5764A5184284AFFE51A0D92">
    <w:name w:val="FE0973C6B5764A5184284AFFE51A0D92"/>
    <w:rsid w:val="00501279"/>
  </w:style>
  <w:style w:type="paragraph" w:customStyle="1" w:styleId="1AB438239CE54CC7A1693CF4B947F8A3">
    <w:name w:val="1AB438239CE54CC7A1693CF4B947F8A3"/>
    <w:rsid w:val="00501279"/>
  </w:style>
  <w:style w:type="paragraph" w:customStyle="1" w:styleId="77E92DA1CB66401CB50907DA4B89DB43">
    <w:name w:val="77E92DA1CB66401CB50907DA4B89DB43"/>
    <w:rsid w:val="00501279"/>
  </w:style>
  <w:style w:type="paragraph" w:customStyle="1" w:styleId="C9071329A65548E381DDD12357153805">
    <w:name w:val="C9071329A65548E381DDD12357153805"/>
    <w:rsid w:val="00501279"/>
  </w:style>
  <w:style w:type="paragraph" w:customStyle="1" w:styleId="846B667EDE0C45ED8360FCAB23373FEA">
    <w:name w:val="846B667EDE0C45ED8360FCAB23373FEA"/>
    <w:rsid w:val="00501279"/>
  </w:style>
  <w:style w:type="paragraph" w:customStyle="1" w:styleId="E0A261702EF046E3A31A7E9C5968DFF7">
    <w:name w:val="E0A261702EF046E3A31A7E9C5968DFF7"/>
    <w:rsid w:val="00501279"/>
  </w:style>
  <w:style w:type="paragraph" w:customStyle="1" w:styleId="C62BCD6572C34561973CA7C3B9DEEFD5">
    <w:name w:val="C62BCD6572C34561973CA7C3B9DEEFD5"/>
    <w:rsid w:val="00501279"/>
  </w:style>
  <w:style w:type="paragraph" w:customStyle="1" w:styleId="C0163C08D3864A6FA7B61791F147CB59">
    <w:name w:val="C0163C08D3864A6FA7B61791F147CB59"/>
    <w:rsid w:val="00501279"/>
  </w:style>
  <w:style w:type="paragraph" w:customStyle="1" w:styleId="5C5F4891E7A94DBAA8BF78E0C204013B">
    <w:name w:val="5C5F4891E7A94DBAA8BF78E0C204013B"/>
    <w:rsid w:val="00501279"/>
  </w:style>
  <w:style w:type="paragraph" w:customStyle="1" w:styleId="C4CC965E949B4208A833CD690BF16EF9">
    <w:name w:val="C4CC965E949B4208A833CD690BF16EF9"/>
    <w:rsid w:val="00501279"/>
  </w:style>
  <w:style w:type="paragraph" w:customStyle="1" w:styleId="D0C508CA3290488D94DE146DF959B828">
    <w:name w:val="D0C508CA3290488D94DE146DF959B828"/>
    <w:rsid w:val="00501279"/>
  </w:style>
  <w:style w:type="paragraph" w:customStyle="1" w:styleId="A59E0A0DF59347E5A8C659EA5532BF16">
    <w:name w:val="A59E0A0DF59347E5A8C659EA5532BF16"/>
    <w:rsid w:val="00501279"/>
  </w:style>
  <w:style w:type="paragraph" w:customStyle="1" w:styleId="181D4FFCC9A04C0DA2AC14CD13E1BD1F">
    <w:name w:val="181D4FFCC9A04C0DA2AC14CD13E1BD1F"/>
    <w:rsid w:val="00501279"/>
  </w:style>
  <w:style w:type="paragraph" w:customStyle="1" w:styleId="4E3EAB7EB8C4472FA8994E161C8F2376">
    <w:name w:val="4E3EAB7EB8C4472FA8994E161C8F2376"/>
    <w:rsid w:val="00501279"/>
  </w:style>
  <w:style w:type="paragraph" w:customStyle="1" w:styleId="CC7120EA609442E9B25510A192395D1F">
    <w:name w:val="CC7120EA609442E9B25510A192395D1F"/>
    <w:rsid w:val="00501279"/>
  </w:style>
  <w:style w:type="paragraph" w:customStyle="1" w:styleId="C63CD0FAE44C4CEDB8BF12A3F08A12DA">
    <w:name w:val="C63CD0FAE44C4CEDB8BF12A3F08A12DA"/>
    <w:rsid w:val="00501279"/>
  </w:style>
  <w:style w:type="paragraph" w:customStyle="1" w:styleId="C7EEC9998CBD47BEBC46DF3CC7F778DE">
    <w:name w:val="C7EEC9998CBD47BEBC46DF3CC7F778DE"/>
    <w:rsid w:val="00501279"/>
  </w:style>
  <w:style w:type="paragraph" w:customStyle="1" w:styleId="B73CDD44E4DA49B0B2922DF84FF42C37">
    <w:name w:val="B73CDD44E4DA49B0B2922DF84FF42C37"/>
    <w:rsid w:val="00501279"/>
  </w:style>
  <w:style w:type="paragraph" w:customStyle="1" w:styleId="C29E78BC99D94FD19CDAEA8AA8BAA3B6">
    <w:name w:val="C29E78BC99D94FD19CDAEA8AA8BAA3B6"/>
    <w:rsid w:val="00501279"/>
  </w:style>
  <w:style w:type="paragraph" w:customStyle="1" w:styleId="7F661BA5DDE447ACAD09864A3C1B96A9">
    <w:name w:val="7F661BA5DDE447ACAD09864A3C1B96A9"/>
    <w:rsid w:val="00501279"/>
  </w:style>
  <w:style w:type="paragraph" w:customStyle="1" w:styleId="6455917205E547AD9FB936F86E589069">
    <w:name w:val="6455917205E547AD9FB936F86E589069"/>
    <w:rsid w:val="00501279"/>
  </w:style>
  <w:style w:type="paragraph" w:customStyle="1" w:styleId="46F067CB1EDA492F8D64C42BAF893825">
    <w:name w:val="46F067CB1EDA492F8D64C42BAF893825"/>
    <w:rsid w:val="00501279"/>
  </w:style>
  <w:style w:type="paragraph" w:customStyle="1" w:styleId="87C5978C9D774A078C913A64963465E6">
    <w:name w:val="87C5978C9D774A078C913A64963465E6"/>
    <w:rsid w:val="00501279"/>
  </w:style>
  <w:style w:type="paragraph" w:customStyle="1" w:styleId="2066075FB9544278A825ED89372F1C3C">
    <w:name w:val="2066075FB9544278A825ED89372F1C3C"/>
    <w:rsid w:val="00501279"/>
  </w:style>
  <w:style w:type="paragraph" w:customStyle="1" w:styleId="106C87E33D3E471A91B954EF719CA40B">
    <w:name w:val="106C87E33D3E471A91B954EF719CA40B"/>
    <w:rsid w:val="00501279"/>
  </w:style>
  <w:style w:type="paragraph" w:customStyle="1" w:styleId="92B09CBCD20C476B94437235B5C17050">
    <w:name w:val="92B09CBCD20C476B94437235B5C17050"/>
    <w:rsid w:val="00501279"/>
  </w:style>
  <w:style w:type="paragraph" w:customStyle="1" w:styleId="A18E53A917864DE9BE26FAA11383F5A3">
    <w:name w:val="A18E53A917864DE9BE26FAA11383F5A3"/>
    <w:rsid w:val="00501279"/>
  </w:style>
  <w:style w:type="paragraph" w:customStyle="1" w:styleId="3D0EB83DD545463CA79E7328849A8681">
    <w:name w:val="3D0EB83DD545463CA79E7328849A8681"/>
    <w:rsid w:val="00501279"/>
  </w:style>
  <w:style w:type="paragraph" w:customStyle="1" w:styleId="7ED49A1B1FEB4717A9DA4E24DC2B3051">
    <w:name w:val="7ED49A1B1FEB4717A9DA4E24DC2B3051"/>
    <w:rsid w:val="00501279"/>
  </w:style>
  <w:style w:type="paragraph" w:customStyle="1" w:styleId="9F152AF6038745E7AC51AEB51F1CC6F7">
    <w:name w:val="9F152AF6038745E7AC51AEB51F1CC6F7"/>
    <w:rsid w:val="00501279"/>
  </w:style>
  <w:style w:type="paragraph" w:customStyle="1" w:styleId="21357F48FB6E4C44B144B67496D27A7D">
    <w:name w:val="21357F48FB6E4C44B144B67496D27A7D"/>
    <w:rsid w:val="00501279"/>
  </w:style>
  <w:style w:type="paragraph" w:customStyle="1" w:styleId="D397944134704295849039C142252406">
    <w:name w:val="D397944134704295849039C142252406"/>
    <w:rsid w:val="00501279"/>
  </w:style>
  <w:style w:type="paragraph" w:customStyle="1" w:styleId="31624FDD54C04B78AAE96FC3A8936AB1">
    <w:name w:val="31624FDD54C04B78AAE96FC3A8936AB1"/>
    <w:rsid w:val="00501279"/>
  </w:style>
  <w:style w:type="paragraph" w:customStyle="1" w:styleId="C96B23AC2B904FAD860639BA6E801211">
    <w:name w:val="C96B23AC2B904FAD860639BA6E801211"/>
    <w:rsid w:val="00501279"/>
  </w:style>
  <w:style w:type="paragraph" w:customStyle="1" w:styleId="93AACB0750D44A8984A7FC6E160B1DA8">
    <w:name w:val="93AACB0750D44A8984A7FC6E160B1DA8"/>
    <w:rsid w:val="00501279"/>
  </w:style>
  <w:style w:type="paragraph" w:customStyle="1" w:styleId="7CB650B29B25435F81DC6266C7EE665B">
    <w:name w:val="7CB650B29B25435F81DC6266C7EE665B"/>
    <w:rsid w:val="00501279"/>
  </w:style>
  <w:style w:type="paragraph" w:customStyle="1" w:styleId="3CC1C928B5904D2CB4FC8C87D82EC836">
    <w:name w:val="3CC1C928B5904D2CB4FC8C87D82EC836"/>
    <w:rsid w:val="00501279"/>
  </w:style>
  <w:style w:type="paragraph" w:customStyle="1" w:styleId="609C814DB6124AAC859A4557ADD33B50">
    <w:name w:val="609C814DB6124AAC859A4557ADD33B50"/>
    <w:rsid w:val="00501279"/>
  </w:style>
  <w:style w:type="paragraph" w:customStyle="1" w:styleId="A9211C1B95AD4CEC9A2D430BA0A278B4">
    <w:name w:val="A9211C1B95AD4CEC9A2D430BA0A278B4"/>
    <w:rsid w:val="00501279"/>
  </w:style>
  <w:style w:type="paragraph" w:customStyle="1" w:styleId="0724889770D542278497B53DC41819A8">
    <w:name w:val="0724889770D542278497B53DC41819A8"/>
    <w:rsid w:val="00501279"/>
  </w:style>
  <w:style w:type="paragraph" w:customStyle="1" w:styleId="F390376C94A9467C8200CD433EBB5439">
    <w:name w:val="F390376C94A9467C8200CD433EBB5439"/>
    <w:rsid w:val="00501279"/>
  </w:style>
  <w:style w:type="paragraph" w:customStyle="1" w:styleId="64E5F9C5F2B847B49325B79340A49726">
    <w:name w:val="64E5F9C5F2B847B49325B79340A49726"/>
    <w:rsid w:val="00501279"/>
  </w:style>
  <w:style w:type="paragraph" w:customStyle="1" w:styleId="C01E4B68482E43358FC963ED977AE2F8">
    <w:name w:val="C01E4B68482E43358FC963ED977AE2F8"/>
    <w:rsid w:val="00501279"/>
  </w:style>
  <w:style w:type="paragraph" w:customStyle="1" w:styleId="0DCDA431B7EB41D79F1D2649BF5CEF05">
    <w:name w:val="0DCDA431B7EB41D79F1D2649BF5CEF05"/>
    <w:rsid w:val="00501279"/>
  </w:style>
  <w:style w:type="paragraph" w:customStyle="1" w:styleId="45E178A759E0412A86293848A864F978">
    <w:name w:val="45E178A759E0412A86293848A864F978"/>
    <w:rsid w:val="00501279"/>
  </w:style>
  <w:style w:type="paragraph" w:customStyle="1" w:styleId="1D0ECE58CF594265A93C5F3FC940802D">
    <w:name w:val="1D0ECE58CF594265A93C5F3FC940802D"/>
    <w:rsid w:val="00501279"/>
  </w:style>
  <w:style w:type="paragraph" w:customStyle="1" w:styleId="893605AF349C449082C2E74DBE7853F1">
    <w:name w:val="893605AF349C449082C2E74DBE7853F1"/>
    <w:rsid w:val="00501279"/>
  </w:style>
  <w:style w:type="paragraph" w:customStyle="1" w:styleId="75A5C40E92494FB397C993590E07DA27">
    <w:name w:val="75A5C40E92494FB397C993590E07DA27"/>
    <w:rsid w:val="00501279"/>
  </w:style>
  <w:style w:type="paragraph" w:customStyle="1" w:styleId="C5E5FA3C6FBC40EEB895C6A352EBF5AB">
    <w:name w:val="C5E5FA3C6FBC40EEB895C6A352EBF5AB"/>
    <w:rsid w:val="00501279"/>
  </w:style>
  <w:style w:type="paragraph" w:customStyle="1" w:styleId="1C99844A1436432CB9F706FFE31AE6C8">
    <w:name w:val="1C99844A1436432CB9F706FFE31AE6C8"/>
    <w:rsid w:val="00501279"/>
  </w:style>
  <w:style w:type="paragraph" w:customStyle="1" w:styleId="121D3B5FC09947FBAB7A22914E7252C3">
    <w:name w:val="121D3B5FC09947FBAB7A22914E7252C3"/>
    <w:rsid w:val="00501279"/>
  </w:style>
  <w:style w:type="paragraph" w:customStyle="1" w:styleId="71B6D5137D2D49F7A51471927E3EC409">
    <w:name w:val="71B6D5137D2D49F7A51471927E3EC409"/>
    <w:rsid w:val="00501279"/>
  </w:style>
  <w:style w:type="paragraph" w:customStyle="1" w:styleId="E1DC33B5A3554EBE9421FA09F0BE97AC">
    <w:name w:val="E1DC33B5A3554EBE9421FA09F0BE97AC"/>
    <w:rsid w:val="00501279"/>
  </w:style>
  <w:style w:type="paragraph" w:customStyle="1" w:styleId="2D5106A45DF54BD598AC4BDD35D56D72">
    <w:name w:val="2D5106A45DF54BD598AC4BDD35D56D72"/>
    <w:rsid w:val="00501279"/>
  </w:style>
  <w:style w:type="paragraph" w:customStyle="1" w:styleId="51CB9FB2C83643688EB42964D2B75778">
    <w:name w:val="51CB9FB2C83643688EB42964D2B75778"/>
    <w:rsid w:val="00501279"/>
  </w:style>
  <w:style w:type="paragraph" w:customStyle="1" w:styleId="3FBD442F0DB9491D9AF1E18330F65722">
    <w:name w:val="3FBD442F0DB9491D9AF1E18330F65722"/>
    <w:rsid w:val="00501279"/>
  </w:style>
  <w:style w:type="paragraph" w:customStyle="1" w:styleId="DB32340941154B64A20DB9CAA0A3E203">
    <w:name w:val="DB32340941154B64A20DB9CAA0A3E203"/>
    <w:rsid w:val="00501279"/>
  </w:style>
  <w:style w:type="paragraph" w:customStyle="1" w:styleId="7458E3B20EA24027B58377915C8CBE33">
    <w:name w:val="7458E3B20EA24027B58377915C8CBE33"/>
    <w:rsid w:val="00501279"/>
  </w:style>
  <w:style w:type="paragraph" w:customStyle="1" w:styleId="13E1450498994F4CB28312B5727615DB">
    <w:name w:val="13E1450498994F4CB28312B5727615DB"/>
    <w:rsid w:val="00501279"/>
  </w:style>
  <w:style w:type="paragraph" w:customStyle="1" w:styleId="55D0BA94EA474B7ABF1D135E8370201F">
    <w:name w:val="55D0BA94EA474B7ABF1D135E8370201F"/>
    <w:rsid w:val="00501279"/>
  </w:style>
  <w:style w:type="paragraph" w:customStyle="1" w:styleId="0C44CB03AB3E48219F918906683B88E3">
    <w:name w:val="0C44CB03AB3E48219F918906683B88E3"/>
    <w:rsid w:val="00501279"/>
  </w:style>
  <w:style w:type="paragraph" w:customStyle="1" w:styleId="AAC0EE5761E2471AB6A49A70F49415A0">
    <w:name w:val="AAC0EE5761E2471AB6A49A70F49415A0"/>
    <w:rsid w:val="00501279"/>
  </w:style>
  <w:style w:type="paragraph" w:customStyle="1" w:styleId="B222D8D14CC24A3CAF1F07AB98D1B2E1">
    <w:name w:val="B222D8D14CC24A3CAF1F07AB98D1B2E1"/>
    <w:rsid w:val="00501279"/>
  </w:style>
  <w:style w:type="paragraph" w:customStyle="1" w:styleId="6CED364B60614A588CE22BBC8C5D6219">
    <w:name w:val="6CED364B60614A588CE22BBC8C5D6219"/>
    <w:rsid w:val="00501279"/>
  </w:style>
  <w:style w:type="paragraph" w:customStyle="1" w:styleId="64A4D1BFC8584CB29F92D1D6E1DE6B5D">
    <w:name w:val="64A4D1BFC8584CB29F92D1D6E1DE6B5D"/>
    <w:rsid w:val="00501279"/>
  </w:style>
  <w:style w:type="paragraph" w:customStyle="1" w:styleId="9B54A2945F3D47A8B6CEE157E37B4381">
    <w:name w:val="9B54A2945F3D47A8B6CEE157E37B4381"/>
    <w:rsid w:val="00501279"/>
  </w:style>
  <w:style w:type="paragraph" w:customStyle="1" w:styleId="2F071964BB514FB68326387E96708432">
    <w:name w:val="2F071964BB514FB68326387E96708432"/>
    <w:rsid w:val="00501279"/>
  </w:style>
  <w:style w:type="paragraph" w:customStyle="1" w:styleId="B52E51E71489454F93401BCB339E817C">
    <w:name w:val="B52E51E71489454F93401BCB339E817C"/>
    <w:rsid w:val="00501279"/>
  </w:style>
  <w:style w:type="paragraph" w:customStyle="1" w:styleId="3A27BC03D4FF4A778D724B85B91F6650">
    <w:name w:val="3A27BC03D4FF4A778D724B85B91F6650"/>
    <w:rsid w:val="00501279"/>
  </w:style>
  <w:style w:type="paragraph" w:customStyle="1" w:styleId="0304D38976614794A6AB5A5044B17FBB">
    <w:name w:val="0304D38976614794A6AB5A5044B17FBB"/>
    <w:rsid w:val="00501279"/>
  </w:style>
  <w:style w:type="paragraph" w:customStyle="1" w:styleId="27EE66A43A6D4F168A03D2721BBA510C">
    <w:name w:val="27EE66A43A6D4F168A03D2721BBA510C"/>
    <w:rsid w:val="00501279"/>
  </w:style>
  <w:style w:type="paragraph" w:customStyle="1" w:styleId="7FB89AA81A8F419CA20CB43819E2D751">
    <w:name w:val="7FB89AA81A8F419CA20CB43819E2D751"/>
    <w:rsid w:val="00501279"/>
  </w:style>
  <w:style w:type="paragraph" w:customStyle="1" w:styleId="87CA3AEB80E445E98321660EF51DDC31">
    <w:name w:val="87CA3AEB80E445E98321660EF51DDC31"/>
    <w:rsid w:val="00501279"/>
  </w:style>
  <w:style w:type="paragraph" w:customStyle="1" w:styleId="E3D08C4FA6BC42C2A618865B905B0595">
    <w:name w:val="E3D08C4FA6BC42C2A618865B905B0595"/>
    <w:rsid w:val="00501279"/>
  </w:style>
  <w:style w:type="paragraph" w:customStyle="1" w:styleId="D69E910EF71A4375BAE137A301D1960A">
    <w:name w:val="D69E910EF71A4375BAE137A301D1960A"/>
    <w:rsid w:val="00501279"/>
  </w:style>
  <w:style w:type="paragraph" w:customStyle="1" w:styleId="C5FEFA25E5AE43099AE1BAF3BA9735D9">
    <w:name w:val="C5FEFA25E5AE43099AE1BAF3BA9735D9"/>
    <w:rsid w:val="00501279"/>
  </w:style>
  <w:style w:type="paragraph" w:customStyle="1" w:styleId="D4F533793FE74C668DF49A694CA5E68B">
    <w:name w:val="D4F533793FE74C668DF49A694CA5E68B"/>
    <w:rsid w:val="00501279"/>
  </w:style>
  <w:style w:type="paragraph" w:customStyle="1" w:styleId="C13E13BA3B7D4C07A60561091BB8C51B">
    <w:name w:val="C13E13BA3B7D4C07A60561091BB8C51B"/>
    <w:rsid w:val="00501279"/>
  </w:style>
  <w:style w:type="paragraph" w:customStyle="1" w:styleId="AC4B2844D003489697023501E46C1E01">
    <w:name w:val="AC4B2844D003489697023501E46C1E01"/>
    <w:rsid w:val="00501279"/>
  </w:style>
  <w:style w:type="paragraph" w:customStyle="1" w:styleId="617C881E055E48489A71833708D23BD5">
    <w:name w:val="617C881E055E48489A71833708D23BD5"/>
    <w:rsid w:val="00501279"/>
  </w:style>
  <w:style w:type="paragraph" w:customStyle="1" w:styleId="6B7E5F1F7E52424DB7A3E808B9CB3545">
    <w:name w:val="6B7E5F1F7E52424DB7A3E808B9CB3545"/>
    <w:rsid w:val="00501279"/>
  </w:style>
  <w:style w:type="paragraph" w:customStyle="1" w:styleId="E8A8007768CE4E899E942D7DAED96A51">
    <w:name w:val="E8A8007768CE4E899E942D7DAED96A51"/>
    <w:rsid w:val="00501279"/>
  </w:style>
  <w:style w:type="paragraph" w:customStyle="1" w:styleId="2EDC20EE9DCC4664AA1ED804B8E412D2">
    <w:name w:val="2EDC20EE9DCC4664AA1ED804B8E412D2"/>
    <w:rsid w:val="00501279"/>
  </w:style>
  <w:style w:type="paragraph" w:customStyle="1" w:styleId="F92D1DF372B9401D9DAAAEE916EA1AC7">
    <w:name w:val="F92D1DF372B9401D9DAAAEE916EA1AC7"/>
    <w:rsid w:val="00501279"/>
  </w:style>
  <w:style w:type="paragraph" w:customStyle="1" w:styleId="4A50AFB3129D491380277664E08C1F20">
    <w:name w:val="4A50AFB3129D491380277664E08C1F20"/>
    <w:rsid w:val="00501279"/>
  </w:style>
  <w:style w:type="paragraph" w:customStyle="1" w:styleId="D3B555A117E34ACB9C74AD3DD1D59D36">
    <w:name w:val="D3B555A117E34ACB9C74AD3DD1D59D36"/>
    <w:rsid w:val="00501279"/>
  </w:style>
  <w:style w:type="paragraph" w:customStyle="1" w:styleId="FD806C933DDD46C199B2EEF8A1CA96F2">
    <w:name w:val="FD806C933DDD46C199B2EEF8A1CA96F2"/>
    <w:rsid w:val="00501279"/>
  </w:style>
  <w:style w:type="paragraph" w:customStyle="1" w:styleId="B2244AC308E8460A8C7B1D98ED4C1CFA">
    <w:name w:val="B2244AC308E8460A8C7B1D98ED4C1CFA"/>
    <w:rsid w:val="00501279"/>
  </w:style>
  <w:style w:type="paragraph" w:customStyle="1" w:styleId="A1CB81D6839D4B2682D70C92DB849041">
    <w:name w:val="A1CB81D6839D4B2682D70C92DB849041"/>
    <w:rsid w:val="00501279"/>
  </w:style>
  <w:style w:type="paragraph" w:customStyle="1" w:styleId="AE91B5F35E044FD085DFBD7CAB39FE1D">
    <w:name w:val="AE91B5F35E044FD085DFBD7CAB39FE1D"/>
    <w:rsid w:val="00501279"/>
  </w:style>
  <w:style w:type="paragraph" w:customStyle="1" w:styleId="BEEE6959A9C64F5FA910594B3BF43C64">
    <w:name w:val="BEEE6959A9C64F5FA910594B3BF43C64"/>
    <w:rsid w:val="00501279"/>
  </w:style>
  <w:style w:type="paragraph" w:customStyle="1" w:styleId="ED50A272F37746E3898FF1510F18906F">
    <w:name w:val="ED50A272F37746E3898FF1510F18906F"/>
    <w:rsid w:val="00501279"/>
  </w:style>
  <w:style w:type="paragraph" w:customStyle="1" w:styleId="2892F494EB83481190D6AEB3B670BAC1">
    <w:name w:val="2892F494EB83481190D6AEB3B670BAC1"/>
    <w:rsid w:val="00501279"/>
  </w:style>
  <w:style w:type="paragraph" w:customStyle="1" w:styleId="866CB6A88CB44FB9A59D5C4AD333D526">
    <w:name w:val="866CB6A88CB44FB9A59D5C4AD333D526"/>
    <w:rsid w:val="00501279"/>
  </w:style>
  <w:style w:type="paragraph" w:customStyle="1" w:styleId="3496D1932A764F458CFB3D79EE4590BC">
    <w:name w:val="3496D1932A764F458CFB3D79EE4590BC"/>
    <w:rsid w:val="00501279"/>
  </w:style>
  <w:style w:type="paragraph" w:customStyle="1" w:styleId="846450D3C5C440709160DD43A81F0B83">
    <w:name w:val="846450D3C5C440709160DD43A81F0B83"/>
    <w:rsid w:val="00501279"/>
  </w:style>
  <w:style w:type="paragraph" w:customStyle="1" w:styleId="81CF026A89304B6FB44295BB75AC3E7F">
    <w:name w:val="81CF026A89304B6FB44295BB75AC3E7F"/>
    <w:rsid w:val="00501279"/>
  </w:style>
  <w:style w:type="paragraph" w:customStyle="1" w:styleId="6B081AF81DE54762B1D38FA449DFDD3C">
    <w:name w:val="6B081AF81DE54762B1D38FA449DFDD3C"/>
    <w:rsid w:val="00501279"/>
  </w:style>
  <w:style w:type="paragraph" w:customStyle="1" w:styleId="919318CFBD0E44C0929EB80F5539C8C1">
    <w:name w:val="919318CFBD0E44C0929EB80F5539C8C1"/>
    <w:rsid w:val="00501279"/>
  </w:style>
  <w:style w:type="paragraph" w:customStyle="1" w:styleId="66E092630C7B4DE4948BCFA17AC7501B">
    <w:name w:val="66E092630C7B4DE4948BCFA17AC7501B"/>
    <w:rsid w:val="00501279"/>
  </w:style>
  <w:style w:type="paragraph" w:customStyle="1" w:styleId="492B756E407B4D9F935F430517B931E4">
    <w:name w:val="492B756E407B4D9F935F430517B931E4"/>
    <w:rsid w:val="00501279"/>
  </w:style>
  <w:style w:type="paragraph" w:customStyle="1" w:styleId="6EDD57C2751C4DCB9A2CC7AF837B3375">
    <w:name w:val="6EDD57C2751C4DCB9A2CC7AF837B3375"/>
    <w:rsid w:val="00501279"/>
  </w:style>
  <w:style w:type="paragraph" w:customStyle="1" w:styleId="3424735B45C8472BA52A8581825A65F8">
    <w:name w:val="3424735B45C8472BA52A8581825A65F8"/>
    <w:rsid w:val="00501279"/>
  </w:style>
  <w:style w:type="paragraph" w:customStyle="1" w:styleId="D65B60F765E0493E9CD7362A92C959BC">
    <w:name w:val="D65B60F765E0493E9CD7362A92C959BC"/>
    <w:rsid w:val="00501279"/>
  </w:style>
  <w:style w:type="paragraph" w:customStyle="1" w:styleId="D8BE4FFB322D44918D582848B7AC9A06">
    <w:name w:val="D8BE4FFB322D44918D582848B7AC9A06"/>
    <w:rsid w:val="00501279"/>
  </w:style>
  <w:style w:type="paragraph" w:customStyle="1" w:styleId="3EDCE7C9AD824929B1CDC08F5411D011">
    <w:name w:val="3EDCE7C9AD824929B1CDC08F5411D011"/>
    <w:rsid w:val="00501279"/>
  </w:style>
  <w:style w:type="paragraph" w:customStyle="1" w:styleId="C8A34FC7E6844C01AE895A2EE5F01F4C">
    <w:name w:val="C8A34FC7E6844C01AE895A2EE5F01F4C"/>
    <w:rsid w:val="00501279"/>
  </w:style>
  <w:style w:type="paragraph" w:customStyle="1" w:styleId="70B9CB120B3042F98840B8658C4D66F2">
    <w:name w:val="70B9CB120B3042F98840B8658C4D66F2"/>
    <w:rsid w:val="00501279"/>
  </w:style>
  <w:style w:type="paragraph" w:customStyle="1" w:styleId="B538CDF4C64643BFAE927A8EF818C9F1">
    <w:name w:val="B538CDF4C64643BFAE927A8EF818C9F1"/>
    <w:rsid w:val="00501279"/>
  </w:style>
  <w:style w:type="paragraph" w:customStyle="1" w:styleId="3EC0C1FF229C477BA3C31530117CCF13">
    <w:name w:val="3EC0C1FF229C477BA3C31530117CCF13"/>
    <w:rsid w:val="00501279"/>
  </w:style>
  <w:style w:type="paragraph" w:customStyle="1" w:styleId="0FA6B967761C4EE5AF732758B8BD0029">
    <w:name w:val="0FA6B967761C4EE5AF732758B8BD0029"/>
    <w:rsid w:val="00501279"/>
  </w:style>
  <w:style w:type="paragraph" w:customStyle="1" w:styleId="9824AFF845634349B09608CEC06961B1">
    <w:name w:val="9824AFF845634349B09608CEC06961B1"/>
    <w:rsid w:val="00501279"/>
  </w:style>
  <w:style w:type="paragraph" w:customStyle="1" w:styleId="D2F7B87767A64BBABA40F96F87D1B478">
    <w:name w:val="D2F7B87767A64BBABA40F96F87D1B478"/>
    <w:rsid w:val="00501279"/>
  </w:style>
  <w:style w:type="paragraph" w:customStyle="1" w:styleId="E46CA0EDEDC3486BA3F27091B33D7C50">
    <w:name w:val="E46CA0EDEDC3486BA3F27091B33D7C50"/>
    <w:rsid w:val="00501279"/>
  </w:style>
  <w:style w:type="paragraph" w:customStyle="1" w:styleId="34E2D7D354364029AA22C0B5138B4256">
    <w:name w:val="34E2D7D354364029AA22C0B5138B4256"/>
    <w:rsid w:val="00501279"/>
  </w:style>
  <w:style w:type="paragraph" w:customStyle="1" w:styleId="7506697910C14B46BC9FA9CBAE357DF6">
    <w:name w:val="7506697910C14B46BC9FA9CBAE357DF6"/>
    <w:rsid w:val="00501279"/>
  </w:style>
  <w:style w:type="paragraph" w:customStyle="1" w:styleId="632692C89CE84BF9A8517CF7D12D3984">
    <w:name w:val="632692C89CE84BF9A8517CF7D12D3984"/>
    <w:rsid w:val="00501279"/>
  </w:style>
  <w:style w:type="paragraph" w:customStyle="1" w:styleId="C7E41B661BD54D3F901E343B41EF5491">
    <w:name w:val="C7E41B661BD54D3F901E343B41EF5491"/>
    <w:rsid w:val="00501279"/>
  </w:style>
  <w:style w:type="paragraph" w:customStyle="1" w:styleId="54DEB3E98181406EAE746BF869B93433">
    <w:name w:val="54DEB3E98181406EAE746BF869B93433"/>
    <w:rsid w:val="00501279"/>
  </w:style>
  <w:style w:type="paragraph" w:customStyle="1" w:styleId="AD320FF2E7A74CCEA9BC2F21B562D5BE">
    <w:name w:val="AD320FF2E7A74CCEA9BC2F21B562D5BE"/>
    <w:rsid w:val="00501279"/>
  </w:style>
  <w:style w:type="paragraph" w:customStyle="1" w:styleId="B584B798D7104C45BEF1CC3E25E00C37">
    <w:name w:val="B584B798D7104C45BEF1CC3E25E00C37"/>
    <w:rsid w:val="00501279"/>
  </w:style>
  <w:style w:type="paragraph" w:customStyle="1" w:styleId="F39165C19E34430AB7DC5929CADBC79F">
    <w:name w:val="F39165C19E34430AB7DC5929CADBC79F"/>
    <w:rsid w:val="00501279"/>
  </w:style>
  <w:style w:type="paragraph" w:customStyle="1" w:styleId="A9532D8BD9D3475B8DCA71BED26BC430">
    <w:name w:val="A9532D8BD9D3475B8DCA71BED26BC430"/>
    <w:rsid w:val="00501279"/>
  </w:style>
  <w:style w:type="paragraph" w:customStyle="1" w:styleId="ACA3478DB05F4A11A417D591B486C901">
    <w:name w:val="ACA3478DB05F4A11A417D591B486C901"/>
    <w:rsid w:val="00501279"/>
  </w:style>
  <w:style w:type="paragraph" w:customStyle="1" w:styleId="97ABE2E5AEC140E79E6FA66B2E8D30CB">
    <w:name w:val="97ABE2E5AEC140E79E6FA66B2E8D30CB"/>
    <w:rsid w:val="00501279"/>
  </w:style>
  <w:style w:type="paragraph" w:customStyle="1" w:styleId="21717AFE79CE4600BA4AED16688E0309">
    <w:name w:val="21717AFE79CE4600BA4AED16688E0309"/>
    <w:rsid w:val="00501279"/>
  </w:style>
  <w:style w:type="paragraph" w:customStyle="1" w:styleId="3D6A566DBDFE4308AE62858DCA91DCC8">
    <w:name w:val="3D6A566DBDFE4308AE62858DCA91DCC8"/>
    <w:rsid w:val="00501279"/>
  </w:style>
  <w:style w:type="paragraph" w:customStyle="1" w:styleId="242B793E69E844CE98B9733F56C1FA6D">
    <w:name w:val="242B793E69E844CE98B9733F56C1FA6D"/>
    <w:rsid w:val="00501279"/>
  </w:style>
  <w:style w:type="paragraph" w:customStyle="1" w:styleId="0B3DE50163B44F97B30FE46589D2ED8B">
    <w:name w:val="0B3DE50163B44F97B30FE46589D2ED8B"/>
    <w:rsid w:val="00501279"/>
  </w:style>
  <w:style w:type="paragraph" w:customStyle="1" w:styleId="1C83E23DFBEF41B3BD028ECDBD9C110B">
    <w:name w:val="1C83E23DFBEF41B3BD028ECDBD9C110B"/>
    <w:rsid w:val="00501279"/>
  </w:style>
  <w:style w:type="paragraph" w:customStyle="1" w:styleId="DCAF606D60C84B4CAB4294162ACB75E4">
    <w:name w:val="DCAF606D60C84B4CAB4294162ACB75E4"/>
    <w:rsid w:val="00501279"/>
  </w:style>
  <w:style w:type="paragraph" w:customStyle="1" w:styleId="B4169CD855DA4B7F92EC4F5D7D2681CC">
    <w:name w:val="B4169CD855DA4B7F92EC4F5D7D2681CC"/>
    <w:rsid w:val="00501279"/>
  </w:style>
  <w:style w:type="paragraph" w:customStyle="1" w:styleId="D2C3619752BA4E478BE4B2E4760DE5D6">
    <w:name w:val="D2C3619752BA4E478BE4B2E4760DE5D6"/>
    <w:rsid w:val="00501279"/>
  </w:style>
  <w:style w:type="paragraph" w:customStyle="1" w:styleId="1956AE4A38F2441BB761E80F9869C039">
    <w:name w:val="1956AE4A38F2441BB761E80F9869C039"/>
    <w:rsid w:val="00501279"/>
  </w:style>
  <w:style w:type="paragraph" w:customStyle="1" w:styleId="D28E42CEA01445FD9DEA3ECB6168573B">
    <w:name w:val="D28E42CEA01445FD9DEA3ECB6168573B"/>
    <w:rsid w:val="00501279"/>
  </w:style>
  <w:style w:type="paragraph" w:customStyle="1" w:styleId="4F4A97A8BEEE4DF887B08BFD9DF16C3B">
    <w:name w:val="4F4A97A8BEEE4DF887B08BFD9DF16C3B"/>
    <w:rsid w:val="00501279"/>
  </w:style>
  <w:style w:type="paragraph" w:customStyle="1" w:styleId="CC4DFBC825FF41F5A1B7B986C8302203">
    <w:name w:val="CC4DFBC825FF41F5A1B7B986C8302203"/>
    <w:rsid w:val="00501279"/>
  </w:style>
  <w:style w:type="paragraph" w:customStyle="1" w:styleId="72E9370DEAF54B72A6DE59A1892AF218">
    <w:name w:val="72E9370DEAF54B72A6DE59A1892AF218"/>
    <w:rsid w:val="00501279"/>
  </w:style>
  <w:style w:type="paragraph" w:customStyle="1" w:styleId="DC18C0F998D04720A5C2BD8C6862EF24">
    <w:name w:val="DC18C0F998D04720A5C2BD8C6862EF24"/>
    <w:rsid w:val="00501279"/>
  </w:style>
  <w:style w:type="paragraph" w:customStyle="1" w:styleId="87DADB12357D40F78004E5900BA2141A">
    <w:name w:val="87DADB12357D40F78004E5900BA2141A"/>
    <w:rsid w:val="00501279"/>
  </w:style>
  <w:style w:type="paragraph" w:customStyle="1" w:styleId="53A5014DE97D4542872ECB3B31A42F24">
    <w:name w:val="53A5014DE97D4542872ECB3B31A42F24"/>
    <w:rsid w:val="00501279"/>
  </w:style>
  <w:style w:type="paragraph" w:customStyle="1" w:styleId="0C07C74AE68341A197A379445CEB96EF">
    <w:name w:val="0C07C74AE68341A197A379445CEB96EF"/>
    <w:rsid w:val="00501279"/>
  </w:style>
  <w:style w:type="paragraph" w:customStyle="1" w:styleId="D0EBF3B8D4024004B7F5C8339EFE0987">
    <w:name w:val="D0EBF3B8D4024004B7F5C8339EFE0987"/>
    <w:rsid w:val="00501279"/>
  </w:style>
  <w:style w:type="paragraph" w:customStyle="1" w:styleId="D1238BF861EA48C9B6C6DA5270B99B34">
    <w:name w:val="D1238BF861EA48C9B6C6DA5270B99B34"/>
    <w:rsid w:val="00501279"/>
  </w:style>
  <w:style w:type="paragraph" w:customStyle="1" w:styleId="60A0C5E9E15A4A84BE7E08EF42BC707B">
    <w:name w:val="60A0C5E9E15A4A84BE7E08EF42BC707B"/>
    <w:rsid w:val="00501279"/>
  </w:style>
  <w:style w:type="paragraph" w:customStyle="1" w:styleId="6BA1144DBBF24E2C8AA3783DF1CABBD7">
    <w:name w:val="6BA1144DBBF24E2C8AA3783DF1CABBD7"/>
    <w:rsid w:val="00501279"/>
  </w:style>
  <w:style w:type="paragraph" w:customStyle="1" w:styleId="098F0F4081E6442FBA189B24F7BB379B">
    <w:name w:val="098F0F4081E6442FBA189B24F7BB379B"/>
    <w:rsid w:val="00501279"/>
  </w:style>
  <w:style w:type="paragraph" w:customStyle="1" w:styleId="2ADE4469BB634E05888F8D4B88A9667F">
    <w:name w:val="2ADE4469BB634E05888F8D4B88A9667F"/>
    <w:rsid w:val="00501279"/>
  </w:style>
  <w:style w:type="paragraph" w:customStyle="1" w:styleId="B205DE35665847FCB45E3CF90C3786EF">
    <w:name w:val="B205DE35665847FCB45E3CF90C3786EF"/>
    <w:rsid w:val="00501279"/>
  </w:style>
  <w:style w:type="paragraph" w:customStyle="1" w:styleId="4CE6B7F1D10A4932849B4DE1D9FF2ADA">
    <w:name w:val="4CE6B7F1D10A4932849B4DE1D9FF2ADA"/>
    <w:rsid w:val="00501279"/>
  </w:style>
  <w:style w:type="paragraph" w:customStyle="1" w:styleId="B74BBEF4E233460BAA61EE7785B942CC">
    <w:name w:val="B74BBEF4E233460BAA61EE7785B942CC"/>
    <w:rsid w:val="00501279"/>
  </w:style>
  <w:style w:type="paragraph" w:customStyle="1" w:styleId="4BB7F024B9D845588771BC1BA3194BBC">
    <w:name w:val="4BB7F024B9D845588771BC1BA3194BBC"/>
    <w:rsid w:val="00501279"/>
  </w:style>
  <w:style w:type="paragraph" w:customStyle="1" w:styleId="30454873B7094490A1909308D99458AF">
    <w:name w:val="30454873B7094490A1909308D99458AF"/>
    <w:rsid w:val="00501279"/>
  </w:style>
  <w:style w:type="paragraph" w:customStyle="1" w:styleId="18489473DDE646D782F55391FA7EEF45">
    <w:name w:val="18489473DDE646D782F55391FA7EEF45"/>
    <w:rsid w:val="00501279"/>
  </w:style>
  <w:style w:type="paragraph" w:customStyle="1" w:styleId="14E5C82A0EDA456B88A3F0B3E7907FBA">
    <w:name w:val="14E5C82A0EDA456B88A3F0B3E7907FBA"/>
    <w:rsid w:val="00501279"/>
  </w:style>
  <w:style w:type="paragraph" w:customStyle="1" w:styleId="0E5572A58C06440FA038D3C4572003AC">
    <w:name w:val="0E5572A58C06440FA038D3C4572003AC"/>
    <w:rsid w:val="00501279"/>
  </w:style>
  <w:style w:type="paragraph" w:customStyle="1" w:styleId="A131E0D306434CFB9902EC37789BEEF4">
    <w:name w:val="A131E0D306434CFB9902EC37789BEEF4"/>
    <w:rsid w:val="00501279"/>
  </w:style>
  <w:style w:type="paragraph" w:customStyle="1" w:styleId="E9BC7892E82A4C46A22B971E31463C02">
    <w:name w:val="E9BC7892E82A4C46A22B971E31463C02"/>
    <w:rsid w:val="00501279"/>
  </w:style>
  <w:style w:type="paragraph" w:customStyle="1" w:styleId="9FF1E617C29F430E8FD4894119B0EB22">
    <w:name w:val="9FF1E617C29F430E8FD4894119B0EB22"/>
    <w:rsid w:val="00501279"/>
  </w:style>
  <w:style w:type="paragraph" w:customStyle="1" w:styleId="96B7A532C4904503980D4DEBD6DB378C">
    <w:name w:val="96B7A532C4904503980D4DEBD6DB378C"/>
    <w:rsid w:val="00501279"/>
  </w:style>
  <w:style w:type="paragraph" w:customStyle="1" w:styleId="7FD34FE206B54607ADB90FCC13EAD974">
    <w:name w:val="7FD34FE206B54607ADB90FCC13EAD974"/>
    <w:rsid w:val="00501279"/>
  </w:style>
  <w:style w:type="paragraph" w:customStyle="1" w:styleId="F34D0E243142482A92334139830B7834">
    <w:name w:val="F34D0E243142482A92334139830B7834"/>
    <w:rsid w:val="00501279"/>
  </w:style>
  <w:style w:type="paragraph" w:customStyle="1" w:styleId="7A6005C615BB4725A7DBD6F348C023B2">
    <w:name w:val="7A6005C615BB4725A7DBD6F348C023B2"/>
    <w:rsid w:val="00501279"/>
  </w:style>
  <w:style w:type="paragraph" w:customStyle="1" w:styleId="71C2084108EF424AA91414B8CD19DDAB">
    <w:name w:val="71C2084108EF424AA91414B8CD19DDAB"/>
    <w:rsid w:val="00501279"/>
  </w:style>
  <w:style w:type="paragraph" w:customStyle="1" w:styleId="08F350E9BBDD48208A5328E8C02BCCFD">
    <w:name w:val="08F350E9BBDD48208A5328E8C02BCCFD"/>
    <w:rsid w:val="00501279"/>
  </w:style>
  <w:style w:type="paragraph" w:customStyle="1" w:styleId="50A4DEECFDB9465B9E3D50C69DDAA2ED">
    <w:name w:val="50A4DEECFDB9465B9E3D50C69DDAA2ED"/>
    <w:rsid w:val="00501279"/>
  </w:style>
  <w:style w:type="paragraph" w:customStyle="1" w:styleId="4D9A35CDBF0C4A9E8501C4C333C4654C">
    <w:name w:val="4D9A35CDBF0C4A9E8501C4C333C4654C"/>
    <w:rsid w:val="00501279"/>
  </w:style>
  <w:style w:type="paragraph" w:customStyle="1" w:styleId="B1C5510BFCDF44AFB6A9B7A3113A998C">
    <w:name w:val="B1C5510BFCDF44AFB6A9B7A3113A998C"/>
    <w:rsid w:val="00501279"/>
  </w:style>
  <w:style w:type="paragraph" w:customStyle="1" w:styleId="8D0C2F743FC440A9BEE167019DFC5937">
    <w:name w:val="8D0C2F743FC440A9BEE167019DFC5937"/>
    <w:rsid w:val="00501279"/>
  </w:style>
  <w:style w:type="paragraph" w:customStyle="1" w:styleId="F888A07100194B69938B9257055D11C6">
    <w:name w:val="F888A07100194B69938B9257055D11C6"/>
    <w:rsid w:val="00501279"/>
  </w:style>
  <w:style w:type="paragraph" w:customStyle="1" w:styleId="01D12BBA42D548678F9E7416B03BA8E6">
    <w:name w:val="01D12BBA42D548678F9E7416B03BA8E6"/>
    <w:rsid w:val="00501279"/>
  </w:style>
  <w:style w:type="paragraph" w:customStyle="1" w:styleId="2C700116D74745B69EBEECDAAB1F16AC">
    <w:name w:val="2C700116D74745B69EBEECDAAB1F16AC"/>
    <w:rsid w:val="00501279"/>
  </w:style>
  <w:style w:type="paragraph" w:customStyle="1" w:styleId="F5B6FAF4A3304F8CBBC8539F6BB3A710">
    <w:name w:val="F5B6FAF4A3304F8CBBC8539F6BB3A710"/>
    <w:rsid w:val="00501279"/>
  </w:style>
  <w:style w:type="paragraph" w:customStyle="1" w:styleId="4191EE0764514EDAB1211BEC8FE61ADC">
    <w:name w:val="4191EE0764514EDAB1211BEC8FE61ADC"/>
    <w:rsid w:val="00501279"/>
  </w:style>
  <w:style w:type="paragraph" w:customStyle="1" w:styleId="57EF3EACF27949AD9D97DDCA0EB0AF91">
    <w:name w:val="57EF3EACF27949AD9D97DDCA0EB0AF91"/>
    <w:rsid w:val="00501279"/>
  </w:style>
  <w:style w:type="paragraph" w:customStyle="1" w:styleId="BFBBA81204F84E33840786FD96425C7B">
    <w:name w:val="BFBBA81204F84E33840786FD96425C7B"/>
    <w:rsid w:val="00501279"/>
  </w:style>
  <w:style w:type="paragraph" w:customStyle="1" w:styleId="1233A0D265774E13A359ED726DBD6603">
    <w:name w:val="1233A0D265774E13A359ED726DBD6603"/>
    <w:rsid w:val="00501279"/>
  </w:style>
  <w:style w:type="paragraph" w:customStyle="1" w:styleId="814D6241742647DA88FF1B7BAFA66C56">
    <w:name w:val="814D6241742647DA88FF1B7BAFA66C56"/>
    <w:rsid w:val="00501279"/>
  </w:style>
  <w:style w:type="paragraph" w:customStyle="1" w:styleId="0B77F59BC9A440ABB56360BBD87D40E7">
    <w:name w:val="0B77F59BC9A440ABB56360BBD87D40E7"/>
    <w:rsid w:val="00501279"/>
  </w:style>
  <w:style w:type="paragraph" w:customStyle="1" w:styleId="2AAF38466417434484010031310AC08B">
    <w:name w:val="2AAF38466417434484010031310AC08B"/>
    <w:rsid w:val="00501279"/>
  </w:style>
  <w:style w:type="paragraph" w:customStyle="1" w:styleId="7ABA5BBF9B56401395270E1210BA4980">
    <w:name w:val="7ABA5BBF9B56401395270E1210BA4980"/>
    <w:rsid w:val="00501279"/>
  </w:style>
  <w:style w:type="paragraph" w:customStyle="1" w:styleId="F1B7D9079FC7448589CD1ABD2EF882CF">
    <w:name w:val="F1B7D9079FC7448589CD1ABD2EF882CF"/>
    <w:rsid w:val="00501279"/>
  </w:style>
  <w:style w:type="paragraph" w:customStyle="1" w:styleId="1B1D6CD56B2E4B709851612CDF1FD9D0">
    <w:name w:val="1B1D6CD56B2E4B709851612CDF1FD9D0"/>
    <w:rsid w:val="00501279"/>
  </w:style>
  <w:style w:type="paragraph" w:customStyle="1" w:styleId="0701CF9567EF44FC80721FCA90411750">
    <w:name w:val="0701CF9567EF44FC80721FCA90411750"/>
    <w:rsid w:val="00501279"/>
  </w:style>
  <w:style w:type="paragraph" w:customStyle="1" w:styleId="292296D466BC4E5DA6F03D8172F19EEF">
    <w:name w:val="292296D466BC4E5DA6F03D8172F19EEF"/>
    <w:rsid w:val="00501279"/>
  </w:style>
  <w:style w:type="paragraph" w:customStyle="1" w:styleId="09083D3F74084344A8F28C184EBC461D">
    <w:name w:val="09083D3F74084344A8F28C184EBC461D"/>
    <w:rsid w:val="00501279"/>
  </w:style>
  <w:style w:type="paragraph" w:customStyle="1" w:styleId="0D73D9CDB8BF4785A6522B7811F9B3D1">
    <w:name w:val="0D73D9CDB8BF4785A6522B7811F9B3D1"/>
    <w:rsid w:val="00501279"/>
  </w:style>
  <w:style w:type="paragraph" w:customStyle="1" w:styleId="536FCEDDDA4C4339BFAAEF7FCF0C279D">
    <w:name w:val="536FCEDDDA4C4339BFAAEF7FCF0C279D"/>
    <w:rsid w:val="00501279"/>
  </w:style>
  <w:style w:type="paragraph" w:customStyle="1" w:styleId="503FECBBE1094AD8BD07260178478131">
    <w:name w:val="503FECBBE1094AD8BD07260178478131"/>
    <w:rsid w:val="00501279"/>
  </w:style>
  <w:style w:type="paragraph" w:customStyle="1" w:styleId="40E3B088A87243AE9CAEDEFDFAF38B44">
    <w:name w:val="40E3B088A87243AE9CAEDEFDFAF38B44"/>
    <w:rsid w:val="00501279"/>
  </w:style>
  <w:style w:type="paragraph" w:customStyle="1" w:styleId="717857675FD14DD3BB27DE1268689115">
    <w:name w:val="717857675FD14DD3BB27DE1268689115"/>
    <w:rsid w:val="00501279"/>
  </w:style>
  <w:style w:type="paragraph" w:customStyle="1" w:styleId="EE858A643BA149EDA0A794344BBF483A">
    <w:name w:val="EE858A643BA149EDA0A794344BBF483A"/>
    <w:rsid w:val="00501279"/>
  </w:style>
  <w:style w:type="paragraph" w:customStyle="1" w:styleId="69FCE314C157444C89E00E374A8ADB35">
    <w:name w:val="69FCE314C157444C89E00E374A8ADB35"/>
    <w:rsid w:val="00501279"/>
  </w:style>
  <w:style w:type="paragraph" w:customStyle="1" w:styleId="9449FD35F182492BAF320DF10284C24A">
    <w:name w:val="9449FD35F182492BAF320DF10284C24A"/>
    <w:rsid w:val="00501279"/>
  </w:style>
  <w:style w:type="paragraph" w:customStyle="1" w:styleId="27663167622B42E29A1145370EA85C03">
    <w:name w:val="27663167622B42E29A1145370EA85C03"/>
    <w:rsid w:val="00501279"/>
  </w:style>
  <w:style w:type="paragraph" w:customStyle="1" w:styleId="6407BB4E292B47DB9C293D5F481062CB">
    <w:name w:val="6407BB4E292B47DB9C293D5F481062CB"/>
    <w:rsid w:val="00501279"/>
  </w:style>
  <w:style w:type="paragraph" w:customStyle="1" w:styleId="556E28B010F74682B37840BAAF7CD60A">
    <w:name w:val="556E28B010F74682B37840BAAF7CD60A"/>
    <w:rsid w:val="00501279"/>
  </w:style>
  <w:style w:type="paragraph" w:customStyle="1" w:styleId="C078AAEA109A4F8B982B16531379D07F">
    <w:name w:val="C078AAEA109A4F8B982B16531379D07F"/>
    <w:rsid w:val="00501279"/>
  </w:style>
  <w:style w:type="paragraph" w:customStyle="1" w:styleId="816CE5913FB14E55A1D601619F90C70B">
    <w:name w:val="816CE5913FB14E55A1D601619F90C70B"/>
    <w:rsid w:val="00501279"/>
  </w:style>
  <w:style w:type="paragraph" w:customStyle="1" w:styleId="3B8BE2349F6F4C22A5F47D9DB340515D">
    <w:name w:val="3B8BE2349F6F4C22A5F47D9DB340515D"/>
    <w:rsid w:val="00501279"/>
  </w:style>
  <w:style w:type="paragraph" w:customStyle="1" w:styleId="E8A910D75C574C77B0A19E966D0A91E3">
    <w:name w:val="E8A910D75C574C77B0A19E966D0A91E3"/>
    <w:rsid w:val="00501279"/>
  </w:style>
  <w:style w:type="paragraph" w:customStyle="1" w:styleId="644099863B89473E8DA85FB8F0982FF7">
    <w:name w:val="644099863B89473E8DA85FB8F0982FF7"/>
    <w:rsid w:val="00501279"/>
  </w:style>
  <w:style w:type="paragraph" w:customStyle="1" w:styleId="97655588826649F5954FC5126ED05EAB">
    <w:name w:val="97655588826649F5954FC5126ED05EAB"/>
    <w:rsid w:val="00501279"/>
  </w:style>
  <w:style w:type="paragraph" w:customStyle="1" w:styleId="814A24BF68264823AA0BD3A06353083D">
    <w:name w:val="814A24BF68264823AA0BD3A06353083D"/>
    <w:rsid w:val="00501279"/>
  </w:style>
  <w:style w:type="paragraph" w:customStyle="1" w:styleId="C68E36782ABD4E25BF739073BB4624CF">
    <w:name w:val="C68E36782ABD4E25BF739073BB4624CF"/>
    <w:rsid w:val="00501279"/>
  </w:style>
  <w:style w:type="paragraph" w:customStyle="1" w:styleId="9AF90F0B17484A2C9672F0BED4399AE8">
    <w:name w:val="9AF90F0B17484A2C9672F0BED4399AE8"/>
    <w:rsid w:val="00501279"/>
  </w:style>
  <w:style w:type="paragraph" w:customStyle="1" w:styleId="7B52EA10ADD74A40B9741C886A6268B7">
    <w:name w:val="7B52EA10ADD74A40B9741C886A6268B7"/>
    <w:rsid w:val="00501279"/>
  </w:style>
  <w:style w:type="paragraph" w:customStyle="1" w:styleId="DC482A68A6A74F2BA3D132C2EC6AFAB2">
    <w:name w:val="DC482A68A6A74F2BA3D132C2EC6AFAB2"/>
    <w:rsid w:val="00501279"/>
  </w:style>
  <w:style w:type="paragraph" w:customStyle="1" w:styleId="0D4C68990A3A429B9648A0C8AD818BE2">
    <w:name w:val="0D4C68990A3A429B9648A0C8AD818BE2"/>
    <w:rsid w:val="00501279"/>
  </w:style>
  <w:style w:type="paragraph" w:customStyle="1" w:styleId="420E43C7690145BA8A05E9AC255D1DAA">
    <w:name w:val="420E43C7690145BA8A05E9AC255D1DAA"/>
    <w:rsid w:val="00501279"/>
  </w:style>
  <w:style w:type="paragraph" w:customStyle="1" w:styleId="6C0C71A2DE834F87A5E01AB5C238A095">
    <w:name w:val="6C0C71A2DE834F87A5E01AB5C238A095"/>
    <w:rsid w:val="00501279"/>
  </w:style>
  <w:style w:type="paragraph" w:customStyle="1" w:styleId="1998AB5D32EA4199A09304E042B3DA71">
    <w:name w:val="1998AB5D32EA4199A09304E042B3DA71"/>
    <w:rsid w:val="00501279"/>
  </w:style>
  <w:style w:type="paragraph" w:customStyle="1" w:styleId="B722E047FB5743C9914ECCF861C519A8">
    <w:name w:val="B722E047FB5743C9914ECCF861C519A8"/>
    <w:rsid w:val="00501279"/>
  </w:style>
  <w:style w:type="paragraph" w:customStyle="1" w:styleId="4C96001769DD4B80B39298C59723845D">
    <w:name w:val="4C96001769DD4B80B39298C59723845D"/>
    <w:rsid w:val="00501279"/>
  </w:style>
  <w:style w:type="paragraph" w:customStyle="1" w:styleId="A519B2F75F15464B9BCABE523E58E01B">
    <w:name w:val="A519B2F75F15464B9BCABE523E58E01B"/>
    <w:rsid w:val="00501279"/>
  </w:style>
  <w:style w:type="paragraph" w:customStyle="1" w:styleId="1FE96775F1D5434FA7D8DAE64D2A81B9">
    <w:name w:val="1FE96775F1D5434FA7D8DAE64D2A81B9"/>
    <w:rsid w:val="00501279"/>
  </w:style>
  <w:style w:type="paragraph" w:customStyle="1" w:styleId="1C92A29837DA4E0ABB0145DC3A742B0B">
    <w:name w:val="1C92A29837DA4E0ABB0145DC3A742B0B"/>
    <w:rsid w:val="00501279"/>
  </w:style>
  <w:style w:type="paragraph" w:customStyle="1" w:styleId="3BFAF7048475480DB5E4C854C30DE8B2">
    <w:name w:val="3BFAF7048475480DB5E4C854C30DE8B2"/>
    <w:rsid w:val="00501279"/>
  </w:style>
  <w:style w:type="paragraph" w:customStyle="1" w:styleId="3D22054ACB1E4516B0FD206FF9FCD57A">
    <w:name w:val="3D22054ACB1E4516B0FD206FF9FCD57A"/>
    <w:rsid w:val="00501279"/>
  </w:style>
  <w:style w:type="paragraph" w:customStyle="1" w:styleId="5B35A0905B1F4DA4860C8CB007EFF63C">
    <w:name w:val="5B35A0905B1F4DA4860C8CB007EFF63C"/>
    <w:rsid w:val="00501279"/>
  </w:style>
  <w:style w:type="paragraph" w:customStyle="1" w:styleId="C1CF0F5591EB43AC8D34FE07D3EEEA39">
    <w:name w:val="C1CF0F5591EB43AC8D34FE07D3EEEA39"/>
    <w:rsid w:val="00501279"/>
  </w:style>
  <w:style w:type="paragraph" w:customStyle="1" w:styleId="6D5A4A8B3F944F2EA22093D8F72D96D1">
    <w:name w:val="6D5A4A8B3F944F2EA22093D8F72D96D1"/>
    <w:rsid w:val="00501279"/>
  </w:style>
  <w:style w:type="paragraph" w:customStyle="1" w:styleId="81FD3CC0854D46C786C62BED2FC161B7">
    <w:name w:val="81FD3CC0854D46C786C62BED2FC161B7"/>
    <w:rsid w:val="00501279"/>
  </w:style>
  <w:style w:type="paragraph" w:customStyle="1" w:styleId="93B4B6AAEE2046CBAA5EF96BA86915F0">
    <w:name w:val="93B4B6AAEE2046CBAA5EF96BA86915F0"/>
    <w:rsid w:val="00501279"/>
  </w:style>
  <w:style w:type="paragraph" w:customStyle="1" w:styleId="898EDC064E7040AF8764E979EE543E35">
    <w:name w:val="898EDC064E7040AF8764E979EE543E35"/>
    <w:rsid w:val="00501279"/>
  </w:style>
  <w:style w:type="paragraph" w:customStyle="1" w:styleId="7AA6514D6FCF435D9AE3A344ECC59507">
    <w:name w:val="7AA6514D6FCF435D9AE3A344ECC59507"/>
    <w:rsid w:val="00501279"/>
  </w:style>
  <w:style w:type="paragraph" w:customStyle="1" w:styleId="66051DE1FA504A75B0D9222C5CC25551">
    <w:name w:val="66051DE1FA504A75B0D9222C5CC25551"/>
    <w:rsid w:val="00501279"/>
  </w:style>
  <w:style w:type="paragraph" w:customStyle="1" w:styleId="29B050A7E56640D8A19D53F5BAD8B70C">
    <w:name w:val="29B050A7E56640D8A19D53F5BAD8B70C"/>
    <w:rsid w:val="00501279"/>
  </w:style>
  <w:style w:type="paragraph" w:customStyle="1" w:styleId="657C9E416610413B8695820D17E6315A">
    <w:name w:val="657C9E416610413B8695820D17E6315A"/>
    <w:rsid w:val="00501279"/>
  </w:style>
  <w:style w:type="paragraph" w:customStyle="1" w:styleId="991DF1E4B9584A28BBBB7DEFD46A40D2">
    <w:name w:val="991DF1E4B9584A28BBBB7DEFD46A40D2"/>
    <w:rsid w:val="00501279"/>
  </w:style>
  <w:style w:type="paragraph" w:customStyle="1" w:styleId="4B40AA0097994EB8BCAD50BF243C3854">
    <w:name w:val="4B40AA0097994EB8BCAD50BF243C3854"/>
    <w:rsid w:val="00501279"/>
  </w:style>
  <w:style w:type="paragraph" w:customStyle="1" w:styleId="9255094FB70A46E48C4C407D09AD4166">
    <w:name w:val="9255094FB70A46E48C4C407D09AD4166"/>
    <w:rsid w:val="00501279"/>
  </w:style>
  <w:style w:type="paragraph" w:customStyle="1" w:styleId="998AC68B6D0E4BE8B3D97DCBF43D2F42">
    <w:name w:val="998AC68B6D0E4BE8B3D97DCBF43D2F42"/>
    <w:rsid w:val="00501279"/>
  </w:style>
  <w:style w:type="paragraph" w:customStyle="1" w:styleId="B2FE40CD22F141FDB0174F43A46185DD">
    <w:name w:val="B2FE40CD22F141FDB0174F43A46185DD"/>
    <w:rsid w:val="00501279"/>
  </w:style>
  <w:style w:type="paragraph" w:customStyle="1" w:styleId="D5DB1392785B4C3596CFA0B1A2C4F77F">
    <w:name w:val="D5DB1392785B4C3596CFA0B1A2C4F77F"/>
    <w:rsid w:val="00501279"/>
  </w:style>
  <w:style w:type="paragraph" w:customStyle="1" w:styleId="3710BF6F629841E48EE0EF0D7646DF24">
    <w:name w:val="3710BF6F629841E48EE0EF0D7646DF24"/>
    <w:rsid w:val="00501279"/>
  </w:style>
  <w:style w:type="paragraph" w:customStyle="1" w:styleId="11CABD893C6D44839CF80FE2BB53F7D6">
    <w:name w:val="11CABD893C6D44839CF80FE2BB53F7D6"/>
    <w:rsid w:val="00501279"/>
  </w:style>
  <w:style w:type="paragraph" w:customStyle="1" w:styleId="57A93AEBBA9945928B0A96617ECF7CDA">
    <w:name w:val="57A93AEBBA9945928B0A96617ECF7CDA"/>
    <w:rsid w:val="00501279"/>
  </w:style>
  <w:style w:type="paragraph" w:customStyle="1" w:styleId="E40A8D2F641F4E2C8BCD7663AA5897D3">
    <w:name w:val="E40A8D2F641F4E2C8BCD7663AA5897D3"/>
    <w:rsid w:val="00501279"/>
  </w:style>
  <w:style w:type="paragraph" w:customStyle="1" w:styleId="5FB6B353755F4F34947274FD16B9FFDE">
    <w:name w:val="5FB6B353755F4F34947274FD16B9FFDE"/>
    <w:rsid w:val="00501279"/>
  </w:style>
  <w:style w:type="paragraph" w:customStyle="1" w:styleId="170A3BD357C94C68B435B4B28855AD8C">
    <w:name w:val="170A3BD357C94C68B435B4B28855AD8C"/>
    <w:rsid w:val="00501279"/>
  </w:style>
  <w:style w:type="paragraph" w:customStyle="1" w:styleId="8FB8A759112748E2A8EE52EE4DFBE1FF">
    <w:name w:val="8FB8A759112748E2A8EE52EE4DFBE1FF"/>
    <w:rsid w:val="00501279"/>
  </w:style>
  <w:style w:type="paragraph" w:customStyle="1" w:styleId="2EA3F18BBF674C1EA1DF2D4DA0656601">
    <w:name w:val="2EA3F18BBF674C1EA1DF2D4DA0656601"/>
    <w:rsid w:val="00501279"/>
  </w:style>
  <w:style w:type="paragraph" w:customStyle="1" w:styleId="D95A8EF6F4E5460685A572F0C875BFF1">
    <w:name w:val="D95A8EF6F4E5460685A572F0C875BFF1"/>
    <w:rsid w:val="00501279"/>
  </w:style>
  <w:style w:type="paragraph" w:customStyle="1" w:styleId="289998DFB7A64916B983B8E00FCDD4F8">
    <w:name w:val="289998DFB7A64916B983B8E00FCDD4F8"/>
    <w:rsid w:val="00501279"/>
  </w:style>
  <w:style w:type="paragraph" w:customStyle="1" w:styleId="4969497C6047483CA5024FC463AD5C4C">
    <w:name w:val="4969497C6047483CA5024FC463AD5C4C"/>
    <w:rsid w:val="00501279"/>
  </w:style>
  <w:style w:type="paragraph" w:customStyle="1" w:styleId="0F476F025DD24E40800FC1341400BA91">
    <w:name w:val="0F476F025DD24E40800FC1341400BA91"/>
    <w:rsid w:val="00501279"/>
  </w:style>
  <w:style w:type="paragraph" w:customStyle="1" w:styleId="181ED5D1B5B840C383CCB53D3F001612">
    <w:name w:val="181ED5D1B5B840C383CCB53D3F001612"/>
    <w:rsid w:val="00501279"/>
  </w:style>
  <w:style w:type="paragraph" w:customStyle="1" w:styleId="1B4CA8A52F8D4426B5A84376E01FEA01">
    <w:name w:val="1B4CA8A52F8D4426B5A84376E01FEA01"/>
    <w:rsid w:val="00501279"/>
  </w:style>
  <w:style w:type="paragraph" w:customStyle="1" w:styleId="FF68BD324C0144E0851FB6BCDC6C11FF">
    <w:name w:val="FF68BD324C0144E0851FB6BCDC6C11FF"/>
    <w:rsid w:val="00501279"/>
  </w:style>
  <w:style w:type="paragraph" w:customStyle="1" w:styleId="0D90E86FC0644E1DB54EBAAC2455185D">
    <w:name w:val="0D90E86FC0644E1DB54EBAAC2455185D"/>
    <w:rsid w:val="00501279"/>
  </w:style>
  <w:style w:type="paragraph" w:customStyle="1" w:styleId="DAFC00A9ACE04C529D1F36C634A10F1D">
    <w:name w:val="DAFC00A9ACE04C529D1F36C634A10F1D"/>
    <w:rsid w:val="00501279"/>
  </w:style>
  <w:style w:type="paragraph" w:customStyle="1" w:styleId="41A00E6E65DE417093088595647EDA57">
    <w:name w:val="41A00E6E65DE417093088595647EDA57"/>
    <w:rsid w:val="00501279"/>
  </w:style>
  <w:style w:type="paragraph" w:customStyle="1" w:styleId="FA7739E0C45048519819BDB58D11AC46">
    <w:name w:val="FA7739E0C45048519819BDB58D11AC46"/>
    <w:rsid w:val="00501279"/>
  </w:style>
  <w:style w:type="paragraph" w:customStyle="1" w:styleId="B020E913621742D994488F9B971F5790">
    <w:name w:val="B020E913621742D994488F9B971F5790"/>
    <w:rsid w:val="00501279"/>
  </w:style>
  <w:style w:type="paragraph" w:customStyle="1" w:styleId="D8B9ED0624824AD09F8BC7C1437006F5">
    <w:name w:val="D8B9ED0624824AD09F8BC7C1437006F5"/>
    <w:rsid w:val="00501279"/>
  </w:style>
  <w:style w:type="paragraph" w:customStyle="1" w:styleId="0A4AE01B767F4ED5942740CBC4D3A465">
    <w:name w:val="0A4AE01B767F4ED5942740CBC4D3A465"/>
    <w:rsid w:val="00501279"/>
  </w:style>
  <w:style w:type="paragraph" w:customStyle="1" w:styleId="22F857D3E205483195FCFF791A8B4C42">
    <w:name w:val="22F857D3E205483195FCFF791A8B4C42"/>
    <w:rsid w:val="00501279"/>
  </w:style>
  <w:style w:type="paragraph" w:customStyle="1" w:styleId="28A9EEF4606D482BBB578B2EB0587030">
    <w:name w:val="28A9EEF4606D482BBB578B2EB0587030"/>
    <w:rsid w:val="00501279"/>
  </w:style>
  <w:style w:type="paragraph" w:customStyle="1" w:styleId="E746F694441444A0A8F78CE73E8494F8">
    <w:name w:val="E746F694441444A0A8F78CE73E8494F8"/>
    <w:rsid w:val="00501279"/>
  </w:style>
  <w:style w:type="paragraph" w:customStyle="1" w:styleId="A098E4CBFA0B4E5C86153965DC835F8C">
    <w:name w:val="A098E4CBFA0B4E5C86153965DC835F8C"/>
    <w:rsid w:val="00501279"/>
  </w:style>
  <w:style w:type="paragraph" w:customStyle="1" w:styleId="BC3E483D2E734396B350852237360ECD">
    <w:name w:val="BC3E483D2E734396B350852237360ECD"/>
    <w:rsid w:val="00501279"/>
  </w:style>
  <w:style w:type="paragraph" w:customStyle="1" w:styleId="E7F4FEE7BBB54C98B21AE73B4E6FAC64">
    <w:name w:val="E7F4FEE7BBB54C98B21AE73B4E6FAC64"/>
    <w:rsid w:val="00501279"/>
  </w:style>
  <w:style w:type="paragraph" w:customStyle="1" w:styleId="56A2BE260C684A08B6B7B3106130070D">
    <w:name w:val="56A2BE260C684A08B6B7B3106130070D"/>
    <w:rsid w:val="00501279"/>
  </w:style>
  <w:style w:type="paragraph" w:customStyle="1" w:styleId="64F97F27758944A7976A3C3C92264F52">
    <w:name w:val="64F97F27758944A7976A3C3C92264F52"/>
    <w:rsid w:val="00501279"/>
  </w:style>
  <w:style w:type="paragraph" w:customStyle="1" w:styleId="011C06B62AC1478F8E40FF2854723883">
    <w:name w:val="011C06B62AC1478F8E40FF2854723883"/>
    <w:rsid w:val="00501279"/>
  </w:style>
  <w:style w:type="paragraph" w:customStyle="1" w:styleId="AC7A0A52D7364A37B3841D97F0641328">
    <w:name w:val="AC7A0A52D7364A37B3841D97F0641328"/>
    <w:rsid w:val="00501279"/>
  </w:style>
  <w:style w:type="paragraph" w:customStyle="1" w:styleId="61AEAE8C46DC4A499C13F2C152F1DA98">
    <w:name w:val="61AEAE8C46DC4A499C13F2C152F1DA98"/>
    <w:rsid w:val="00501279"/>
  </w:style>
  <w:style w:type="paragraph" w:customStyle="1" w:styleId="6F47BF7417824A05AF30B9F00D89C5D3">
    <w:name w:val="6F47BF7417824A05AF30B9F00D89C5D3"/>
    <w:rsid w:val="00501279"/>
  </w:style>
  <w:style w:type="paragraph" w:customStyle="1" w:styleId="AAF7E94DD4DF43B3BCD88FA06AC9D324">
    <w:name w:val="AAF7E94DD4DF43B3BCD88FA06AC9D324"/>
    <w:rsid w:val="00501279"/>
  </w:style>
  <w:style w:type="paragraph" w:customStyle="1" w:styleId="3A1C9FF233504808A3608BEB8168F5C0">
    <w:name w:val="3A1C9FF233504808A3608BEB8168F5C0"/>
    <w:rsid w:val="00501279"/>
  </w:style>
  <w:style w:type="paragraph" w:customStyle="1" w:styleId="0F48948900BD40F096653F83F291A59C">
    <w:name w:val="0F48948900BD40F096653F83F291A59C"/>
    <w:rsid w:val="00501279"/>
  </w:style>
  <w:style w:type="paragraph" w:customStyle="1" w:styleId="55266CD79D964AA0A7A6D5B1D51C94EC">
    <w:name w:val="55266CD79D964AA0A7A6D5B1D51C94EC"/>
    <w:rsid w:val="00501279"/>
  </w:style>
  <w:style w:type="paragraph" w:customStyle="1" w:styleId="C8E7883FA4444660A02831CD57D4E751">
    <w:name w:val="C8E7883FA4444660A02831CD57D4E751"/>
    <w:rsid w:val="00501279"/>
  </w:style>
  <w:style w:type="paragraph" w:customStyle="1" w:styleId="B5250F4E818E4CF9BC8EFD8D0BE3ED7F">
    <w:name w:val="B5250F4E818E4CF9BC8EFD8D0BE3ED7F"/>
    <w:rsid w:val="00501279"/>
  </w:style>
  <w:style w:type="paragraph" w:customStyle="1" w:styleId="01A85F58DA8E49F2BA2546A88D883CC7">
    <w:name w:val="01A85F58DA8E49F2BA2546A88D883CC7"/>
    <w:rsid w:val="00501279"/>
  </w:style>
  <w:style w:type="paragraph" w:customStyle="1" w:styleId="90E153125AE247A099D73E914917074D">
    <w:name w:val="90E153125AE247A099D73E914917074D"/>
    <w:rsid w:val="00501279"/>
  </w:style>
  <w:style w:type="paragraph" w:customStyle="1" w:styleId="ED01CC47A0874FC6A88CF22A79541A1E">
    <w:name w:val="ED01CC47A0874FC6A88CF22A79541A1E"/>
    <w:rsid w:val="00501279"/>
  </w:style>
  <w:style w:type="paragraph" w:customStyle="1" w:styleId="D6F399A176CA461E8E6D71BFBA940958">
    <w:name w:val="D6F399A176CA461E8E6D71BFBA940958"/>
    <w:rsid w:val="00501279"/>
  </w:style>
  <w:style w:type="paragraph" w:customStyle="1" w:styleId="D7DC25F028754B7EA314C4146047AD29">
    <w:name w:val="D7DC25F028754B7EA314C4146047AD29"/>
    <w:rsid w:val="00501279"/>
  </w:style>
  <w:style w:type="paragraph" w:customStyle="1" w:styleId="A111932A2ED44A25B4A4F71FA6FBD8E7">
    <w:name w:val="A111932A2ED44A25B4A4F71FA6FBD8E7"/>
    <w:rsid w:val="00501279"/>
  </w:style>
  <w:style w:type="paragraph" w:customStyle="1" w:styleId="CA4A811195C943B99B5E55A210D2B2A4">
    <w:name w:val="CA4A811195C943B99B5E55A210D2B2A4"/>
    <w:rsid w:val="00501279"/>
  </w:style>
  <w:style w:type="paragraph" w:customStyle="1" w:styleId="7D0072D561B64AD0B3C3FA056C88F9D1">
    <w:name w:val="7D0072D561B64AD0B3C3FA056C88F9D1"/>
    <w:rsid w:val="00501279"/>
  </w:style>
  <w:style w:type="paragraph" w:customStyle="1" w:styleId="34E039D6A5CB46D7B91183BC11F3D2B4">
    <w:name w:val="34E039D6A5CB46D7B91183BC11F3D2B4"/>
    <w:rsid w:val="00501279"/>
  </w:style>
  <w:style w:type="paragraph" w:customStyle="1" w:styleId="240D89CD7FA245A392FAC363B8C37AA5">
    <w:name w:val="240D89CD7FA245A392FAC363B8C37AA5"/>
    <w:rsid w:val="00501279"/>
  </w:style>
  <w:style w:type="paragraph" w:customStyle="1" w:styleId="DBB8F4A893024233A4897D659CEB5710">
    <w:name w:val="DBB8F4A893024233A4897D659CEB5710"/>
    <w:rsid w:val="00501279"/>
  </w:style>
  <w:style w:type="paragraph" w:customStyle="1" w:styleId="2E8FB9F2F34942E59E8693776D89C151">
    <w:name w:val="2E8FB9F2F34942E59E8693776D89C151"/>
    <w:rsid w:val="00501279"/>
  </w:style>
  <w:style w:type="paragraph" w:customStyle="1" w:styleId="861AAF85CEDA427AA879829929A96CD2">
    <w:name w:val="861AAF85CEDA427AA879829929A96CD2"/>
    <w:rsid w:val="00501279"/>
  </w:style>
  <w:style w:type="paragraph" w:customStyle="1" w:styleId="CF05122942EA4888B797F3918AF2E72A">
    <w:name w:val="CF05122942EA4888B797F3918AF2E72A"/>
    <w:rsid w:val="00501279"/>
  </w:style>
  <w:style w:type="paragraph" w:customStyle="1" w:styleId="3D656E75AC414218B5864B5FF2A0D914">
    <w:name w:val="3D656E75AC414218B5864B5FF2A0D914"/>
    <w:rsid w:val="00501279"/>
  </w:style>
  <w:style w:type="paragraph" w:customStyle="1" w:styleId="9F902ABEBE67488AB83BE72623E36D97">
    <w:name w:val="9F902ABEBE67488AB83BE72623E36D97"/>
    <w:rsid w:val="00501279"/>
  </w:style>
  <w:style w:type="paragraph" w:customStyle="1" w:styleId="327FA32D70054471B37DE2B2EB9125C0">
    <w:name w:val="327FA32D70054471B37DE2B2EB9125C0"/>
    <w:rsid w:val="00501279"/>
  </w:style>
  <w:style w:type="paragraph" w:customStyle="1" w:styleId="9816AA0899BD4680B948DDE5F6CF116A">
    <w:name w:val="9816AA0899BD4680B948DDE5F6CF116A"/>
    <w:rsid w:val="00501279"/>
  </w:style>
  <w:style w:type="paragraph" w:customStyle="1" w:styleId="019BD9FC2A1B4E36A0D14E526884FBD1">
    <w:name w:val="019BD9FC2A1B4E36A0D14E526884FBD1"/>
    <w:rsid w:val="00501279"/>
  </w:style>
  <w:style w:type="paragraph" w:customStyle="1" w:styleId="98C35E3CF2EB42B38D5ADD74D3C30363">
    <w:name w:val="98C35E3CF2EB42B38D5ADD74D3C30363"/>
    <w:rsid w:val="00501279"/>
  </w:style>
  <w:style w:type="paragraph" w:customStyle="1" w:styleId="869B5B320B3342DBAD93575AFEADE048">
    <w:name w:val="869B5B320B3342DBAD93575AFEADE048"/>
    <w:rsid w:val="00501279"/>
  </w:style>
  <w:style w:type="paragraph" w:customStyle="1" w:styleId="F0168A9BDB0E421AB30FC80F12650A16">
    <w:name w:val="F0168A9BDB0E421AB30FC80F12650A16"/>
    <w:rsid w:val="00501279"/>
  </w:style>
  <w:style w:type="paragraph" w:customStyle="1" w:styleId="2A250C892C1C43B99F2E12D1B0DFBFFA">
    <w:name w:val="2A250C892C1C43B99F2E12D1B0DFBFFA"/>
    <w:rsid w:val="00501279"/>
  </w:style>
  <w:style w:type="paragraph" w:customStyle="1" w:styleId="3690EA7BCC7D4E18A9734C249073CBB8">
    <w:name w:val="3690EA7BCC7D4E18A9734C249073CBB8"/>
    <w:rsid w:val="00501279"/>
  </w:style>
  <w:style w:type="paragraph" w:customStyle="1" w:styleId="4DB3D72F3E7E4F00A58BCDC39522DA5D">
    <w:name w:val="4DB3D72F3E7E4F00A58BCDC39522DA5D"/>
    <w:rsid w:val="00501279"/>
  </w:style>
  <w:style w:type="paragraph" w:customStyle="1" w:styleId="4189F30A556C48D19A57BCF27061D74D">
    <w:name w:val="4189F30A556C48D19A57BCF27061D74D"/>
    <w:rsid w:val="00501279"/>
  </w:style>
  <w:style w:type="paragraph" w:customStyle="1" w:styleId="ABA5C5956B864CC3A23336269150497B">
    <w:name w:val="ABA5C5956B864CC3A23336269150497B"/>
    <w:rsid w:val="00501279"/>
  </w:style>
  <w:style w:type="paragraph" w:customStyle="1" w:styleId="72CD52214AB7422390EB37F647904C3F">
    <w:name w:val="72CD52214AB7422390EB37F647904C3F"/>
    <w:rsid w:val="00501279"/>
  </w:style>
  <w:style w:type="paragraph" w:customStyle="1" w:styleId="C49FE385DE734DDAB822711FCF3DD294">
    <w:name w:val="C49FE385DE734DDAB822711FCF3DD294"/>
    <w:rsid w:val="00501279"/>
  </w:style>
  <w:style w:type="paragraph" w:customStyle="1" w:styleId="37320C40728F428E98AA445444EE5A89">
    <w:name w:val="37320C40728F428E98AA445444EE5A89"/>
    <w:rsid w:val="00501279"/>
  </w:style>
  <w:style w:type="paragraph" w:customStyle="1" w:styleId="611A8376C1EA40309F557B2053448E87">
    <w:name w:val="611A8376C1EA40309F557B2053448E87"/>
    <w:rsid w:val="00501279"/>
  </w:style>
  <w:style w:type="paragraph" w:customStyle="1" w:styleId="F9BAFEF78CDD428AADD60CC8D85ED9EA">
    <w:name w:val="F9BAFEF78CDD428AADD60CC8D85ED9EA"/>
    <w:rsid w:val="00501279"/>
  </w:style>
  <w:style w:type="paragraph" w:customStyle="1" w:styleId="F8CFE550674642E9AF82020BF3DB48A8">
    <w:name w:val="F8CFE550674642E9AF82020BF3DB48A8"/>
    <w:rsid w:val="00501279"/>
  </w:style>
  <w:style w:type="paragraph" w:customStyle="1" w:styleId="C57CFF7F1CA64CCAA9B02BC891D323D0">
    <w:name w:val="C57CFF7F1CA64CCAA9B02BC891D323D0"/>
    <w:rsid w:val="00501279"/>
  </w:style>
  <w:style w:type="paragraph" w:customStyle="1" w:styleId="43985931F33149F49889E4920EB29AD8">
    <w:name w:val="43985931F33149F49889E4920EB29AD8"/>
    <w:rsid w:val="00501279"/>
  </w:style>
  <w:style w:type="paragraph" w:customStyle="1" w:styleId="7C770C01FFDD4C1FA1382E877BF476B1">
    <w:name w:val="7C770C01FFDD4C1FA1382E877BF476B1"/>
    <w:rsid w:val="00501279"/>
  </w:style>
  <w:style w:type="paragraph" w:customStyle="1" w:styleId="62866A5EDF7E40328183AEB2121FE33D">
    <w:name w:val="62866A5EDF7E40328183AEB2121FE33D"/>
    <w:rsid w:val="00501279"/>
  </w:style>
  <w:style w:type="paragraph" w:customStyle="1" w:styleId="2E52ED1921924A81A95F095485B0FDEF">
    <w:name w:val="2E52ED1921924A81A95F095485B0FDEF"/>
    <w:rsid w:val="00501279"/>
  </w:style>
  <w:style w:type="paragraph" w:customStyle="1" w:styleId="BCE45231412B47188AB925A1D87E7DF1">
    <w:name w:val="BCE45231412B47188AB925A1D87E7DF1"/>
    <w:rsid w:val="00501279"/>
  </w:style>
  <w:style w:type="paragraph" w:customStyle="1" w:styleId="DD928425B25440BC811A9408BB2BABA2">
    <w:name w:val="DD928425B25440BC811A9408BB2BABA2"/>
    <w:rsid w:val="00501279"/>
  </w:style>
  <w:style w:type="paragraph" w:customStyle="1" w:styleId="D5805F235F1D40F2B26FF868E35BAE93">
    <w:name w:val="D5805F235F1D40F2B26FF868E35BAE93"/>
    <w:rsid w:val="00501279"/>
  </w:style>
  <w:style w:type="paragraph" w:customStyle="1" w:styleId="68D50A4A8ACE4A6BA0D7551DC4B7984A">
    <w:name w:val="68D50A4A8ACE4A6BA0D7551DC4B7984A"/>
    <w:rsid w:val="00501279"/>
  </w:style>
  <w:style w:type="paragraph" w:customStyle="1" w:styleId="77F46352A4544412AF362C94D4D70FCB">
    <w:name w:val="77F46352A4544412AF362C94D4D70FCB"/>
    <w:rsid w:val="00501279"/>
  </w:style>
  <w:style w:type="paragraph" w:customStyle="1" w:styleId="0DC191A8DF69465C84EB5848C0810DE1">
    <w:name w:val="0DC191A8DF69465C84EB5848C0810DE1"/>
    <w:rsid w:val="00501279"/>
  </w:style>
  <w:style w:type="paragraph" w:customStyle="1" w:styleId="EBEF69B38E1D40E284CA7D530A8A1BD5">
    <w:name w:val="EBEF69B38E1D40E284CA7D530A8A1BD5"/>
    <w:rsid w:val="00501279"/>
  </w:style>
  <w:style w:type="paragraph" w:customStyle="1" w:styleId="87D2783D267D497F874B647B6B132034">
    <w:name w:val="87D2783D267D497F874B647B6B132034"/>
    <w:rsid w:val="00501279"/>
  </w:style>
  <w:style w:type="paragraph" w:customStyle="1" w:styleId="B08250D53BF34A02A17D3E4A691E2DF1">
    <w:name w:val="B08250D53BF34A02A17D3E4A691E2DF1"/>
    <w:rsid w:val="00501279"/>
  </w:style>
  <w:style w:type="paragraph" w:customStyle="1" w:styleId="0744C23256A84C6EBD2FE205AC07B09C">
    <w:name w:val="0744C23256A84C6EBD2FE205AC07B09C"/>
    <w:rsid w:val="00501279"/>
  </w:style>
  <w:style w:type="paragraph" w:customStyle="1" w:styleId="502A87BE667E4B818E20E522C0925DC4">
    <w:name w:val="502A87BE667E4B818E20E522C0925DC4"/>
    <w:rsid w:val="00501279"/>
  </w:style>
  <w:style w:type="paragraph" w:customStyle="1" w:styleId="E29830B8E02245BA993BAB2D98D831AE">
    <w:name w:val="E29830B8E02245BA993BAB2D98D831AE"/>
    <w:rsid w:val="00501279"/>
  </w:style>
  <w:style w:type="paragraph" w:customStyle="1" w:styleId="3E21944D3CF94F1DA4378C4B17270492">
    <w:name w:val="3E21944D3CF94F1DA4378C4B17270492"/>
    <w:rsid w:val="00501279"/>
  </w:style>
  <w:style w:type="paragraph" w:customStyle="1" w:styleId="09C29028EF5B4A92824062A1688B65F0">
    <w:name w:val="09C29028EF5B4A92824062A1688B65F0"/>
    <w:rsid w:val="00501279"/>
  </w:style>
  <w:style w:type="paragraph" w:customStyle="1" w:styleId="C113C7C047FF4B83B19ECDE2F3E2B529">
    <w:name w:val="C113C7C047FF4B83B19ECDE2F3E2B529"/>
    <w:rsid w:val="00501279"/>
  </w:style>
  <w:style w:type="paragraph" w:customStyle="1" w:styleId="FA4D0F6F11394CD397A235C961C62A95">
    <w:name w:val="FA4D0F6F11394CD397A235C961C62A95"/>
    <w:rsid w:val="00501279"/>
  </w:style>
  <w:style w:type="paragraph" w:customStyle="1" w:styleId="9450D714329B45999FC91704B9E8EF8E">
    <w:name w:val="9450D714329B45999FC91704B9E8EF8E"/>
    <w:rsid w:val="00501279"/>
  </w:style>
  <w:style w:type="paragraph" w:customStyle="1" w:styleId="E8F0EA9B749B4228A98B142B3B6B4A59">
    <w:name w:val="E8F0EA9B749B4228A98B142B3B6B4A59"/>
    <w:rsid w:val="00501279"/>
  </w:style>
  <w:style w:type="paragraph" w:customStyle="1" w:styleId="26E70E54FA2A4A449AA3B255C2811DA6">
    <w:name w:val="26E70E54FA2A4A449AA3B255C2811DA6"/>
    <w:rsid w:val="00501279"/>
  </w:style>
  <w:style w:type="paragraph" w:customStyle="1" w:styleId="49C6CFFBE92140AA9D6D5B184630ECB0">
    <w:name w:val="49C6CFFBE92140AA9D6D5B184630ECB0"/>
    <w:rsid w:val="00501279"/>
  </w:style>
  <w:style w:type="paragraph" w:customStyle="1" w:styleId="7DEA9D979309479694371DDA36277CFD">
    <w:name w:val="7DEA9D979309479694371DDA36277CFD"/>
    <w:rsid w:val="00501279"/>
  </w:style>
  <w:style w:type="paragraph" w:customStyle="1" w:styleId="FE139F3B389844AFADE31A535519D2F8">
    <w:name w:val="FE139F3B389844AFADE31A535519D2F8"/>
    <w:rsid w:val="00501279"/>
  </w:style>
  <w:style w:type="paragraph" w:customStyle="1" w:styleId="621E41A90D24438E9CF54939F5A42691">
    <w:name w:val="621E41A90D24438E9CF54939F5A42691"/>
    <w:rsid w:val="00501279"/>
  </w:style>
  <w:style w:type="paragraph" w:customStyle="1" w:styleId="ACCEE43B52AA4230B2611384FD8C947E">
    <w:name w:val="ACCEE43B52AA4230B2611384FD8C947E"/>
    <w:rsid w:val="00501279"/>
  </w:style>
  <w:style w:type="paragraph" w:customStyle="1" w:styleId="95A04806691E49898AA23BDC9D0D9A89">
    <w:name w:val="95A04806691E49898AA23BDC9D0D9A89"/>
    <w:rsid w:val="00501279"/>
  </w:style>
  <w:style w:type="paragraph" w:customStyle="1" w:styleId="D0ACD1B6CAB04C0F871A156E2C2D166D">
    <w:name w:val="D0ACD1B6CAB04C0F871A156E2C2D166D"/>
    <w:rsid w:val="00501279"/>
  </w:style>
  <w:style w:type="paragraph" w:customStyle="1" w:styleId="144307FE39CE498794CF05EA22FFA25E">
    <w:name w:val="144307FE39CE498794CF05EA22FFA25E"/>
    <w:rsid w:val="00501279"/>
  </w:style>
  <w:style w:type="paragraph" w:customStyle="1" w:styleId="FEE44BD02D0F4534AEB7A747AD90F9C6">
    <w:name w:val="FEE44BD02D0F4534AEB7A747AD90F9C6"/>
    <w:rsid w:val="00501279"/>
  </w:style>
  <w:style w:type="paragraph" w:customStyle="1" w:styleId="155FDB0C293A4549B451415B22F31A7E">
    <w:name w:val="155FDB0C293A4549B451415B22F31A7E"/>
    <w:rsid w:val="00501279"/>
  </w:style>
  <w:style w:type="paragraph" w:customStyle="1" w:styleId="12FD8C3A95384FBDA0993671E141545F">
    <w:name w:val="12FD8C3A95384FBDA0993671E141545F"/>
    <w:rsid w:val="00501279"/>
  </w:style>
  <w:style w:type="paragraph" w:customStyle="1" w:styleId="16317736D895477F918C17E41C5F96D9">
    <w:name w:val="16317736D895477F918C17E41C5F96D9"/>
    <w:rsid w:val="00501279"/>
  </w:style>
  <w:style w:type="paragraph" w:customStyle="1" w:styleId="B4E156FCAE6843ACAD514AEF45D6693E">
    <w:name w:val="B4E156FCAE6843ACAD514AEF45D6693E"/>
    <w:rsid w:val="00501279"/>
  </w:style>
  <w:style w:type="paragraph" w:customStyle="1" w:styleId="8FBFCE038EA44EDDB7ED907942312EEA">
    <w:name w:val="8FBFCE038EA44EDDB7ED907942312EEA"/>
    <w:rsid w:val="00501279"/>
  </w:style>
  <w:style w:type="paragraph" w:customStyle="1" w:styleId="8F722628836641CFBDC92ADEB1F6929B">
    <w:name w:val="8F722628836641CFBDC92ADEB1F6929B"/>
    <w:rsid w:val="00501279"/>
  </w:style>
  <w:style w:type="paragraph" w:customStyle="1" w:styleId="43138AB75F9348F09424D569946D694A">
    <w:name w:val="43138AB75F9348F09424D569946D694A"/>
    <w:rsid w:val="00501279"/>
  </w:style>
  <w:style w:type="paragraph" w:customStyle="1" w:styleId="1D695088EADB4C14BD07683A1120E54C">
    <w:name w:val="1D695088EADB4C14BD07683A1120E54C"/>
    <w:rsid w:val="00501279"/>
  </w:style>
  <w:style w:type="paragraph" w:customStyle="1" w:styleId="7391951091E54899B1AC111F724C23EF">
    <w:name w:val="7391951091E54899B1AC111F724C23EF"/>
    <w:rsid w:val="00501279"/>
  </w:style>
  <w:style w:type="paragraph" w:customStyle="1" w:styleId="B7744A813E4F47B5BAD6775367E7290B">
    <w:name w:val="B7744A813E4F47B5BAD6775367E7290B"/>
    <w:rsid w:val="00501279"/>
  </w:style>
  <w:style w:type="paragraph" w:customStyle="1" w:styleId="C5E7428D319945C988621842552EC0D6">
    <w:name w:val="C5E7428D319945C988621842552EC0D6"/>
    <w:rsid w:val="00501279"/>
  </w:style>
  <w:style w:type="paragraph" w:customStyle="1" w:styleId="8FAD4CE5D6B54FD2BE60414232BCF8C7">
    <w:name w:val="8FAD4CE5D6B54FD2BE60414232BCF8C7"/>
    <w:rsid w:val="00501279"/>
  </w:style>
  <w:style w:type="paragraph" w:customStyle="1" w:styleId="2E867F1E4F4245F98DACF5F21A98D90F">
    <w:name w:val="2E867F1E4F4245F98DACF5F21A98D90F"/>
    <w:rsid w:val="00501279"/>
  </w:style>
  <w:style w:type="paragraph" w:customStyle="1" w:styleId="B6A95016DE9746DBAE6DD17B7FBD18BA">
    <w:name w:val="B6A95016DE9746DBAE6DD17B7FBD18BA"/>
    <w:rsid w:val="00501279"/>
  </w:style>
  <w:style w:type="paragraph" w:customStyle="1" w:styleId="34EFD77CA71543C8A6B5FE4727D2955F">
    <w:name w:val="34EFD77CA71543C8A6B5FE4727D2955F"/>
    <w:rsid w:val="00501279"/>
  </w:style>
  <w:style w:type="paragraph" w:customStyle="1" w:styleId="06B84DD8B1A24F779426FD3246E95346">
    <w:name w:val="06B84DD8B1A24F779426FD3246E95346"/>
    <w:rsid w:val="00501279"/>
  </w:style>
  <w:style w:type="paragraph" w:customStyle="1" w:styleId="53646FFD36A74400A77D98A0B3EEF31F">
    <w:name w:val="53646FFD36A74400A77D98A0B3EEF31F"/>
    <w:rsid w:val="00501279"/>
  </w:style>
  <w:style w:type="paragraph" w:customStyle="1" w:styleId="F86CB6D0A3E74D8AB779FF9FE752C23D">
    <w:name w:val="F86CB6D0A3E74D8AB779FF9FE752C23D"/>
    <w:rsid w:val="00501279"/>
  </w:style>
  <w:style w:type="paragraph" w:customStyle="1" w:styleId="F49BC6A2D5964939BD40177E25B3270D">
    <w:name w:val="F49BC6A2D5964939BD40177E25B3270D"/>
    <w:rsid w:val="00501279"/>
  </w:style>
  <w:style w:type="paragraph" w:customStyle="1" w:styleId="496F252E2267456C8C8081F9DEAA3BB1">
    <w:name w:val="496F252E2267456C8C8081F9DEAA3BB1"/>
    <w:rsid w:val="00501279"/>
  </w:style>
  <w:style w:type="paragraph" w:customStyle="1" w:styleId="069CE78B8BF846D8AA60B7BEB1FD3875">
    <w:name w:val="069CE78B8BF846D8AA60B7BEB1FD3875"/>
    <w:rsid w:val="00501279"/>
  </w:style>
  <w:style w:type="paragraph" w:customStyle="1" w:styleId="4730F161E3B940F2B055CEB784453411">
    <w:name w:val="4730F161E3B940F2B055CEB784453411"/>
    <w:rsid w:val="00501279"/>
  </w:style>
  <w:style w:type="paragraph" w:customStyle="1" w:styleId="F78F8AD8F3A84C83B5CEF293DA23D374">
    <w:name w:val="F78F8AD8F3A84C83B5CEF293DA23D374"/>
    <w:rsid w:val="00501279"/>
  </w:style>
  <w:style w:type="paragraph" w:customStyle="1" w:styleId="6125716BD75346B4944518D91DE2123D">
    <w:name w:val="6125716BD75346B4944518D91DE2123D"/>
    <w:rsid w:val="00501279"/>
  </w:style>
  <w:style w:type="paragraph" w:customStyle="1" w:styleId="F9943F51AF124BE991CFD3D1ABDF63BF">
    <w:name w:val="F9943F51AF124BE991CFD3D1ABDF63BF"/>
    <w:rsid w:val="00501279"/>
  </w:style>
  <w:style w:type="paragraph" w:customStyle="1" w:styleId="B1DC77263ECE42908603DE68B961C26F">
    <w:name w:val="B1DC77263ECE42908603DE68B961C26F"/>
    <w:rsid w:val="00501279"/>
  </w:style>
  <w:style w:type="paragraph" w:customStyle="1" w:styleId="F297532298614CCC9AA1F79F4E733684">
    <w:name w:val="F297532298614CCC9AA1F79F4E733684"/>
    <w:rsid w:val="00501279"/>
  </w:style>
  <w:style w:type="paragraph" w:customStyle="1" w:styleId="D5CE115B4AD744A382EBEF5A1AE97A28">
    <w:name w:val="D5CE115B4AD744A382EBEF5A1AE97A28"/>
    <w:rsid w:val="00501279"/>
  </w:style>
  <w:style w:type="paragraph" w:customStyle="1" w:styleId="FEF319FC21174EFB84C0A3ADE2F68A62">
    <w:name w:val="FEF319FC21174EFB84C0A3ADE2F68A62"/>
    <w:rsid w:val="00501279"/>
  </w:style>
  <w:style w:type="paragraph" w:customStyle="1" w:styleId="59F58E7D25804B7985C7155CC106E64A">
    <w:name w:val="59F58E7D25804B7985C7155CC106E64A"/>
    <w:rsid w:val="00501279"/>
  </w:style>
  <w:style w:type="paragraph" w:customStyle="1" w:styleId="39BF8DDBCF644297B7CFE43CE5C599B4">
    <w:name w:val="39BF8DDBCF644297B7CFE43CE5C599B4"/>
    <w:rsid w:val="00501279"/>
  </w:style>
  <w:style w:type="paragraph" w:customStyle="1" w:styleId="3F4C7DBA488B46FD82B846F4DD5F9277">
    <w:name w:val="3F4C7DBA488B46FD82B846F4DD5F9277"/>
    <w:rsid w:val="00501279"/>
  </w:style>
  <w:style w:type="paragraph" w:customStyle="1" w:styleId="F76CED201942489EAA9C83DE32A652A7">
    <w:name w:val="F76CED201942489EAA9C83DE32A652A7"/>
    <w:rsid w:val="00501279"/>
  </w:style>
  <w:style w:type="paragraph" w:customStyle="1" w:styleId="3A66FD2F2FF24BF1A9ACD1D8C461B347">
    <w:name w:val="3A66FD2F2FF24BF1A9ACD1D8C461B347"/>
    <w:rsid w:val="00501279"/>
  </w:style>
  <w:style w:type="paragraph" w:customStyle="1" w:styleId="003D6CA57AB3453E9711A42882FC8F0E">
    <w:name w:val="003D6CA57AB3453E9711A42882FC8F0E"/>
    <w:rsid w:val="00501279"/>
  </w:style>
  <w:style w:type="paragraph" w:customStyle="1" w:styleId="00E52D3E1A2340A68C289D657604E6B5">
    <w:name w:val="00E52D3E1A2340A68C289D657604E6B5"/>
    <w:rsid w:val="00501279"/>
  </w:style>
  <w:style w:type="paragraph" w:customStyle="1" w:styleId="9175A178A65C4650AF2208E475FBF4FC">
    <w:name w:val="9175A178A65C4650AF2208E475FBF4FC"/>
    <w:rsid w:val="00501279"/>
  </w:style>
  <w:style w:type="paragraph" w:customStyle="1" w:styleId="AEFBA90E50FC4998925F9B581AB8794F">
    <w:name w:val="AEFBA90E50FC4998925F9B581AB8794F"/>
    <w:rsid w:val="00501279"/>
  </w:style>
  <w:style w:type="paragraph" w:customStyle="1" w:styleId="CF670DE3D784488D8DBFB88A98929EDA">
    <w:name w:val="CF670DE3D784488D8DBFB88A98929EDA"/>
    <w:rsid w:val="00501279"/>
  </w:style>
  <w:style w:type="paragraph" w:customStyle="1" w:styleId="F6B7BBBCCDDD4B359A2DD1C330FDC521">
    <w:name w:val="F6B7BBBCCDDD4B359A2DD1C330FDC521"/>
    <w:rsid w:val="00501279"/>
  </w:style>
  <w:style w:type="paragraph" w:customStyle="1" w:styleId="73FD4702A6254FA1857DD58A9EB0909D">
    <w:name w:val="73FD4702A6254FA1857DD58A9EB0909D"/>
    <w:rsid w:val="00501279"/>
  </w:style>
  <w:style w:type="paragraph" w:customStyle="1" w:styleId="0AAAF4A25DFD4B43AC740653F841702F">
    <w:name w:val="0AAAF4A25DFD4B43AC740653F841702F"/>
    <w:rsid w:val="00501279"/>
  </w:style>
  <w:style w:type="paragraph" w:customStyle="1" w:styleId="8C57A2C4496C46AD853A19108C9C97F5">
    <w:name w:val="8C57A2C4496C46AD853A19108C9C97F5"/>
    <w:rsid w:val="00501279"/>
  </w:style>
  <w:style w:type="paragraph" w:customStyle="1" w:styleId="1740C3A66E7642699F0BD876B1782B2D">
    <w:name w:val="1740C3A66E7642699F0BD876B1782B2D"/>
    <w:rsid w:val="00501279"/>
  </w:style>
  <w:style w:type="paragraph" w:customStyle="1" w:styleId="F1176DE0830E4DF09CE823F2A020C268">
    <w:name w:val="F1176DE0830E4DF09CE823F2A020C268"/>
    <w:rsid w:val="00501279"/>
  </w:style>
  <w:style w:type="paragraph" w:customStyle="1" w:styleId="81B9FA3740C74EB0B2A14EB09364C70B">
    <w:name w:val="81B9FA3740C74EB0B2A14EB09364C70B"/>
    <w:rsid w:val="00501279"/>
  </w:style>
  <w:style w:type="paragraph" w:customStyle="1" w:styleId="1170740A9F1147AE8E8B10EDAE600042">
    <w:name w:val="1170740A9F1147AE8E8B10EDAE600042"/>
    <w:rsid w:val="00501279"/>
  </w:style>
  <w:style w:type="paragraph" w:customStyle="1" w:styleId="FAA566976A0E4242B9D86DD5C99B796D">
    <w:name w:val="FAA566976A0E4242B9D86DD5C99B796D"/>
    <w:rsid w:val="00501279"/>
  </w:style>
  <w:style w:type="paragraph" w:customStyle="1" w:styleId="82B61BF3007E4B73A1E2AE59A5006D89">
    <w:name w:val="82B61BF3007E4B73A1E2AE59A5006D89"/>
    <w:rsid w:val="00501279"/>
  </w:style>
  <w:style w:type="paragraph" w:customStyle="1" w:styleId="734BBB7239EC4BA6AD0FABCEE0EAA973">
    <w:name w:val="734BBB7239EC4BA6AD0FABCEE0EAA973"/>
    <w:rsid w:val="00501279"/>
  </w:style>
  <w:style w:type="paragraph" w:customStyle="1" w:styleId="8818940862674149A80655BB10DB372A">
    <w:name w:val="8818940862674149A80655BB10DB372A"/>
    <w:rsid w:val="00501279"/>
  </w:style>
  <w:style w:type="paragraph" w:customStyle="1" w:styleId="ABCA009DCD6A4B56BC63A13855D339DB">
    <w:name w:val="ABCA009DCD6A4B56BC63A13855D339DB"/>
    <w:rsid w:val="00501279"/>
  </w:style>
  <w:style w:type="paragraph" w:customStyle="1" w:styleId="B0F69C87098842D0B8A887EAF2649F09">
    <w:name w:val="B0F69C87098842D0B8A887EAF2649F09"/>
    <w:rsid w:val="00501279"/>
  </w:style>
  <w:style w:type="paragraph" w:customStyle="1" w:styleId="7A959922C44E417F8E900459C1791462">
    <w:name w:val="7A959922C44E417F8E900459C1791462"/>
    <w:rsid w:val="00501279"/>
  </w:style>
  <w:style w:type="paragraph" w:customStyle="1" w:styleId="A64FFC88473643E6973EC1FC25953418">
    <w:name w:val="A64FFC88473643E6973EC1FC25953418"/>
    <w:rsid w:val="00501279"/>
  </w:style>
  <w:style w:type="paragraph" w:customStyle="1" w:styleId="B95B202C929242D2A6EBCE261DF9A87D">
    <w:name w:val="B95B202C929242D2A6EBCE261DF9A87D"/>
    <w:rsid w:val="00501279"/>
  </w:style>
  <w:style w:type="paragraph" w:customStyle="1" w:styleId="82F5F5DE896042C892966991A8381F08">
    <w:name w:val="82F5F5DE896042C892966991A8381F08"/>
    <w:rsid w:val="00501279"/>
  </w:style>
  <w:style w:type="paragraph" w:customStyle="1" w:styleId="E7B1D5A0945541BFB53F57AD2A88488B">
    <w:name w:val="E7B1D5A0945541BFB53F57AD2A88488B"/>
    <w:rsid w:val="00501279"/>
  </w:style>
  <w:style w:type="paragraph" w:customStyle="1" w:styleId="9904A793A4974B3F917C65811D0D91E2">
    <w:name w:val="9904A793A4974B3F917C65811D0D91E2"/>
    <w:rsid w:val="00501279"/>
  </w:style>
  <w:style w:type="paragraph" w:customStyle="1" w:styleId="4BAF1E7146BD4B8C8940FA40BA7ADBD1">
    <w:name w:val="4BAF1E7146BD4B8C8940FA40BA7ADBD1"/>
    <w:rsid w:val="00501279"/>
  </w:style>
  <w:style w:type="paragraph" w:customStyle="1" w:styleId="1557B0449ECB4623A9F685E4DBC679BB">
    <w:name w:val="1557B0449ECB4623A9F685E4DBC679BB"/>
    <w:rsid w:val="00501279"/>
  </w:style>
  <w:style w:type="paragraph" w:customStyle="1" w:styleId="E3E56C6149A04625A9BAB9B85D8124AE">
    <w:name w:val="E3E56C6149A04625A9BAB9B85D8124AE"/>
    <w:rsid w:val="00501279"/>
  </w:style>
  <w:style w:type="paragraph" w:customStyle="1" w:styleId="7102D270128F48CEB3A6EDFFEFF78E7C">
    <w:name w:val="7102D270128F48CEB3A6EDFFEFF78E7C"/>
    <w:rsid w:val="00501279"/>
  </w:style>
  <w:style w:type="paragraph" w:customStyle="1" w:styleId="402A6093C40C4092A6C2D061AA50E9DE">
    <w:name w:val="402A6093C40C4092A6C2D061AA50E9DE"/>
    <w:rsid w:val="00501279"/>
  </w:style>
  <w:style w:type="paragraph" w:customStyle="1" w:styleId="AEC1CCF2922D404782B0169D0CF75548">
    <w:name w:val="AEC1CCF2922D404782B0169D0CF75548"/>
    <w:rsid w:val="00501279"/>
  </w:style>
  <w:style w:type="paragraph" w:customStyle="1" w:styleId="FE4B4A9EA2504FCC8141A9072FE0ABD7">
    <w:name w:val="FE4B4A9EA2504FCC8141A9072FE0ABD7"/>
    <w:rsid w:val="00501279"/>
  </w:style>
  <w:style w:type="paragraph" w:customStyle="1" w:styleId="7C143C6367CE49B3A6C3399A74E4B1D7">
    <w:name w:val="7C143C6367CE49B3A6C3399A74E4B1D7"/>
    <w:rsid w:val="00501279"/>
  </w:style>
  <w:style w:type="paragraph" w:customStyle="1" w:styleId="6D9951F38399409F8007DC4282667BD7">
    <w:name w:val="6D9951F38399409F8007DC4282667BD7"/>
    <w:rsid w:val="00501279"/>
  </w:style>
  <w:style w:type="paragraph" w:customStyle="1" w:styleId="B0D1746C311F46E2AB05A5442CAB0BF8">
    <w:name w:val="B0D1746C311F46E2AB05A5442CAB0BF8"/>
    <w:rsid w:val="00501279"/>
  </w:style>
  <w:style w:type="paragraph" w:customStyle="1" w:styleId="10CD20ECBD13457A9014CF1199E82789">
    <w:name w:val="10CD20ECBD13457A9014CF1199E82789"/>
    <w:rsid w:val="00501279"/>
  </w:style>
  <w:style w:type="paragraph" w:customStyle="1" w:styleId="F9C4DC9319D246AFA501E24EE8B28317">
    <w:name w:val="F9C4DC9319D246AFA501E24EE8B28317"/>
    <w:rsid w:val="00501279"/>
  </w:style>
  <w:style w:type="paragraph" w:customStyle="1" w:styleId="41698669CC3B4D6BAC12566A9C9F9522">
    <w:name w:val="41698669CC3B4D6BAC12566A9C9F9522"/>
    <w:rsid w:val="00501279"/>
  </w:style>
  <w:style w:type="paragraph" w:customStyle="1" w:styleId="83D35866C81E4A048D3474D9DDD8CA3F">
    <w:name w:val="83D35866C81E4A048D3474D9DDD8CA3F"/>
    <w:rsid w:val="00501279"/>
  </w:style>
  <w:style w:type="paragraph" w:customStyle="1" w:styleId="1C99238F1E2D441A8F1B7E2F1E0D9478">
    <w:name w:val="1C99238F1E2D441A8F1B7E2F1E0D9478"/>
    <w:rsid w:val="00501279"/>
  </w:style>
  <w:style w:type="paragraph" w:customStyle="1" w:styleId="82B47A0813CA43819927AB9E90A82218">
    <w:name w:val="82B47A0813CA43819927AB9E90A82218"/>
    <w:rsid w:val="00501279"/>
  </w:style>
  <w:style w:type="paragraph" w:customStyle="1" w:styleId="531DB45ACBDE455993825C4F3E62E426">
    <w:name w:val="531DB45ACBDE455993825C4F3E62E426"/>
    <w:rsid w:val="00501279"/>
  </w:style>
  <w:style w:type="paragraph" w:customStyle="1" w:styleId="C040F122BD94477394B22C7D08F39B31">
    <w:name w:val="C040F122BD94477394B22C7D08F39B31"/>
    <w:rsid w:val="00501279"/>
  </w:style>
  <w:style w:type="paragraph" w:customStyle="1" w:styleId="2B5E1C173E1448B69A73B99FAF56CD65">
    <w:name w:val="2B5E1C173E1448B69A73B99FAF56CD65"/>
    <w:rsid w:val="00501279"/>
  </w:style>
  <w:style w:type="paragraph" w:customStyle="1" w:styleId="203D25CD5F014D689999AB4FAD93D382">
    <w:name w:val="203D25CD5F014D689999AB4FAD93D382"/>
    <w:rsid w:val="00501279"/>
  </w:style>
  <w:style w:type="paragraph" w:customStyle="1" w:styleId="52E05A9582B74FBF8F9998139DEA111A">
    <w:name w:val="52E05A9582B74FBF8F9998139DEA111A"/>
    <w:rsid w:val="00501279"/>
  </w:style>
  <w:style w:type="paragraph" w:customStyle="1" w:styleId="62DD7F5A636F4E0A8CE513BAAF9BF37A">
    <w:name w:val="62DD7F5A636F4E0A8CE513BAAF9BF37A"/>
    <w:rsid w:val="00501279"/>
  </w:style>
  <w:style w:type="paragraph" w:customStyle="1" w:styleId="197D02471AB841EDA6B2219B4C24FF0E">
    <w:name w:val="197D02471AB841EDA6B2219B4C24FF0E"/>
    <w:rsid w:val="00501279"/>
  </w:style>
  <w:style w:type="paragraph" w:customStyle="1" w:styleId="6225BC42AB464D7CB929F7BD71FD4AEA">
    <w:name w:val="6225BC42AB464D7CB929F7BD71FD4AEA"/>
    <w:rsid w:val="00501279"/>
  </w:style>
  <w:style w:type="paragraph" w:customStyle="1" w:styleId="0D21413A1C1548FABB03E73B88AC00C2">
    <w:name w:val="0D21413A1C1548FABB03E73B88AC00C2"/>
    <w:rsid w:val="00501279"/>
  </w:style>
  <w:style w:type="paragraph" w:customStyle="1" w:styleId="84222740C30A40499FE615B1FCFA1EC9">
    <w:name w:val="84222740C30A40499FE615B1FCFA1EC9"/>
    <w:rsid w:val="00501279"/>
  </w:style>
  <w:style w:type="paragraph" w:customStyle="1" w:styleId="AFC24805AFF14458A054884C184C8020">
    <w:name w:val="AFC24805AFF14458A054884C184C8020"/>
    <w:rsid w:val="00501279"/>
  </w:style>
  <w:style w:type="paragraph" w:customStyle="1" w:styleId="9D90FFBEA7764A09B4C0A8082172E214">
    <w:name w:val="9D90FFBEA7764A09B4C0A8082172E214"/>
    <w:rsid w:val="00501279"/>
  </w:style>
  <w:style w:type="paragraph" w:customStyle="1" w:styleId="042A4C09C1B8437BB92C2A088EA1E8F0">
    <w:name w:val="042A4C09C1B8437BB92C2A088EA1E8F0"/>
    <w:rsid w:val="00501279"/>
  </w:style>
  <w:style w:type="paragraph" w:customStyle="1" w:styleId="C41103EDAAA0470E99120C06A23BFDD2">
    <w:name w:val="C41103EDAAA0470E99120C06A23BFDD2"/>
    <w:rsid w:val="00501279"/>
  </w:style>
  <w:style w:type="paragraph" w:customStyle="1" w:styleId="2F71C721F3964BAAAB5F9581C4A232C6">
    <w:name w:val="2F71C721F3964BAAAB5F9581C4A232C6"/>
    <w:rsid w:val="00501279"/>
  </w:style>
  <w:style w:type="paragraph" w:customStyle="1" w:styleId="99E4229DB3FD419C873053BBC75E6CC6">
    <w:name w:val="99E4229DB3FD419C873053BBC75E6CC6"/>
    <w:rsid w:val="00501279"/>
  </w:style>
  <w:style w:type="paragraph" w:customStyle="1" w:styleId="0F72CE3A49454545B022F38206932C8A">
    <w:name w:val="0F72CE3A49454545B022F38206932C8A"/>
    <w:rsid w:val="00501279"/>
  </w:style>
  <w:style w:type="paragraph" w:customStyle="1" w:styleId="806AF7D4AF0540E9A8F034BB7F92BFB1">
    <w:name w:val="806AF7D4AF0540E9A8F034BB7F92BFB1"/>
    <w:rsid w:val="00501279"/>
  </w:style>
  <w:style w:type="paragraph" w:customStyle="1" w:styleId="365495DA2F4A4A0ABFBE9954D8CFE2DB">
    <w:name w:val="365495DA2F4A4A0ABFBE9954D8CFE2DB"/>
    <w:rsid w:val="00501279"/>
  </w:style>
  <w:style w:type="paragraph" w:customStyle="1" w:styleId="735EA3C4EF934DC5A92E849F2844A92F">
    <w:name w:val="735EA3C4EF934DC5A92E849F2844A92F"/>
    <w:rsid w:val="00501279"/>
  </w:style>
  <w:style w:type="paragraph" w:customStyle="1" w:styleId="CFE5477471094C82BE505EA409C7900D">
    <w:name w:val="CFE5477471094C82BE505EA409C7900D"/>
    <w:rsid w:val="00501279"/>
  </w:style>
  <w:style w:type="paragraph" w:customStyle="1" w:styleId="209CB19839A645C9959625268360C984">
    <w:name w:val="209CB19839A645C9959625268360C984"/>
    <w:rsid w:val="00501279"/>
  </w:style>
  <w:style w:type="paragraph" w:customStyle="1" w:styleId="3FAA4C412F1B4EA69EE08492FFAE0B4B">
    <w:name w:val="3FAA4C412F1B4EA69EE08492FFAE0B4B"/>
    <w:rsid w:val="00501279"/>
  </w:style>
  <w:style w:type="paragraph" w:customStyle="1" w:styleId="A004D4FEB26F477B843B8D07C8733E94">
    <w:name w:val="A004D4FEB26F477B843B8D07C8733E94"/>
    <w:rsid w:val="00501279"/>
  </w:style>
  <w:style w:type="paragraph" w:customStyle="1" w:styleId="F87B1BA9949F4B0EAC5BBB8B7441E10D">
    <w:name w:val="F87B1BA9949F4B0EAC5BBB8B7441E10D"/>
    <w:rsid w:val="00501279"/>
  </w:style>
  <w:style w:type="paragraph" w:customStyle="1" w:styleId="354AD3C9607E4278A4A777C18DD703A5">
    <w:name w:val="354AD3C9607E4278A4A777C18DD703A5"/>
    <w:rsid w:val="0094763A"/>
  </w:style>
  <w:style w:type="paragraph" w:customStyle="1" w:styleId="4D810C05904A44AD8A46563933D12726">
    <w:name w:val="4D810C05904A44AD8A46563933D12726"/>
    <w:rsid w:val="00B65E7F"/>
  </w:style>
  <w:style w:type="paragraph" w:customStyle="1" w:styleId="BD4A507EB78D43D78B173F5755B6199E">
    <w:name w:val="BD4A507EB78D43D78B173F5755B6199E"/>
    <w:rsid w:val="00B65E7F"/>
  </w:style>
  <w:style w:type="paragraph" w:customStyle="1" w:styleId="CE11B6DF35844428946036D8AE80BF34">
    <w:name w:val="CE11B6DF35844428946036D8AE80BF34"/>
    <w:rsid w:val="00A70302"/>
  </w:style>
  <w:style w:type="paragraph" w:customStyle="1" w:styleId="3B1C1F67044849BDB58464DAFD44B35D">
    <w:name w:val="3B1C1F67044849BDB58464DAFD44B35D"/>
    <w:rsid w:val="00A70302"/>
  </w:style>
  <w:style w:type="paragraph" w:customStyle="1" w:styleId="6714C293D4434E899137CDE6ACF699F9">
    <w:name w:val="6714C293D4434E899137CDE6ACF699F9"/>
    <w:rsid w:val="00A70302"/>
  </w:style>
  <w:style w:type="paragraph" w:customStyle="1" w:styleId="46069B2D3C6D4424AA2402C0C4D15CB9">
    <w:name w:val="46069B2D3C6D4424AA2402C0C4D15CB9"/>
    <w:rsid w:val="00A70302"/>
  </w:style>
  <w:style w:type="paragraph" w:customStyle="1" w:styleId="9267C82B0C1242E2A09E3658F3110115">
    <w:name w:val="9267C82B0C1242E2A09E3658F3110115"/>
    <w:rsid w:val="00A70302"/>
  </w:style>
  <w:style w:type="paragraph" w:customStyle="1" w:styleId="EA6F73A4EDFD450EA005B9C0B9389C6B">
    <w:name w:val="EA6F73A4EDFD450EA005B9C0B9389C6B"/>
    <w:rsid w:val="00A70302"/>
  </w:style>
  <w:style w:type="paragraph" w:customStyle="1" w:styleId="D8257C4607204F01977633A235EA13AD">
    <w:name w:val="D8257C4607204F01977633A235EA13AD"/>
    <w:rsid w:val="00A70302"/>
  </w:style>
  <w:style w:type="paragraph" w:customStyle="1" w:styleId="E66D5F192302410397E61D39713CBB57">
    <w:name w:val="E66D5F192302410397E61D39713CBB57"/>
    <w:rsid w:val="00A70302"/>
  </w:style>
  <w:style w:type="paragraph" w:customStyle="1" w:styleId="A278BBA0931841339217BEE1EAE10216">
    <w:name w:val="A278BBA0931841339217BEE1EAE10216"/>
    <w:rsid w:val="00A70302"/>
  </w:style>
  <w:style w:type="paragraph" w:customStyle="1" w:styleId="76543542EF5B45028E1F60B7474799AC">
    <w:name w:val="76543542EF5B45028E1F60B7474799AC"/>
    <w:rsid w:val="00676338"/>
  </w:style>
  <w:style w:type="paragraph" w:customStyle="1" w:styleId="47F8D18E5D614A08B260D7083DD1A620">
    <w:name w:val="47F8D18E5D614A08B260D7083DD1A620"/>
    <w:rsid w:val="00676338"/>
  </w:style>
  <w:style w:type="paragraph" w:customStyle="1" w:styleId="EDED627F06A942C6AE1940A03289D69A">
    <w:name w:val="EDED627F06A942C6AE1940A03289D69A"/>
    <w:rsid w:val="00676338"/>
  </w:style>
  <w:style w:type="paragraph" w:customStyle="1" w:styleId="36064AC676E74A2AAE6C8453B7CD0E0E">
    <w:name w:val="36064AC676E74A2AAE6C8453B7CD0E0E"/>
    <w:rsid w:val="001F51D3"/>
  </w:style>
  <w:style w:type="paragraph" w:customStyle="1" w:styleId="8D5B8711D00E484893152A39F163FCA6">
    <w:name w:val="8D5B8711D00E484893152A39F163FCA6"/>
    <w:rsid w:val="00361625"/>
  </w:style>
  <w:style w:type="paragraph" w:customStyle="1" w:styleId="3902F324D1124EBFBEC97F2C2B62F790">
    <w:name w:val="3902F324D1124EBFBEC97F2C2B62F790"/>
    <w:rsid w:val="00361625"/>
  </w:style>
  <w:style w:type="paragraph" w:customStyle="1" w:styleId="942451129A0E41F4B7E57096B2FB5ED6">
    <w:name w:val="942451129A0E41F4B7E57096B2FB5ED6"/>
    <w:rsid w:val="00361625"/>
  </w:style>
  <w:style w:type="paragraph" w:customStyle="1" w:styleId="4BDCA90ADC87454FA1B32575112FEF26">
    <w:name w:val="4BDCA90ADC87454FA1B32575112FEF26"/>
    <w:rsid w:val="00361625"/>
  </w:style>
  <w:style w:type="paragraph" w:customStyle="1" w:styleId="831FE6AA524A4B22981014EECBC6E290">
    <w:name w:val="831FE6AA524A4B22981014EECBC6E290"/>
    <w:rsid w:val="00690B4B"/>
  </w:style>
  <w:style w:type="paragraph" w:customStyle="1" w:styleId="5AFBF686F8AC4CA8B4388937E7EFB2F1">
    <w:name w:val="5AFBF686F8AC4CA8B4388937E7EFB2F1"/>
    <w:rsid w:val="00690B4B"/>
  </w:style>
  <w:style w:type="paragraph" w:customStyle="1" w:styleId="2DE461E1325F47669F75BE5F09C9C201">
    <w:name w:val="2DE461E1325F47669F75BE5F09C9C201"/>
    <w:rsid w:val="00690B4B"/>
  </w:style>
  <w:style w:type="paragraph" w:customStyle="1" w:styleId="08D60EE65460400AB4F031CA1A9CC521">
    <w:name w:val="08D60EE65460400AB4F031CA1A9CC521"/>
    <w:rsid w:val="00690B4B"/>
  </w:style>
  <w:style w:type="paragraph" w:customStyle="1" w:styleId="EAC397F1F6044B989B39D62F548EF329">
    <w:name w:val="EAC397F1F6044B989B39D62F548EF329"/>
    <w:rsid w:val="00690B4B"/>
  </w:style>
  <w:style w:type="paragraph" w:customStyle="1" w:styleId="255F92FBBD4941ACBA1A544517905ECB">
    <w:name w:val="255F92FBBD4941ACBA1A544517905ECB"/>
    <w:rsid w:val="00690B4B"/>
  </w:style>
  <w:style w:type="paragraph" w:customStyle="1" w:styleId="B4AE56F6752A431CBC4F7233FFADDC5D">
    <w:name w:val="B4AE56F6752A431CBC4F7233FFADDC5D"/>
    <w:rsid w:val="00690B4B"/>
  </w:style>
  <w:style w:type="paragraph" w:customStyle="1" w:styleId="776504E114ED483E91A082174E3ACC19">
    <w:name w:val="776504E114ED483E91A082174E3ACC19"/>
    <w:rsid w:val="00690B4B"/>
  </w:style>
  <w:style w:type="paragraph" w:customStyle="1" w:styleId="67B87F5C005A45C2B908A7F0A96EB3E8">
    <w:name w:val="67B87F5C005A45C2B908A7F0A96EB3E8"/>
    <w:rsid w:val="00690B4B"/>
  </w:style>
  <w:style w:type="paragraph" w:customStyle="1" w:styleId="0E282CCDB6E64A2ABDBDB83B87517953">
    <w:name w:val="0E282CCDB6E64A2ABDBDB83B87517953"/>
    <w:rsid w:val="00690B4B"/>
  </w:style>
  <w:style w:type="paragraph" w:customStyle="1" w:styleId="DFB09B2A02854464AEF5CEBA18BF9AE8">
    <w:name w:val="DFB09B2A02854464AEF5CEBA18BF9AE8"/>
    <w:rsid w:val="00690B4B"/>
  </w:style>
  <w:style w:type="paragraph" w:customStyle="1" w:styleId="17F7255E66824F769791B2B30528D9A1">
    <w:name w:val="17F7255E66824F769791B2B30528D9A1"/>
    <w:rsid w:val="00690B4B"/>
  </w:style>
  <w:style w:type="paragraph" w:customStyle="1" w:styleId="10CB1554E4EE4CEAA03933BEAEF9374B">
    <w:name w:val="10CB1554E4EE4CEAA03933BEAEF9374B"/>
    <w:rsid w:val="00690B4B"/>
  </w:style>
  <w:style w:type="paragraph" w:customStyle="1" w:styleId="A1F0E2A433E540788473FA492383AC61">
    <w:name w:val="A1F0E2A433E540788473FA492383AC61"/>
    <w:rsid w:val="00690B4B"/>
  </w:style>
  <w:style w:type="paragraph" w:customStyle="1" w:styleId="9448054BAA3846D39EE9A35FEF93A961">
    <w:name w:val="9448054BAA3846D39EE9A35FEF93A961"/>
    <w:rsid w:val="00690B4B"/>
  </w:style>
  <w:style w:type="paragraph" w:customStyle="1" w:styleId="607BD2E9C14A49B6958383441103DF1E">
    <w:name w:val="607BD2E9C14A49B6958383441103DF1E"/>
    <w:rsid w:val="00690B4B"/>
  </w:style>
  <w:style w:type="paragraph" w:customStyle="1" w:styleId="FA80DE4B857A4598A73FB5E07B3B96F7">
    <w:name w:val="FA80DE4B857A4598A73FB5E07B3B96F7"/>
    <w:rsid w:val="00690B4B"/>
  </w:style>
  <w:style w:type="paragraph" w:customStyle="1" w:styleId="0C23BAD976AD4407817842ECFBCA7D11">
    <w:name w:val="0C23BAD976AD4407817842ECFBCA7D11"/>
    <w:rsid w:val="00690B4B"/>
  </w:style>
  <w:style w:type="paragraph" w:customStyle="1" w:styleId="EA3A2CC110AB4DDD89EA5C1CEF45D9A0">
    <w:name w:val="EA3A2CC110AB4DDD89EA5C1CEF45D9A0"/>
    <w:rsid w:val="00690B4B"/>
  </w:style>
  <w:style w:type="paragraph" w:customStyle="1" w:styleId="CA49CE7B54FD4633BA6A2BD2C65B29F1">
    <w:name w:val="CA49CE7B54FD4633BA6A2BD2C65B29F1"/>
    <w:rsid w:val="00690B4B"/>
  </w:style>
  <w:style w:type="paragraph" w:customStyle="1" w:styleId="62B0B732B70D46B0A5EFDF556148AC36">
    <w:name w:val="62B0B732B70D46B0A5EFDF556148AC36"/>
    <w:rsid w:val="00690B4B"/>
  </w:style>
  <w:style w:type="paragraph" w:customStyle="1" w:styleId="FE4E329802884FBA9B7FC7635A4E46F3">
    <w:name w:val="FE4E329802884FBA9B7FC7635A4E46F3"/>
    <w:rsid w:val="00690B4B"/>
  </w:style>
  <w:style w:type="paragraph" w:customStyle="1" w:styleId="52F87B2F48FD4A8A8F5E513A680AF815">
    <w:name w:val="52F87B2F48FD4A8A8F5E513A680AF815"/>
    <w:rsid w:val="00690B4B"/>
  </w:style>
  <w:style w:type="paragraph" w:customStyle="1" w:styleId="94769801DF6D4631B45661E025F4BBA3">
    <w:name w:val="94769801DF6D4631B45661E025F4BBA3"/>
    <w:rsid w:val="00690B4B"/>
  </w:style>
  <w:style w:type="paragraph" w:customStyle="1" w:styleId="B6AE24986FBC4DB485D4BB24459F9858">
    <w:name w:val="B6AE24986FBC4DB485D4BB24459F9858"/>
    <w:rsid w:val="00690B4B"/>
  </w:style>
  <w:style w:type="paragraph" w:customStyle="1" w:styleId="2994B2BD881C44308FE000170915CA3F">
    <w:name w:val="2994B2BD881C44308FE000170915CA3F"/>
    <w:rsid w:val="00690B4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1E8D3-837E-450F-A9A6-8868FDA98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99</Pages>
  <Words>32456</Words>
  <Characters>185005</Characters>
  <Application>Microsoft Office Word</Application>
  <DocSecurity>0</DocSecurity>
  <Lines>1541</Lines>
  <Paragraphs>434</Paragraphs>
  <ScaleCrop>false</ScaleCrop>
  <HeadingPairs>
    <vt:vector size="2" baseType="variant">
      <vt:variant>
        <vt:lpstr>Title</vt:lpstr>
      </vt:variant>
      <vt:variant>
        <vt:i4>1</vt:i4>
      </vt:variant>
    </vt:vector>
  </HeadingPairs>
  <TitlesOfParts>
    <vt:vector size="1" baseType="lpstr">
      <vt:lpstr>Student Management System (SMS) solution RFP</vt:lpstr>
    </vt:vector>
  </TitlesOfParts>
  <Company>The Open Polytechnic of New Zealand</Company>
  <LinksUpToDate>false</LinksUpToDate>
  <CharactersWithSpaces>217027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Management System (SMS) solution RFP</dc:title>
  <dc:subject>2012 SMS RFP</dc:subject>
  <dc:creator>Michal Solc</dc:creator>
  <cp:keywords/>
  <cp:lastModifiedBy>lynne</cp:lastModifiedBy>
  <cp:revision>38</cp:revision>
  <cp:lastPrinted>2012-10-11T23:23:00Z</cp:lastPrinted>
  <dcterms:created xsi:type="dcterms:W3CDTF">2012-10-11T03:30:00Z</dcterms:created>
  <dcterms:modified xsi:type="dcterms:W3CDTF">2012-10-12T00:21:00Z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vt:lpwstr>Ref dsds</vt:lpwstr>
  </property>
</Properties>
</file>